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8" w:type="dxa"/>
        <w:tblLayout w:type="fixed"/>
        <w:tblLook w:val="0000" w:firstRow="0" w:lastRow="0" w:firstColumn="0" w:lastColumn="0" w:noHBand="0" w:noVBand="0"/>
      </w:tblPr>
      <w:tblGrid>
        <w:gridCol w:w="7788"/>
        <w:gridCol w:w="960"/>
        <w:gridCol w:w="960"/>
        <w:gridCol w:w="1292"/>
        <w:gridCol w:w="18"/>
      </w:tblGrid>
      <w:tr w:rsidR="00216499" w14:paraId="6AC8444C" w14:textId="77777777" w:rsidTr="00216499">
        <w:trPr>
          <w:gridAfter w:val="1"/>
          <w:wAfter w:w="18" w:type="dxa"/>
        </w:trPr>
        <w:tc>
          <w:tcPr>
            <w:tcW w:w="1100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solid" w:color="auto" w:fill="auto"/>
          </w:tcPr>
          <w:p w14:paraId="41801C3E" w14:textId="77777777" w:rsidR="00216499" w:rsidRDefault="00216499" w:rsidP="00334B42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930005" w14:paraId="7C8AB691" w14:textId="77777777" w:rsidTr="00216499">
        <w:trPr>
          <w:gridAfter w:val="1"/>
          <w:wAfter w:w="18" w:type="dxa"/>
        </w:trPr>
        <w:tc>
          <w:tcPr>
            <w:tcW w:w="1100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1FF10648" w14:textId="77777777" w:rsidR="00930005" w:rsidRDefault="00A55D4E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Creativity Checklist </w:t>
            </w:r>
          </w:p>
        </w:tc>
      </w:tr>
      <w:tr w:rsidR="00930005" w14:paraId="1B724D1C" w14:textId="77777777" w:rsidTr="00216499">
        <w:trPr>
          <w:gridAfter w:val="1"/>
          <w:wAfter w:w="18" w:type="dxa"/>
        </w:trPr>
        <w:tc>
          <w:tcPr>
            <w:tcW w:w="11000" w:type="dxa"/>
            <w:gridSpan w:val="4"/>
            <w:tcBorders>
              <w:top w:val="double" w:sz="6" w:space="0" w:color="auto"/>
              <w:left w:val="single" w:sz="6" w:space="0" w:color="000000"/>
              <w:bottom w:val="nil"/>
              <w:right w:val="single" w:sz="6" w:space="0" w:color="auto"/>
            </w:tcBorders>
          </w:tcPr>
          <w:p w14:paraId="708AE4A4" w14:textId="77777777" w:rsidR="00930005" w:rsidRDefault="00A55D4E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Use this checklist to assess the creativity dimension of your </w:t>
            </w:r>
            <w:r w:rsidR="00216499">
              <w:rPr>
                <w:i/>
                <w:iCs/>
                <w:sz w:val="22"/>
                <w:szCs w:val="22"/>
              </w:rPr>
              <w:t xml:space="preserve">team project´s </w:t>
            </w:r>
            <w:r>
              <w:rPr>
                <w:i/>
                <w:iCs/>
                <w:sz w:val="22"/>
                <w:szCs w:val="22"/>
              </w:rPr>
              <w:t>workplace.</w:t>
            </w:r>
          </w:p>
        </w:tc>
      </w:tr>
      <w:tr w:rsidR="00930005" w14:paraId="027C6437" w14:textId="77777777" w:rsidTr="00216499">
        <w:trPr>
          <w:gridAfter w:val="1"/>
          <w:wAfter w:w="18" w:type="dxa"/>
          <w:cantSplit/>
          <w:trHeight w:hRule="exact" w:val="400"/>
        </w:trPr>
        <w:tc>
          <w:tcPr>
            <w:tcW w:w="7788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auto"/>
            </w:tcBorders>
            <w:shd w:val="pct15" w:color="auto" w:fill="auto"/>
          </w:tcPr>
          <w:p w14:paraId="0B04E372" w14:textId="77777777" w:rsidR="00930005" w:rsidRDefault="00930005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pct15" w:color="auto" w:fill="auto"/>
          </w:tcPr>
          <w:p w14:paraId="55964FB3" w14:textId="77777777" w:rsidR="00930005" w:rsidRDefault="00A55D4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Rating</w:t>
            </w:r>
          </w:p>
        </w:tc>
      </w:tr>
      <w:tr w:rsidR="00930005" w14:paraId="73B0E605" w14:textId="77777777" w:rsidTr="00216499">
        <w:trPr>
          <w:gridAfter w:val="1"/>
          <w:wAfter w:w="18" w:type="dxa"/>
        </w:trPr>
        <w:tc>
          <w:tcPr>
            <w:tcW w:w="7788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pct15" w:color="auto" w:fill="auto"/>
          </w:tcPr>
          <w:p w14:paraId="791D51D1" w14:textId="77777777" w:rsidR="00930005" w:rsidRDefault="00A55D4E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Dimension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74D8B5D6" w14:textId="77777777" w:rsidR="00930005" w:rsidRDefault="0093000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14:paraId="38C4CDB3" w14:textId="77777777" w:rsidR="00930005" w:rsidRDefault="00A55D4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Adequate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bottom"/>
          </w:tcPr>
          <w:p w14:paraId="711428B6" w14:textId="4D8BEEC1" w:rsidR="00930005" w:rsidRDefault="00A74A0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Strong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bottom"/>
          </w:tcPr>
          <w:p w14:paraId="2D6AC268" w14:textId="77777777" w:rsidR="00930005" w:rsidRDefault="00A55D4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Needs Improvement</w:t>
            </w:r>
          </w:p>
        </w:tc>
      </w:tr>
      <w:tr w:rsidR="00930005" w14:paraId="0033161B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dashSmallGap" w:sz="4" w:space="0" w:color="auto"/>
              <w:right w:val="single" w:sz="6" w:space="0" w:color="auto"/>
            </w:tcBorders>
          </w:tcPr>
          <w:p w14:paraId="647550A4" w14:textId="77777777" w:rsidR="00930005" w:rsidRDefault="00A55D4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Your Leadership Style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3831E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2E9B9B7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B867493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2945905C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</w:tcPr>
          <w:p w14:paraId="42E3B019" w14:textId="77777777" w:rsidR="00930005" w:rsidRDefault="00A55D4E">
            <w:pPr>
              <w:spacing w:before="60" w:after="60"/>
            </w:pPr>
            <w:r>
              <w:t>I can describe my own preferred style of thinking and working.</w:t>
            </w:r>
          </w:p>
        </w:tc>
        <w:tc>
          <w:tcPr>
            <w:tcW w:w="960" w:type="dxa"/>
            <w:tcBorders>
              <w:top w:val="dashSmallGap" w:sz="4" w:space="0" w:color="auto"/>
              <w:left w:val="single" w:sz="6" w:space="0" w:color="000000"/>
              <w:bottom w:val="dotted" w:sz="6" w:space="0" w:color="C0C0C0"/>
              <w:right w:val="nil"/>
            </w:tcBorders>
          </w:tcPr>
          <w:p w14:paraId="33E781F5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537151D2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D5CB982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7C83A0C5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6CBFF4FB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 xml:space="preserve">I have talked with members of my group about their preferred modes of problem solving. 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26400A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573870B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C106871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BD090A8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60BBB115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I encourage intellectual conflict within my group.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8554DD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5155AC7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4882D8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7BC1A53F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2B4A3DFF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When group members disagree, I help them determine the source of their differences.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A39259E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651143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95422A4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45F9A23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nil"/>
              <w:right w:val="single" w:sz="6" w:space="0" w:color="auto"/>
            </w:tcBorders>
          </w:tcPr>
          <w:p w14:paraId="4EED6084" w14:textId="0C5336C0" w:rsidR="00930005" w:rsidRDefault="00A55D4E" w:rsidP="00A5498A">
            <w:pPr>
              <w:spacing w:before="60" w:after="60"/>
              <w:rPr>
                <w:b/>
                <w:bCs/>
              </w:rPr>
            </w:pPr>
            <w:r>
              <w:t xml:space="preserve">When communicating with others, I take </w:t>
            </w:r>
            <w:r w:rsidR="00A5498A">
              <w:t xml:space="preserve">their preferred thinking style </w:t>
            </w:r>
            <w:r>
              <w:t>into consideration.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39C80E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6099BF9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9B15D92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5133FE85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6" w:space="0" w:color="auto"/>
            </w:tcBorders>
          </w:tcPr>
          <w:p w14:paraId="62A8DA00" w14:textId="77777777" w:rsidR="00930005" w:rsidRDefault="00A55D4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Diversity of Styles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2C00F11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D0EA338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5985CFB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43CE5418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52B81F63" w14:textId="6F680A43" w:rsidR="00930005" w:rsidRDefault="00A55D4E">
            <w:pPr>
              <w:spacing w:before="60" w:after="60"/>
              <w:rPr>
                <w:b/>
                <w:bCs/>
              </w:rPr>
            </w:pPr>
            <w:r>
              <w:t>I am aware of the creative value of diverse thinking styles, and try to incorporate this diversity in</w:t>
            </w:r>
            <w:r w:rsidR="00AB5517">
              <w:t>to</w:t>
            </w:r>
            <w:r>
              <w:t xml:space="preserve"> </w:t>
            </w:r>
            <w:r w:rsidR="00AB5517">
              <w:t xml:space="preserve">the </w:t>
            </w:r>
            <w:r>
              <w:t>team.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C990874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E65523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05CD118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2EAB73B5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5D7CF668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I actively seek out or hire people with diverse backgrounds and thinking styles.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E05DDE2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21DE25E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F8223FD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CAA5FB8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0282B595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Our group recognizes the conflict that creative abrasion can cause, but also recognizes its value.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B7CCBE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DA72E4B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1A7C7D8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BB846D7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nil"/>
              <w:right w:val="single" w:sz="6" w:space="0" w:color="auto"/>
            </w:tcBorders>
          </w:tcPr>
          <w:p w14:paraId="4F26DCCD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We have taken formal diagnostic tests to identify thinking or learning styles, and discussed the results of these assessments.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0F18A57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D54EFF0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E85BD33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320C0B1A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6" w:space="0" w:color="auto"/>
            </w:tcBorders>
          </w:tcPr>
          <w:p w14:paraId="07825C95" w14:textId="77777777" w:rsidR="00930005" w:rsidRDefault="00A55D4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 Work Group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F2675A1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17B6F7C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770EB9F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E737D73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1312C435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The majority never ignores the minority opinions in my work group.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1FDDDF9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339868E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0EBBB0C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54F7AFE0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7FA06031" w14:textId="77777777" w:rsidR="00930005" w:rsidRDefault="00A55D4E">
            <w:pPr>
              <w:spacing w:before="60" w:after="60"/>
            </w:pPr>
            <w:r>
              <w:t>I have added someone to my work group specifically because he/she brings a fresh perspective.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6973994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288AD52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06DF25D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15DAEE3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3D231943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Our work environment supports those who think differently from the majority.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8D06F8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B51139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06943E0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8E60DDD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020AEB06" w14:textId="77777777" w:rsidR="00930005" w:rsidRDefault="00A55D4E">
            <w:pPr>
              <w:spacing w:before="60" w:after="60"/>
            </w:pPr>
            <w:r>
              <w:t xml:space="preserve">The thinking styles, skills, and experiences of my work group’s members are diverse and balanced. 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7E6ED44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12935DB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50416A8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3463983A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4CAEA12A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I actively look for group members whose thinking styles differ from my own.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269A5D7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A0C244B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ED8F60A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714B00B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6BD3C48E" w14:textId="77777777" w:rsidR="00930005" w:rsidRDefault="00A55D4E">
            <w:pPr>
              <w:spacing w:before="60" w:after="60"/>
            </w:pPr>
            <w:r>
              <w:t>I help my group establish and agree upon a clear project goal at the start of each project.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6287379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8E2B469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C2FF69D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4E56AE8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0FB242A8" w14:textId="673787E6" w:rsidR="00930005" w:rsidRDefault="00A55D4E">
            <w:pPr>
              <w:spacing w:before="60" w:after="60"/>
              <w:rPr>
                <w:b/>
                <w:bCs/>
              </w:rPr>
            </w:pPr>
            <w:r>
              <w:t>My group has formally agreed-upon behavior guidelines for how they should work together and treat each other</w:t>
            </w:r>
            <w:r w:rsidR="00840293">
              <w:t>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3E46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DEDD4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A9B082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289D5D7F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6" w:space="0" w:color="auto"/>
            </w:tcBorders>
          </w:tcPr>
          <w:p w14:paraId="40430D8A" w14:textId="77777777" w:rsidR="00930005" w:rsidRDefault="00A55D4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Psychological Environment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76B3701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72A1355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43461EB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C9E55EA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3818A4E8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I support people taking intelligent risks, and do not penalize them when they fail.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47B34F8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5ABDC05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D24820F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D608E3E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3152AB08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There are opportunities for people to take on assignments that involve risk and stretch their potential.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B780E2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7C3A324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7568608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897E8E9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1C3D8FE1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We openly discuss risk taking, assess the risk potential of projects, and make contingency plans or identify risk management strategies.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0C57CCA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35100E3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59BE473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5D75CFC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46CED543" w14:textId="77777777" w:rsidR="00930005" w:rsidRDefault="00A55D4E">
            <w:pPr>
              <w:spacing w:before="60" w:after="60"/>
            </w:pPr>
            <w:r>
              <w:t>Rewards and/or recognition are given for creative ideas.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7D84209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E6A0CD1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7A7496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7A9FDB24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nil"/>
              <w:right w:val="single" w:sz="6" w:space="0" w:color="auto"/>
            </w:tcBorders>
          </w:tcPr>
          <w:p w14:paraId="0216F5C2" w14:textId="055E941F" w:rsidR="00930005" w:rsidRDefault="00A55D4E" w:rsidP="0071016B">
            <w:pPr>
              <w:spacing w:before="60" w:after="60"/>
            </w:pPr>
            <w:r>
              <w:t xml:space="preserve">As long as they show </w:t>
            </w:r>
            <w:r w:rsidR="0071016B">
              <w:t xml:space="preserve">they have learned </w:t>
            </w:r>
            <w:r>
              <w:t>from the experience, group members are not penalized for experimentation and risk taking.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5DECE85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FA5A342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074C469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47AD2D14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6" w:space="0" w:color="auto"/>
            </w:tcBorders>
          </w:tcPr>
          <w:p w14:paraId="61A6DC9A" w14:textId="77777777" w:rsidR="00930005" w:rsidRDefault="00A55D4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The Physical Workspace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969E8C5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F13ABD3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0B3AAD3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FD5BB46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59A73C98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Our workspace includes stimulating objects such as journals, art, and other items that are not directly related to our business.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CC755F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1BFBBC4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3932A98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0336693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157E2CCC" w14:textId="77777777" w:rsidR="00930005" w:rsidRDefault="00A55D4E">
            <w:pPr>
              <w:spacing w:before="60" w:after="60"/>
            </w:pPr>
            <w:r>
              <w:t>I have made changes to our physical workspace to improve communication and creative interaction.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48942B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0D10739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E0EFE02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C4B0ABB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1EF2D2B2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I provide group members with a wide variety of traditional and nontraditional communication tools (e-mail, whiteboards, crayons and paper, etc.).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489C077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3A99237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B5AFA8E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3C16538E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nil"/>
              <w:right w:val="single" w:sz="6" w:space="0" w:color="auto"/>
            </w:tcBorders>
          </w:tcPr>
          <w:p w14:paraId="05E76634" w14:textId="18650C68" w:rsidR="00930005" w:rsidRDefault="00A55D4E" w:rsidP="00A87B8A">
            <w:pPr>
              <w:spacing w:before="60" w:after="60"/>
            </w:pPr>
            <w:r>
              <w:t xml:space="preserve">Group members are encouraged to </w:t>
            </w:r>
            <w:r w:rsidR="00A87B8A">
              <w:t xml:space="preserve">design </w:t>
            </w:r>
            <w:r>
              <w:t xml:space="preserve">their workspaces </w:t>
            </w:r>
            <w:r w:rsidR="00A87B8A">
              <w:t xml:space="preserve">to </w:t>
            </w:r>
            <w:r>
              <w:t>reflect their individuality.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9488A32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EEA6793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19429D9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7742537A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nil"/>
              <w:right w:val="single" w:sz="6" w:space="0" w:color="auto"/>
            </w:tcBorders>
          </w:tcPr>
          <w:p w14:paraId="3F9053BD" w14:textId="77777777" w:rsidR="00930005" w:rsidRDefault="00A55D4E">
            <w:pPr>
              <w:spacing w:before="60" w:after="60"/>
            </w:pPr>
            <w:r>
              <w:t xml:space="preserve">Our workspace includes </w:t>
            </w:r>
            <w:r>
              <w:rPr>
                <w:i/>
                <w:iCs/>
              </w:rPr>
              <w:t>both</w:t>
            </w:r>
            <w:r>
              <w:t xml:space="preserve"> areas for boisterous interaction </w:t>
            </w:r>
            <w:r>
              <w:rPr>
                <w:i/>
                <w:iCs/>
              </w:rPr>
              <w:t>and</w:t>
            </w:r>
            <w:r>
              <w:t xml:space="preserve"> areas for quiet reflection.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EE95BBE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97158F1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C6E1C5A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BA5E900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6" w:space="0" w:color="auto"/>
            </w:tcBorders>
          </w:tcPr>
          <w:p w14:paraId="468964A8" w14:textId="77777777" w:rsidR="00930005" w:rsidRDefault="00A55D4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Bringing in Outsiders or Alternative Perspectives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FE76C42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C30D0AF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7C27F99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3C7B278C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76E8655C" w14:textId="77777777" w:rsidR="00930005" w:rsidRDefault="00A55D4E">
            <w:pPr>
              <w:spacing w:before="60" w:after="60"/>
            </w:pPr>
            <w:r>
              <w:t>Our group makes visits to people outside the division or organization in order to find different perspectives and ideas.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C857BBF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7E93C02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9AFE89B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32AA739B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5BA90A43" w14:textId="77777777" w:rsidR="00930005" w:rsidRDefault="00A55D4E">
            <w:pPr>
              <w:spacing w:before="60" w:after="60"/>
            </w:pPr>
            <w:r>
              <w:t xml:space="preserve">Our group has observed customers actually using our product or service </w:t>
            </w:r>
            <w:r>
              <w:rPr>
                <w:i/>
                <w:iCs/>
              </w:rPr>
              <w:t>in their own environment</w:t>
            </w:r>
            <w:r>
              <w:t>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EFB957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4A1CA01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DCF3ED7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B9F9693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5021CF4F" w14:textId="77777777" w:rsidR="00930005" w:rsidRDefault="00A55D4E">
            <w:pPr>
              <w:spacing w:before="60" w:after="60"/>
            </w:pPr>
            <w:r>
              <w:t xml:space="preserve">Our group has observed our customers’ customers using our product or service </w:t>
            </w:r>
            <w:r>
              <w:rPr>
                <w:i/>
                <w:iCs/>
              </w:rPr>
              <w:t>in their own environment</w:t>
            </w:r>
            <w:r>
              <w:t>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C1AE6E9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F1950FC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944B34E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50B38EE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546033B5" w14:textId="540D675F" w:rsidR="00930005" w:rsidRDefault="00A55D4E">
            <w:pPr>
              <w:spacing w:before="60" w:after="60"/>
            </w:pPr>
            <w:r>
              <w:t xml:space="preserve">I have arranged for speakers from other industries to </w:t>
            </w:r>
            <w:proofErr w:type="gramStart"/>
            <w:r>
              <w:t>come</w:t>
            </w:r>
            <w:proofErr w:type="gramEnd"/>
            <w:r>
              <w:t xml:space="preserve"> talk to</w:t>
            </w:r>
            <w:r w:rsidR="003F66AD">
              <w:t>,</w:t>
            </w:r>
            <w:r>
              <w:t xml:space="preserve"> or work with my group.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9AC8A56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B43C814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25F8201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0C0C95BD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6A93D0C2" w14:textId="77777777" w:rsidR="00930005" w:rsidRDefault="00A55D4E">
            <w:pPr>
              <w:spacing w:before="60" w:after="60"/>
            </w:pPr>
            <w:r>
              <w:t>Our group has observed people using competitors’ products or services.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3BC9B90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5A8AB2B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2BB71E1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46FA5CCD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59D934B2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Our group has benchmarked the functions and characteristics of our products, services, or internal processes against an industry other than our own.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783FA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EFC91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C0C22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2DF6F9DD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6" w:space="0" w:color="auto"/>
            </w:tcBorders>
          </w:tcPr>
          <w:p w14:paraId="0DC70668" w14:textId="77777777" w:rsidR="00930005" w:rsidRDefault="00A55D4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Promoting Group Convergence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74D86C5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437F5E0" w14:textId="77777777" w:rsidR="00930005" w:rsidRDefault="00930005">
            <w:pPr>
              <w:spacing w:before="80" w:after="80"/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1E08910" w14:textId="77777777" w:rsidR="00930005" w:rsidRDefault="00930005">
            <w:pPr>
              <w:spacing w:before="80" w:after="80"/>
              <w:jc w:val="center"/>
            </w:pPr>
          </w:p>
        </w:tc>
      </w:tr>
      <w:tr w:rsidR="00930005" w14:paraId="17BB8ED9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76DC5EF6" w14:textId="7799AC86" w:rsidR="00930005" w:rsidRDefault="00A55D4E" w:rsidP="004A3E90">
            <w:pPr>
              <w:spacing w:before="60" w:after="60"/>
            </w:pPr>
            <w:r>
              <w:t xml:space="preserve">I encourage group members to bring up and discuss non work-related subjects when </w:t>
            </w:r>
            <w:r w:rsidR="00456C7E">
              <w:t xml:space="preserve">these subjects </w:t>
            </w:r>
            <w:r>
              <w:t>interfere with work.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33EEBC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5AADBE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FC806D9" w14:textId="77777777" w:rsidR="00930005" w:rsidRDefault="00930005">
            <w:pPr>
              <w:spacing w:before="60" w:after="60"/>
              <w:jc w:val="center"/>
            </w:pPr>
          </w:p>
        </w:tc>
      </w:tr>
      <w:tr w:rsidR="00930005" w14:paraId="0DC91487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1163D069" w14:textId="77777777" w:rsidR="00930005" w:rsidRDefault="00A55D4E">
            <w:pPr>
              <w:spacing w:before="60" w:after="60"/>
            </w:pPr>
            <w:r>
              <w:t>When a project has been completed, I hold a debrief meeting to determine specifically what to do differently (or the same) the next time.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D3EFAC0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42670D7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1C3C0D2" w14:textId="77777777" w:rsidR="00930005" w:rsidRDefault="00930005">
            <w:pPr>
              <w:spacing w:before="60" w:after="60"/>
              <w:jc w:val="center"/>
            </w:pPr>
          </w:p>
        </w:tc>
      </w:tr>
      <w:tr w:rsidR="00930005" w14:paraId="784EC073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76254985" w14:textId="77777777" w:rsidR="00930005" w:rsidRDefault="00A55D4E">
            <w:pPr>
              <w:spacing w:before="60" w:after="60"/>
            </w:pPr>
            <w:r>
              <w:t>When I hold a debrief meeting, I always make sure that all members can be present.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F82624A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80164D0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8852E52" w14:textId="77777777" w:rsidR="00930005" w:rsidRDefault="00930005">
            <w:pPr>
              <w:spacing w:before="60" w:after="60"/>
              <w:jc w:val="center"/>
            </w:pPr>
          </w:p>
        </w:tc>
      </w:tr>
      <w:tr w:rsidR="00930005" w14:paraId="75246210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0039F29E" w14:textId="3CA5A280" w:rsidR="00930005" w:rsidRDefault="00A55D4E">
            <w:pPr>
              <w:spacing w:before="60" w:after="60"/>
            </w:pPr>
            <w:r>
              <w:t>When my group is stuck on a problem, I make sure they get “down time</w:t>
            </w:r>
            <w:r w:rsidR="004A3E90">
              <w:t>,</w:t>
            </w:r>
            <w:r>
              <w:t>” or time off</w:t>
            </w:r>
            <w:r w:rsidR="004A3E90">
              <w:t>,</w:t>
            </w:r>
            <w:r>
              <w:t xml:space="preserve"> to step back, relax, and allow their subconscious minds to work.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A1D4E2C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14CBF5B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855F853" w14:textId="77777777" w:rsidR="00930005" w:rsidRDefault="00930005">
            <w:pPr>
              <w:spacing w:before="60" w:after="60"/>
              <w:jc w:val="center"/>
            </w:pPr>
          </w:p>
        </w:tc>
      </w:tr>
      <w:tr w:rsidR="00930005" w14:paraId="6C57C843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dotted" w:sz="6" w:space="0" w:color="C0C0C0"/>
              <w:left w:val="single" w:sz="6" w:space="0" w:color="000000"/>
              <w:bottom w:val="dotted" w:sz="6" w:space="0" w:color="C0C0C0"/>
              <w:right w:val="single" w:sz="6" w:space="0" w:color="auto"/>
            </w:tcBorders>
          </w:tcPr>
          <w:p w14:paraId="0FD2FED2" w14:textId="77777777" w:rsidR="00930005" w:rsidRDefault="00A55D4E">
            <w:pPr>
              <w:spacing w:before="60" w:after="60"/>
            </w:pPr>
            <w:r>
              <w:t>At the end of a project, I provide a way for my group to celebrate and rejuvenate.</w:t>
            </w: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C866D45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96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C1AC5A3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129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A1CC253" w14:textId="77777777" w:rsidR="00930005" w:rsidRDefault="00930005">
            <w:pPr>
              <w:spacing w:before="60" w:after="60"/>
              <w:jc w:val="center"/>
            </w:pPr>
          </w:p>
        </w:tc>
      </w:tr>
      <w:tr w:rsidR="00930005" w14:paraId="63896EC8" w14:textId="77777777" w:rsidTr="00216499">
        <w:trPr>
          <w:gridAfter w:val="1"/>
          <w:wAfter w:w="18" w:type="dxa"/>
          <w:trHeight w:val="360"/>
        </w:trPr>
        <w:tc>
          <w:tcPr>
            <w:tcW w:w="7788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7EAA9192" w14:textId="77777777" w:rsidR="00930005" w:rsidRDefault="00A55D4E">
            <w:pPr>
              <w:spacing w:before="60" w:after="60"/>
              <w:rPr>
                <w:b/>
                <w:bCs/>
              </w:rPr>
            </w:pPr>
            <w:r>
              <w:t>Project schedules allow enough time for group brainstorming and discussion of ideas.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F8925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D3B11" w14:textId="77777777" w:rsidR="00930005" w:rsidRDefault="00930005">
            <w:pPr>
              <w:spacing w:before="60" w:after="60"/>
              <w:jc w:val="center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AFC0F0" w14:textId="77777777" w:rsidR="00930005" w:rsidRDefault="00930005">
            <w:pPr>
              <w:spacing w:before="60" w:after="60"/>
              <w:jc w:val="center"/>
            </w:pPr>
          </w:p>
        </w:tc>
      </w:tr>
      <w:tr w:rsidR="00930005" w14:paraId="086F8E57" w14:textId="77777777" w:rsidTr="00216499">
        <w:trPr>
          <w:trHeight w:val="260"/>
        </w:trPr>
        <w:tc>
          <w:tcPr>
            <w:tcW w:w="1101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6BE652" w14:textId="77777777" w:rsidR="00930005" w:rsidRDefault="00A55D4E" w:rsidP="00216499">
            <w:pPr>
              <w:spacing w:before="120"/>
              <w:jc w:val="center"/>
            </w:pPr>
            <w:r>
              <w:rPr>
                <w:sz w:val="16"/>
                <w:szCs w:val="16"/>
              </w:rPr>
              <w:t xml:space="preserve">Adapted from </w:t>
            </w:r>
            <w:r>
              <w:rPr>
                <w:i/>
                <w:iCs/>
                <w:sz w:val="16"/>
                <w:szCs w:val="16"/>
              </w:rPr>
              <w:t>Managing Groups for Creativity and Innovation</w:t>
            </w:r>
            <w:r>
              <w:rPr>
                <w:sz w:val="16"/>
                <w:szCs w:val="16"/>
              </w:rPr>
              <w:t>, Dorothy Leonard.</w:t>
            </w:r>
          </w:p>
        </w:tc>
      </w:tr>
    </w:tbl>
    <w:p w14:paraId="3AB45C13" w14:textId="77777777" w:rsidR="00A55D4E" w:rsidRDefault="00A55D4E"/>
    <w:sectPr w:rsidR="00A55D4E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  <w:b/>
        <w:bCs/>
      </w:rPr>
    </w:lvl>
  </w:abstractNum>
  <w:abstractNum w:abstractNumId="1">
    <w:nsid w:val="01695733"/>
    <w:multiLevelType w:val="singleLevel"/>
    <w:tmpl w:val="FFCA9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2">
    <w:nsid w:val="024C4C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99"/>
    <w:rsid w:val="00216499"/>
    <w:rsid w:val="00257967"/>
    <w:rsid w:val="003F66AD"/>
    <w:rsid w:val="00456C7E"/>
    <w:rsid w:val="004A3E90"/>
    <w:rsid w:val="005D5DC5"/>
    <w:rsid w:val="0071016B"/>
    <w:rsid w:val="00840293"/>
    <w:rsid w:val="00930005"/>
    <w:rsid w:val="00A5498A"/>
    <w:rsid w:val="00A55D4E"/>
    <w:rsid w:val="00A74A0A"/>
    <w:rsid w:val="00A87B8A"/>
    <w:rsid w:val="00AB5517"/>
    <w:rsid w:val="00E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CEC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0"/>
    </w:pPr>
    <w:rPr>
      <w:rFonts w:ascii="Palatino" w:hAnsi="Palatino" w:cs="Palatino"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4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b/>
      <w:bCs/>
      <w:i/>
      <w:iCs/>
      <w:sz w:val="26"/>
      <w:szCs w:val="26"/>
      <w:lang w:val="en-US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debloque">
    <w:name w:val="Block Text"/>
    <w:basedOn w:val="Normal"/>
    <w:uiPriority w:val="99"/>
    <w:pPr>
      <w:tabs>
        <w:tab w:val="left" w:pos="720"/>
      </w:tabs>
      <w:spacing w:line="240" w:lineRule="atLeast"/>
      <w:ind w:left="720" w:right="2160"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5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51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0"/>
    </w:pPr>
    <w:rPr>
      <w:rFonts w:ascii="Palatino" w:hAnsi="Palatino" w:cs="Palatino"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4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b/>
      <w:bCs/>
      <w:i/>
      <w:iCs/>
      <w:sz w:val="26"/>
      <w:szCs w:val="26"/>
      <w:lang w:val="en-US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debloque">
    <w:name w:val="Block Text"/>
    <w:basedOn w:val="Normal"/>
    <w:uiPriority w:val="99"/>
    <w:pPr>
      <w:tabs>
        <w:tab w:val="left" w:pos="720"/>
      </w:tabs>
      <w:spacing w:line="240" w:lineRule="atLeast"/>
      <w:ind w:left="720" w:right="2160"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5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51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Characteristics of Effective Leaders</vt:lpstr>
    </vt:vector>
  </TitlesOfParts>
  <Company>contextbased systems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Creativity checklist</dc:title>
  <dc:subject>week 2</dc:subject>
  <dc:creator>María del Carmen Abraham</dc:creator>
  <cp:lastModifiedBy>Bolivar Solorzano</cp:lastModifiedBy>
  <cp:revision>13</cp:revision>
  <dcterms:created xsi:type="dcterms:W3CDTF">2013-10-23T05:06:00Z</dcterms:created>
  <dcterms:modified xsi:type="dcterms:W3CDTF">2013-11-11T21:03:00Z</dcterms:modified>
</cp:coreProperties>
</file>