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98"/>
        <w:gridCol w:w="10"/>
      </w:tblGrid>
      <w:tr w:rsidR="00454132" w14:paraId="40118539" w14:textId="77777777">
        <w:tc>
          <w:tcPr>
            <w:tcW w:w="11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14:paraId="7E2A83DC" w14:textId="77777777" w:rsidR="00454132" w:rsidRDefault="00454132" w:rsidP="00626381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2 RESOURCES</w:t>
            </w:r>
          </w:p>
        </w:tc>
      </w:tr>
      <w:tr w:rsidR="00152AC4" w14:paraId="1912F21E" w14:textId="77777777">
        <w:tc>
          <w:tcPr>
            <w:tcW w:w="110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30C56D" w14:textId="77777777" w:rsidR="00152AC4" w:rsidRDefault="00845636">
            <w:pPr>
              <w:spacing w:before="120" w:after="120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Highlighting</w:t>
            </w:r>
          </w:p>
        </w:tc>
      </w:tr>
      <w:tr w:rsidR="00152AC4" w14:paraId="39925210" w14:textId="77777777">
        <w:tc>
          <w:tcPr>
            <w:tcW w:w="11008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6DF24C5" w14:textId="77777777" w:rsidR="00152AC4" w:rsidRDefault="00845636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This technique helps sort a large number of options or ideas into basic groups for further problem exploration or prioritizing.</w:t>
            </w:r>
          </w:p>
        </w:tc>
      </w:tr>
      <w:tr w:rsidR="00152AC4" w14:paraId="1B36E030" w14:textId="77777777">
        <w:trPr>
          <w:gridAfter w:val="1"/>
          <w:wAfter w:w="10" w:type="dxa"/>
          <w:cantSplit/>
        </w:trPr>
        <w:tc>
          <w:tcPr>
            <w:tcW w:w="10998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D630801" w14:textId="77777777" w:rsidR="00152AC4" w:rsidRDefault="00845636">
            <w:pPr>
              <w:spacing w:before="120" w:after="120"/>
              <w:rPr>
                <w:rFonts w:ascii="Arial" w:hAnsi="Arial" w:cs="Arial"/>
              </w:rPr>
            </w:pPr>
            <w:r>
              <w:rPr>
                <w:b/>
                <w:bCs/>
              </w:rPr>
              <w:t>1.</w:t>
            </w:r>
            <w:r>
              <w:t xml:space="preserve">  List (or post on a board or flipchart) all the options or ideas.  These may be generated by the group and written on sticky notes.</w:t>
            </w:r>
          </w:p>
        </w:tc>
      </w:tr>
      <w:tr w:rsidR="00152AC4" w14:paraId="68BCFF66" w14:textId="77777777">
        <w:trPr>
          <w:gridAfter w:val="1"/>
          <w:wAfter w:w="10" w:type="dxa"/>
          <w:cantSplit/>
        </w:trPr>
        <w:tc>
          <w:tcPr>
            <w:tcW w:w="1099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3435267" w14:textId="151BBD07" w:rsidR="00152AC4" w:rsidRDefault="00845636">
            <w:pPr>
              <w:spacing w:before="120" w:after="120"/>
              <w:ind w:left="240" w:hanging="240"/>
              <w:rPr>
                <w:rFonts w:ascii="Arial" w:hAnsi="Arial" w:cs="Arial"/>
              </w:rPr>
            </w:pPr>
            <w:r>
              <w:rPr>
                <w:b/>
                <w:bCs/>
              </w:rPr>
              <w:t>2.</w:t>
            </w:r>
            <w:r>
              <w:t xml:space="preserve">  Find the</w:t>
            </w:r>
            <w:r w:rsidR="00B767E6">
              <w:t xml:space="preserve"> </w:t>
            </w:r>
            <w:r w:rsidR="00B767E6">
              <w:rPr>
                <w:i/>
              </w:rPr>
              <w:t>h</w:t>
            </w:r>
            <w:r w:rsidRPr="0088373A">
              <w:rPr>
                <w:i/>
              </w:rPr>
              <w:t>its</w:t>
            </w:r>
            <w:r>
              <w:t xml:space="preserve"> and mark them.  Hits are the most promising, important, or appealing options</w:t>
            </w:r>
            <w:r w:rsidR="00374150">
              <w:t>;</w:t>
            </w:r>
            <w:r>
              <w:t xml:space="preserve"> those that are “right on</w:t>
            </w:r>
            <w:r>
              <w:rPr>
                <w:i/>
                <w:iCs/>
              </w:rPr>
              <w:t>.”  For example, ask the group</w:t>
            </w:r>
            <w:r w:rsidR="00552272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“Which options seem </w:t>
            </w:r>
            <w:r w:rsidR="0016234D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>most interesting, useful, or intriguing?”  “Which options seem to jump off the page at you?”</w:t>
            </w:r>
          </w:p>
        </w:tc>
      </w:tr>
      <w:tr w:rsidR="00152AC4" w14:paraId="2ADAC8AC" w14:textId="77777777">
        <w:trPr>
          <w:gridAfter w:val="1"/>
          <w:wAfter w:w="10" w:type="dxa"/>
          <w:cantSplit/>
        </w:trPr>
        <w:tc>
          <w:tcPr>
            <w:tcW w:w="1099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59EDEEC" w14:textId="642F83D7" w:rsidR="00152AC4" w:rsidRDefault="00845636">
            <w:pPr>
              <w:spacing w:before="120" w:after="120"/>
              <w:rPr>
                <w:rFonts w:ascii="Arial" w:hAnsi="Arial" w:cs="Arial"/>
              </w:rPr>
            </w:pPr>
            <w:r>
              <w:rPr>
                <w:b/>
                <w:bCs/>
              </w:rPr>
              <w:t>3.</w:t>
            </w:r>
            <w:r>
              <w:t xml:space="preserve">  Number all your </w:t>
            </w:r>
            <w:r w:rsidR="000B36A0">
              <w:t>h</w:t>
            </w:r>
            <w:r>
              <w:t xml:space="preserve">its if you have a lot of them.  </w:t>
            </w:r>
          </w:p>
        </w:tc>
      </w:tr>
      <w:tr w:rsidR="00152AC4" w14:paraId="1231A4CD" w14:textId="77777777">
        <w:trPr>
          <w:gridAfter w:val="1"/>
          <w:wAfter w:w="10" w:type="dxa"/>
          <w:cantSplit/>
        </w:trPr>
        <w:tc>
          <w:tcPr>
            <w:tcW w:w="1099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6512628" w14:textId="3CFD594A" w:rsidR="00152AC4" w:rsidRDefault="00845636">
            <w:pPr>
              <w:spacing w:before="120" w:after="120"/>
              <w:ind w:left="240" w:hanging="240"/>
              <w:rPr>
                <w:rFonts w:ascii="Arial" w:hAnsi="Arial" w:cs="Arial"/>
              </w:rPr>
            </w:pPr>
            <w:r>
              <w:rPr>
                <w:b/>
                <w:bCs/>
              </w:rPr>
              <w:t>4.</w:t>
            </w:r>
            <w:r>
              <w:t xml:space="preserve">  Find and identify relationships between the </w:t>
            </w:r>
            <w:r w:rsidR="000B36A0">
              <w:t>h</w:t>
            </w:r>
            <w:r>
              <w:t xml:space="preserve">its.  </w:t>
            </w:r>
            <w:r w:rsidR="0069381A">
              <w:t>Then e</w:t>
            </w:r>
            <w:r>
              <w:t>xamine them for similarities</w:t>
            </w:r>
            <w:r w:rsidR="0069381A">
              <w:t>,</w:t>
            </w:r>
            <w:r>
              <w:t xml:space="preserve"> and place related ones together in</w:t>
            </w:r>
            <w:r w:rsidR="0069381A">
              <w:t>to</w:t>
            </w:r>
            <w:r>
              <w:t xml:space="preserve"> a grouping.  </w:t>
            </w:r>
            <w:r>
              <w:rPr>
                <w:i/>
                <w:iCs/>
              </w:rPr>
              <w:t>For example, ask group members</w:t>
            </w:r>
            <w:r w:rsidR="00552272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“Which options seem related?”  “Which seem to fit together?”  “Which options seem to be saying the same thing?”</w:t>
            </w:r>
            <w:r>
              <w:t xml:space="preserve"> </w:t>
            </w:r>
          </w:p>
        </w:tc>
      </w:tr>
      <w:tr w:rsidR="00152AC4" w14:paraId="36BEA0C3" w14:textId="77777777">
        <w:trPr>
          <w:gridAfter w:val="1"/>
          <w:wAfter w:w="10" w:type="dxa"/>
          <w:cantSplit/>
        </w:trPr>
        <w:tc>
          <w:tcPr>
            <w:tcW w:w="1099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58BFEE7" w14:textId="48F68664" w:rsidR="00152AC4" w:rsidRDefault="00845636">
            <w:pPr>
              <w:spacing w:before="120" w:after="120"/>
              <w:ind w:left="240" w:hanging="240"/>
              <w:rPr>
                <w:rFonts w:ascii="Arial" w:hAnsi="Arial" w:cs="Arial"/>
              </w:rPr>
            </w:pPr>
            <w:r>
              <w:rPr>
                <w:b/>
                <w:bCs/>
              </w:rPr>
              <w:t>5.</w:t>
            </w:r>
            <w:r>
              <w:t xml:space="preserve"> Identify the </w:t>
            </w:r>
            <w:r w:rsidR="000B36A0">
              <w:rPr>
                <w:i/>
              </w:rPr>
              <w:t>h</w:t>
            </w:r>
            <w:r w:rsidRPr="0088373A">
              <w:rPr>
                <w:i/>
              </w:rPr>
              <w:t>otspots</w:t>
            </w:r>
            <w:r>
              <w:t xml:space="preserve">, or collections of </w:t>
            </w:r>
            <w:r w:rsidR="000B36A0">
              <w:t>h</w:t>
            </w:r>
            <w:r>
              <w:t>its that cluster around an issue or theme. (</w:t>
            </w:r>
            <w:r>
              <w:rPr>
                <w:i/>
                <w:iCs/>
              </w:rPr>
              <w:t xml:space="preserve">For example, a number of ideas might cluster around service improvement.) </w:t>
            </w:r>
            <w:r>
              <w:t xml:space="preserve">Clarify the theme for each </w:t>
            </w:r>
            <w:r w:rsidR="000B36A0">
              <w:t>h</w:t>
            </w:r>
            <w:r>
              <w:t xml:space="preserve">otspot and use it to label this </w:t>
            </w:r>
            <w:r w:rsidR="000B36A0">
              <w:t>h</w:t>
            </w:r>
            <w:r>
              <w:t>otspot</w:t>
            </w:r>
            <w:r>
              <w:rPr>
                <w:i/>
                <w:iCs/>
              </w:rPr>
              <w:t>.  For example</w:t>
            </w:r>
            <w:r w:rsidR="0014323C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“What is the title or theme for these options in this </w:t>
            </w:r>
            <w:r w:rsidR="000B36A0">
              <w:rPr>
                <w:i/>
                <w:iCs/>
              </w:rPr>
              <w:t>h</w:t>
            </w:r>
            <w:r>
              <w:rPr>
                <w:i/>
                <w:iCs/>
              </w:rPr>
              <w:t>otspot?”  “What is the subject or topic that is common to these particular options?”</w:t>
            </w:r>
          </w:p>
        </w:tc>
      </w:tr>
      <w:tr w:rsidR="00152AC4" w14:paraId="4CFBB082" w14:textId="77777777">
        <w:trPr>
          <w:gridAfter w:val="1"/>
          <w:wAfter w:w="10" w:type="dxa"/>
          <w:cantSplit/>
        </w:trPr>
        <w:tc>
          <w:tcPr>
            <w:tcW w:w="1099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A2A1F32" w14:textId="5829B18C" w:rsidR="00152AC4" w:rsidRDefault="00845636">
            <w:pPr>
              <w:spacing w:before="120" w:after="120"/>
              <w:ind w:left="240" w:hanging="240"/>
              <w:rPr>
                <w:rFonts w:ascii="Arial" w:hAnsi="Arial" w:cs="Arial"/>
              </w:rPr>
            </w:pPr>
            <w:r>
              <w:rPr>
                <w:b/>
                <w:bCs/>
              </w:rPr>
              <w:t>6.</w:t>
            </w:r>
            <w:r>
              <w:t xml:space="preserve">  Restate each </w:t>
            </w:r>
            <w:r w:rsidR="000B36A0">
              <w:t>h</w:t>
            </w:r>
            <w:r>
              <w:t>otspot as a problem statement or question for further exploration</w:t>
            </w:r>
            <w:r>
              <w:rPr>
                <w:i/>
                <w:iCs/>
              </w:rPr>
              <w:t>. For example</w:t>
            </w:r>
            <w:r w:rsidR="00626381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“How might we improve our order entry procedure for online customers?”</w:t>
            </w:r>
          </w:p>
        </w:tc>
      </w:tr>
      <w:tr w:rsidR="00152AC4" w14:paraId="5480B447" w14:textId="77777777">
        <w:trPr>
          <w:gridAfter w:val="1"/>
          <w:wAfter w:w="10" w:type="dxa"/>
          <w:cantSplit/>
        </w:trPr>
        <w:tc>
          <w:tcPr>
            <w:tcW w:w="1099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EAF41EB" w14:textId="77777777" w:rsidR="00152AC4" w:rsidRDefault="00845636">
            <w:pPr>
              <w:spacing w:before="120" w:after="120"/>
              <w:ind w:left="240" w:hanging="240"/>
              <w:rPr>
                <w:rFonts w:ascii="Arial" w:hAnsi="Arial" w:cs="Arial"/>
              </w:rPr>
            </w:pPr>
            <w:r>
              <w:rPr>
                <w:b/>
                <w:bCs/>
              </w:rPr>
              <w:t>7.</w:t>
            </w:r>
            <w:r>
              <w:t xml:space="preserve">  You could then choose to review the new statements or clusters and assign them priorities for further work.  This can be done by group consensus.</w:t>
            </w:r>
          </w:p>
        </w:tc>
      </w:tr>
      <w:tr w:rsidR="00152AC4" w14:paraId="1C0CB46B" w14:textId="77777777">
        <w:trPr>
          <w:gridAfter w:val="1"/>
          <w:wAfter w:w="10" w:type="dxa"/>
          <w:cantSplit/>
        </w:trPr>
        <w:tc>
          <w:tcPr>
            <w:tcW w:w="1099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890F4D0" w14:textId="057ED6CF" w:rsidR="00152AC4" w:rsidRDefault="00845636" w:rsidP="00976855">
            <w:pPr>
              <w:spacing w:before="120" w:after="120"/>
              <w:ind w:left="240" w:hanging="240"/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8.  </w:t>
            </w:r>
            <w:r>
              <w:t>Take next steps</w:t>
            </w:r>
            <w:r>
              <w:rPr>
                <w:b/>
                <w:bCs/>
              </w:rPr>
              <w:t xml:space="preserve">.  </w:t>
            </w:r>
            <w:r>
              <w:rPr>
                <w:i/>
                <w:iCs/>
              </w:rPr>
              <w:t xml:space="preserve">For example, identify one or more </w:t>
            </w:r>
            <w:r w:rsidR="000B36A0">
              <w:rPr>
                <w:i/>
                <w:iCs/>
              </w:rPr>
              <w:t>h</w:t>
            </w:r>
            <w:r>
              <w:rPr>
                <w:i/>
                <w:iCs/>
              </w:rPr>
              <w:t>otspots and address each</w:t>
            </w:r>
            <w:r w:rsidR="00626381">
              <w:rPr>
                <w:i/>
                <w:iCs/>
              </w:rPr>
              <w:t xml:space="preserve"> one</w:t>
            </w:r>
            <w:r>
              <w:rPr>
                <w:i/>
                <w:iCs/>
              </w:rPr>
              <w:t xml:space="preserve">: </w:t>
            </w:r>
            <w:r w:rsidR="00976855">
              <w:rPr>
                <w:i/>
                <w:iCs/>
              </w:rPr>
              <w:t>g</w:t>
            </w:r>
            <w:r>
              <w:rPr>
                <w:i/>
                <w:iCs/>
              </w:rPr>
              <w:t xml:space="preserve">roup all options together and conduct </w:t>
            </w:r>
            <w:r w:rsidR="000B36A0">
              <w:rPr>
                <w:i/>
                <w:iCs/>
              </w:rPr>
              <w:t>h</w:t>
            </w:r>
            <w:r>
              <w:rPr>
                <w:i/>
                <w:iCs/>
              </w:rPr>
              <w:t xml:space="preserve">ighlighting </w:t>
            </w:r>
            <w:r w:rsidR="00976855">
              <w:rPr>
                <w:i/>
                <w:iCs/>
              </w:rPr>
              <w:t xml:space="preserve">(or use another tool) </w:t>
            </w:r>
            <w:r>
              <w:rPr>
                <w:i/>
                <w:iCs/>
              </w:rPr>
              <w:t>again</w:t>
            </w:r>
            <w:r w:rsidR="00976855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provide time for reflection or incubation, or identify actions to be implemented.</w:t>
            </w:r>
            <w:r>
              <w:t xml:space="preserve">  </w:t>
            </w:r>
          </w:p>
        </w:tc>
      </w:tr>
      <w:tr w:rsidR="00152AC4" w14:paraId="6E1E67AB" w14:textId="77777777">
        <w:trPr>
          <w:gridAfter w:val="1"/>
          <w:wAfter w:w="10" w:type="dxa"/>
          <w:cantSplit/>
        </w:trPr>
        <w:tc>
          <w:tcPr>
            <w:tcW w:w="10998" w:type="dxa"/>
            <w:tcBorders>
              <w:top w:val="single" w:sz="1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2E723315" w14:textId="77777777" w:rsidR="00152AC4" w:rsidRDefault="00845636">
            <w:pPr>
              <w:spacing w:before="60" w:after="60"/>
              <w:ind w:left="240" w:hanging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Some tips to remember:</w:t>
            </w:r>
          </w:p>
        </w:tc>
      </w:tr>
      <w:tr w:rsidR="00152AC4" w14:paraId="7D0AEB0E" w14:textId="77777777">
        <w:trPr>
          <w:gridAfter w:val="1"/>
          <w:wAfter w:w="10" w:type="dxa"/>
          <w:cantSplit/>
        </w:trPr>
        <w:tc>
          <w:tcPr>
            <w:tcW w:w="10998" w:type="dxa"/>
            <w:tcBorders>
              <w:top w:val="dotted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106C" w14:textId="67FF2108" w:rsidR="00152AC4" w:rsidRDefault="00845636">
            <w:pPr>
              <w:pStyle w:val="Textoindependiente2"/>
            </w:pPr>
            <w:r>
              <w:t xml:space="preserve">Make sure each </w:t>
            </w:r>
            <w:r w:rsidR="000B36A0">
              <w:t>h</w:t>
            </w:r>
            <w:r>
              <w:t xml:space="preserve">otspot has only one theme.  Multiple themes in a </w:t>
            </w:r>
            <w:r w:rsidR="000B36A0">
              <w:t>h</w:t>
            </w:r>
            <w:r>
              <w:t xml:space="preserve">otspot may cause problems in developing a theme </w:t>
            </w:r>
            <w:r w:rsidR="00A83126">
              <w:t xml:space="preserve">because </w:t>
            </w:r>
            <w:r>
              <w:t xml:space="preserve">the </w:t>
            </w:r>
            <w:r w:rsidR="000B36A0">
              <w:t>h</w:t>
            </w:r>
            <w:r>
              <w:t>otspot becomes so big that the restatement is meaningless.</w:t>
            </w:r>
          </w:p>
          <w:p w14:paraId="758EB81A" w14:textId="77777777" w:rsidR="00152AC4" w:rsidRDefault="00845636">
            <w:pPr>
              <w:spacing w:before="120" w:after="120"/>
              <w:ind w:left="240" w:hanging="240"/>
            </w:pPr>
            <w:r>
              <w:t>When the whole group is involved in decision making, provide opportunities for discussion as the groupings are formed.  Allow for additional time.</w:t>
            </w:r>
          </w:p>
          <w:p w14:paraId="7F39B879" w14:textId="41A3271E" w:rsidR="00152AC4" w:rsidRDefault="00845636">
            <w:pPr>
              <w:spacing w:before="120" w:after="120"/>
              <w:ind w:left="240" w:hanging="240"/>
            </w:pPr>
            <w:r>
              <w:t xml:space="preserve">Remind the group that selecting </w:t>
            </w:r>
            <w:r w:rsidR="000B36A0">
              <w:t>h</w:t>
            </w:r>
            <w:r>
              <w:t>its is not voting.</w:t>
            </w:r>
          </w:p>
          <w:p w14:paraId="6467040C" w14:textId="2B20835D" w:rsidR="00152AC4" w:rsidRDefault="00845636">
            <w:pPr>
              <w:spacing w:before="120" w:after="120"/>
              <w:ind w:left="240" w:hanging="240"/>
            </w:pPr>
            <w:r>
              <w:t xml:space="preserve">When dealing with large numbers of </w:t>
            </w:r>
            <w:proofErr w:type="gramStart"/>
            <w:r w:rsidR="000B36A0">
              <w:t>h</w:t>
            </w:r>
            <w:r>
              <w:t>its,</w:t>
            </w:r>
            <w:proofErr w:type="gramEnd"/>
            <w:r>
              <w:t xml:space="preserve"> number them and use the numbers to identify which options go with each other.</w:t>
            </w:r>
          </w:p>
          <w:p w14:paraId="5F133792" w14:textId="074173D2" w:rsidR="00152AC4" w:rsidRDefault="00845636">
            <w:pPr>
              <w:pStyle w:val="Textoindependiente2"/>
            </w:pPr>
            <w:r>
              <w:t xml:space="preserve">Not all </w:t>
            </w:r>
            <w:r w:rsidR="000B36A0">
              <w:t>h</w:t>
            </w:r>
            <w:r>
              <w:t xml:space="preserve">its need to be placed in a </w:t>
            </w:r>
            <w:r w:rsidR="000B36A0">
              <w:t>h</w:t>
            </w:r>
            <w:r>
              <w:t>otspot.</w:t>
            </w:r>
          </w:p>
          <w:p w14:paraId="7F47B580" w14:textId="7504E546" w:rsidR="00152AC4" w:rsidRDefault="00845636">
            <w:pPr>
              <w:spacing w:before="120" w:after="60"/>
              <w:ind w:left="240" w:hanging="240"/>
              <w:rPr>
                <w:rFonts w:ascii="Arial" w:hAnsi="Arial" w:cs="Arial"/>
              </w:rPr>
            </w:pPr>
            <w:r>
              <w:t xml:space="preserve">Using sticky notes to record options will increase the efficiency of </w:t>
            </w:r>
            <w:r w:rsidR="000B36A0">
              <w:t>h</w:t>
            </w:r>
            <w:r>
              <w:t>ighlighting, since you can move items easily.</w:t>
            </w:r>
          </w:p>
        </w:tc>
      </w:tr>
      <w:tr w:rsidR="00152AC4" w14:paraId="3CA3DFED" w14:textId="77777777" w:rsidTr="00454132">
        <w:tc>
          <w:tcPr>
            <w:tcW w:w="1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86628" w14:textId="77777777" w:rsidR="00152AC4" w:rsidRDefault="00845636" w:rsidP="00454132">
            <w:pPr>
              <w:spacing w:before="120"/>
              <w:jc w:val="center"/>
            </w:pPr>
            <w:r>
              <w:rPr>
                <w:sz w:val="16"/>
                <w:szCs w:val="16"/>
              </w:rPr>
              <w:t xml:space="preserve">Adapted from: Highlighting in </w:t>
            </w:r>
            <w:r>
              <w:rPr>
                <w:i/>
                <w:iCs/>
                <w:sz w:val="16"/>
                <w:szCs w:val="16"/>
              </w:rPr>
              <w:t>Toolbox for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Creative Problem Solving: Basic Tools and Resources</w:t>
            </w:r>
            <w:r>
              <w:rPr>
                <w:sz w:val="16"/>
                <w:szCs w:val="16"/>
              </w:rPr>
              <w:t xml:space="preserve">, by Scott G. </w:t>
            </w:r>
            <w:proofErr w:type="spellStart"/>
            <w:r>
              <w:rPr>
                <w:sz w:val="16"/>
                <w:szCs w:val="16"/>
              </w:rPr>
              <w:t>Isaksen</w:t>
            </w:r>
            <w:proofErr w:type="spellEnd"/>
            <w:r>
              <w:rPr>
                <w:sz w:val="16"/>
                <w:szCs w:val="16"/>
              </w:rPr>
              <w:t xml:space="preserve">, K. Brian Dorval and Donald J. </w:t>
            </w:r>
            <w:proofErr w:type="spellStart"/>
            <w:r>
              <w:rPr>
                <w:sz w:val="16"/>
                <w:szCs w:val="16"/>
              </w:rPr>
              <w:t>Treffinger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>Williamsville, New York: The Creative Problem Solving Gr</w:t>
            </w:r>
            <w:r w:rsidR="00454132">
              <w:rPr>
                <w:sz w:val="16"/>
                <w:szCs w:val="16"/>
              </w:rPr>
              <w:t>oup - Buffalo</w:t>
            </w:r>
          </w:p>
        </w:tc>
      </w:tr>
    </w:tbl>
    <w:p w14:paraId="75D2674D" w14:textId="77777777" w:rsidR="00845636" w:rsidRDefault="00845636"/>
    <w:sectPr w:rsidR="00845636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380"/>
      </w:pPr>
      <w:rPr>
        <w:rFonts w:hint="default"/>
        <w:b/>
        <w:bCs/>
      </w:rPr>
    </w:lvl>
  </w:abstractNum>
  <w:abstractNum w:abstractNumId="1">
    <w:nsid w:val="00000003"/>
    <w:multiLevelType w:val="singleLevel"/>
    <w:tmpl w:val="00000000"/>
    <w:lvl w:ilvl="0">
      <w:start w:val="10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  <w:b/>
        <w:bCs/>
      </w:rPr>
    </w:lvl>
  </w:abstractNum>
  <w:abstractNum w:abstractNumId="2">
    <w:nsid w:val="00000004"/>
    <w:multiLevelType w:val="singleLevel"/>
    <w:tmpl w:val="000F040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5"/>
    <w:multiLevelType w:val="singleLevel"/>
    <w:tmpl w:val="000F040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6"/>
    <w:multiLevelType w:val="singleLevel"/>
    <w:tmpl w:val="000F0409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FE06E2"/>
    <w:multiLevelType w:val="singleLevel"/>
    <w:tmpl w:val="7B6C5004"/>
    <w:lvl w:ilvl="0">
      <w:start w:val="2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32"/>
    <w:rsid w:val="000B36A0"/>
    <w:rsid w:val="0014323C"/>
    <w:rsid w:val="00152AC4"/>
    <w:rsid w:val="0016234D"/>
    <w:rsid w:val="00265ECF"/>
    <w:rsid w:val="00374150"/>
    <w:rsid w:val="00454132"/>
    <w:rsid w:val="00552272"/>
    <w:rsid w:val="0057642B"/>
    <w:rsid w:val="00626381"/>
    <w:rsid w:val="0069381A"/>
    <w:rsid w:val="00845636"/>
    <w:rsid w:val="00881A18"/>
    <w:rsid w:val="0088373A"/>
    <w:rsid w:val="00976855"/>
    <w:rsid w:val="00A83126"/>
    <w:rsid w:val="00B767E6"/>
    <w:rsid w:val="00F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5021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pPr>
      <w:spacing w:before="120" w:after="120"/>
      <w:ind w:left="240" w:hanging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5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50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360" w:lineRule="auto"/>
    </w:pPr>
    <w:rPr>
      <w:rFonts w:ascii="Times" w:hAnsi="Times" w:cs="Times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pPr>
      <w:spacing w:before="120" w:after="120"/>
      <w:ind w:left="240" w:hanging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5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50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Performance Appraisal Evaluation Checklist</vt:lpstr>
    </vt:vector>
  </TitlesOfParts>
  <Company>Harvard Business School Press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2 RESOURCES</dc:title>
  <dc:subject>Week 2 RESOURCES</dc:subject>
  <dc:creator>María del Carmen Abraham</dc:creator>
  <cp:lastModifiedBy>Bolivar Solorzano</cp:lastModifiedBy>
  <cp:revision>14</cp:revision>
  <cp:lastPrinted>1999-12-20T12:40:00Z</cp:lastPrinted>
  <dcterms:created xsi:type="dcterms:W3CDTF">2013-10-23T05:06:00Z</dcterms:created>
  <dcterms:modified xsi:type="dcterms:W3CDTF">2013-11-11T21:13:00Z</dcterms:modified>
</cp:coreProperties>
</file>