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0D1" w:rsidRPr="00AF10D1" w:rsidRDefault="00AF10D1" w:rsidP="00AF10D1">
      <w:pPr>
        <w:spacing w:after="0" w:line="240" w:lineRule="atLeast"/>
        <w:textAlignment w:val="baseline"/>
        <w:rPr>
          <w:rFonts w:ascii="inherit" w:eastAsia="Times New Roman" w:hAnsi="inherit" w:cs="Arial"/>
          <w:color w:val="000000"/>
          <w:sz w:val="27"/>
          <w:szCs w:val="27"/>
          <w:lang w:eastAsia="es-CR"/>
        </w:rPr>
      </w:pPr>
      <w:bookmarkStart w:id="0" w:name="_GoBack"/>
      <w:bookmarkEnd w:id="0"/>
      <w:r w:rsidRPr="00AF10D1">
        <w:rPr>
          <w:rFonts w:ascii="inherit" w:eastAsia="Times New Roman" w:hAnsi="inherit" w:cs="Arial"/>
          <w:color w:val="000000"/>
          <w:sz w:val="27"/>
          <w:szCs w:val="27"/>
          <w:lang w:eastAsia="es-CR"/>
        </w:rPr>
        <w:t>     </w:t>
      </w:r>
    </w:p>
    <w:p w:rsidR="00AF10D1" w:rsidRPr="00AF10D1" w:rsidRDefault="00524CBA" w:rsidP="00AF10D1">
      <w:pPr>
        <w:spacing w:after="100" w:line="240" w:lineRule="atLeast"/>
        <w:textAlignment w:val="baseline"/>
        <w:rPr>
          <w:rFonts w:ascii="inherit" w:eastAsia="Times New Roman" w:hAnsi="inherit" w:cs="Arial"/>
          <w:color w:val="000000"/>
          <w:sz w:val="27"/>
          <w:szCs w:val="27"/>
          <w:lang w:eastAsia="es-CR"/>
        </w:rPr>
      </w:pPr>
      <w:hyperlink r:id="rId4" w:history="1">
        <w:r w:rsidR="00AF10D1" w:rsidRPr="00AF10D1">
          <w:rPr>
            <w:rFonts w:ascii="inherit" w:eastAsia="Times New Roman" w:hAnsi="inherit" w:cs="Arial"/>
            <w:color w:val="EE3344"/>
            <w:sz w:val="17"/>
            <w:szCs w:val="17"/>
            <w:u w:val="single"/>
            <w:bdr w:val="none" w:sz="0" w:space="0" w:color="auto" w:frame="1"/>
            <w:lang w:eastAsia="es-CR"/>
          </w:rPr>
          <w:t>SIGUIENTE NOTICIA</w:t>
        </w:r>
      </w:hyperlink>
    </w:p>
    <w:p w:rsidR="00AF10D1" w:rsidRPr="00AF10D1" w:rsidRDefault="00AF10D1" w:rsidP="00AF10D1">
      <w:pPr>
        <w:shd w:val="clear" w:color="auto" w:fill="ED1B24"/>
        <w:spacing w:after="0" w:line="360" w:lineRule="atLeast"/>
        <w:textAlignment w:val="baseline"/>
        <w:rPr>
          <w:rFonts w:ascii="inherit" w:eastAsia="Times New Roman" w:hAnsi="inherit" w:cs="Arial"/>
          <w:color w:val="FFFFFF"/>
          <w:sz w:val="24"/>
          <w:szCs w:val="24"/>
          <w:lang w:eastAsia="es-CR"/>
        </w:rPr>
      </w:pPr>
      <w:r w:rsidRPr="00AF10D1">
        <w:rPr>
          <w:rFonts w:ascii="inherit" w:eastAsia="Times New Roman" w:hAnsi="inherit" w:cs="Arial"/>
          <w:color w:val="FFFFFF"/>
          <w:sz w:val="24"/>
          <w:szCs w:val="24"/>
          <w:lang w:eastAsia="es-CR"/>
        </w:rPr>
        <w:t>OPINIÓN</w:t>
      </w:r>
    </w:p>
    <w:p w:rsidR="00AF10D1" w:rsidRPr="00AF10D1" w:rsidRDefault="00AF10D1" w:rsidP="00AF10D1">
      <w:pPr>
        <w:spacing w:before="150" w:after="0" w:line="375" w:lineRule="atLeast"/>
        <w:textAlignment w:val="baseline"/>
        <w:outlineLvl w:val="0"/>
        <w:rPr>
          <w:rFonts w:ascii="inherit" w:eastAsia="Times New Roman" w:hAnsi="inherit" w:cs="Arial"/>
          <w:b/>
          <w:bCs/>
          <w:color w:val="C8362E"/>
          <w:kern w:val="36"/>
          <w:sz w:val="36"/>
          <w:szCs w:val="36"/>
          <w:lang w:eastAsia="es-CR"/>
        </w:rPr>
      </w:pPr>
      <w:r w:rsidRPr="00AF10D1">
        <w:rPr>
          <w:rFonts w:ascii="inherit" w:eastAsia="Times New Roman" w:hAnsi="inherit" w:cs="Arial"/>
          <w:b/>
          <w:bCs/>
          <w:color w:val="C8362E"/>
          <w:kern w:val="36"/>
          <w:sz w:val="36"/>
          <w:szCs w:val="36"/>
          <w:lang w:eastAsia="es-CR"/>
        </w:rPr>
        <w:t>La Ley a su alcance</w:t>
      </w:r>
    </w:p>
    <w:p w:rsidR="00AF10D1" w:rsidRPr="00AF10D1" w:rsidRDefault="00AF10D1" w:rsidP="00AF10D1">
      <w:pPr>
        <w:spacing w:after="0" w:line="240" w:lineRule="atLeast"/>
        <w:textAlignment w:val="baseline"/>
        <w:rPr>
          <w:rFonts w:ascii="inherit" w:eastAsia="Times New Roman" w:hAnsi="inherit" w:cs="Arial"/>
          <w:color w:val="000000"/>
          <w:sz w:val="27"/>
          <w:szCs w:val="27"/>
          <w:lang w:eastAsia="es-CR"/>
        </w:rPr>
      </w:pPr>
    </w:p>
    <w:p w:rsidR="00AF10D1" w:rsidRPr="00AF10D1" w:rsidRDefault="00AF10D1" w:rsidP="00AF10D1">
      <w:pPr>
        <w:spacing w:after="0" w:line="240" w:lineRule="atLeast"/>
        <w:textAlignment w:val="baseline"/>
        <w:rPr>
          <w:rFonts w:ascii="inherit" w:eastAsia="Times New Roman" w:hAnsi="inherit" w:cs="Arial"/>
          <w:color w:val="000000"/>
          <w:sz w:val="27"/>
          <w:szCs w:val="27"/>
          <w:lang w:eastAsia="es-CR"/>
        </w:rPr>
      </w:pPr>
      <w:r w:rsidRPr="00AF10D1">
        <w:rPr>
          <w:rFonts w:ascii="inherit" w:eastAsia="Times New Roman" w:hAnsi="inherit" w:cs="Arial"/>
          <w:i/>
          <w:iCs/>
          <w:color w:val="000000"/>
          <w:sz w:val="17"/>
          <w:szCs w:val="17"/>
          <w:bdr w:val="none" w:sz="0" w:space="0" w:color="auto" w:frame="1"/>
          <w:lang w:eastAsia="es-CR"/>
        </w:rPr>
        <w:t xml:space="preserve">Por: </w:t>
      </w:r>
      <w:proofErr w:type="spellStart"/>
      <w:r w:rsidRPr="00AF10D1">
        <w:rPr>
          <w:rFonts w:ascii="inherit" w:eastAsia="Times New Roman" w:hAnsi="inherit" w:cs="Arial"/>
          <w:i/>
          <w:iCs/>
          <w:color w:val="000000"/>
          <w:sz w:val="17"/>
          <w:szCs w:val="17"/>
          <w:bdr w:val="none" w:sz="0" w:space="0" w:color="auto" w:frame="1"/>
          <w:lang w:eastAsia="es-CR"/>
        </w:rPr>
        <w:t>Lic</w:t>
      </w:r>
      <w:proofErr w:type="spellEnd"/>
      <w:r w:rsidRPr="00AF10D1">
        <w:rPr>
          <w:rFonts w:ascii="inherit" w:eastAsia="Times New Roman" w:hAnsi="inherit" w:cs="Arial"/>
          <w:i/>
          <w:iCs/>
          <w:color w:val="000000"/>
          <w:sz w:val="17"/>
          <w:szCs w:val="17"/>
          <w:bdr w:val="none" w:sz="0" w:space="0" w:color="auto" w:frame="1"/>
          <w:lang w:eastAsia="es-CR"/>
        </w:rPr>
        <w:t xml:space="preserve"> Gerardo Morales</w:t>
      </w:r>
    </w:p>
    <w:p w:rsidR="0086596E" w:rsidRDefault="00AF10D1" w:rsidP="00AF10D1">
      <w:pPr>
        <w:spacing w:after="0" w:line="360" w:lineRule="atLeast"/>
        <w:jc w:val="both"/>
        <w:textAlignment w:val="baseline"/>
        <w:rPr>
          <w:rFonts w:ascii="inherit" w:eastAsia="Times New Roman" w:hAnsi="inherit" w:cs="Arial"/>
          <w:color w:val="464646"/>
          <w:sz w:val="21"/>
          <w:szCs w:val="21"/>
          <w:lang w:eastAsia="es-CR"/>
        </w:rPr>
      </w:pPr>
      <w:r w:rsidRPr="00AF10D1">
        <w:rPr>
          <w:rFonts w:ascii="inherit" w:eastAsia="Times New Roman" w:hAnsi="inherit" w:cs="Arial"/>
          <w:color w:val="464646"/>
          <w:sz w:val="21"/>
          <w:szCs w:val="21"/>
          <w:bdr w:val="none" w:sz="0" w:space="0" w:color="auto" w:frame="1"/>
          <w:lang w:eastAsia="es-CR"/>
        </w:rPr>
        <w:t>CONSULTA</w:t>
      </w:r>
      <w:r w:rsidRPr="00AF10D1">
        <w:rPr>
          <w:rFonts w:ascii="inherit" w:eastAsia="Times New Roman" w:hAnsi="inherit" w:cs="Arial"/>
          <w:color w:val="464646"/>
          <w:sz w:val="21"/>
          <w:szCs w:val="21"/>
          <w:lang w:eastAsia="es-CR"/>
        </w:rPr>
        <w:t>: </w:t>
      </w:r>
      <w:r w:rsidRPr="00AF10D1">
        <w:rPr>
          <w:rFonts w:ascii="inherit" w:eastAsia="Times New Roman" w:hAnsi="inherit" w:cs="Arial"/>
          <w:color w:val="464646"/>
          <w:sz w:val="21"/>
          <w:szCs w:val="21"/>
          <w:bdr w:val="none" w:sz="0" w:space="0" w:color="auto" w:frame="1"/>
          <w:lang w:eastAsia="es-CR"/>
        </w:rPr>
        <w:t>Tengo</w:t>
      </w:r>
      <w:r w:rsidRPr="00AF10D1">
        <w:rPr>
          <w:rFonts w:ascii="inherit" w:eastAsia="Times New Roman" w:hAnsi="inherit" w:cs="Arial"/>
          <w:color w:val="464646"/>
          <w:sz w:val="21"/>
          <w:szCs w:val="21"/>
          <w:lang w:eastAsia="es-CR"/>
        </w:rPr>
        <w:t> un pariente que trabaja en una municipalidad y me comentó que están tramitando un cobro en contra mía, </w:t>
      </w:r>
      <w:r w:rsidRPr="00AF10D1">
        <w:rPr>
          <w:rFonts w:ascii="inherit" w:eastAsia="Times New Roman" w:hAnsi="inherit" w:cs="Arial"/>
          <w:color w:val="464646"/>
          <w:sz w:val="21"/>
          <w:szCs w:val="21"/>
          <w:bdr w:val="none" w:sz="0" w:space="0" w:color="auto" w:frame="1"/>
          <w:lang w:eastAsia="es-CR"/>
        </w:rPr>
        <w:t>pero</w:t>
      </w:r>
      <w:r w:rsidRPr="00AF10D1">
        <w:rPr>
          <w:rFonts w:ascii="inherit" w:eastAsia="Times New Roman" w:hAnsi="inherit" w:cs="Arial"/>
          <w:color w:val="464646"/>
          <w:sz w:val="21"/>
          <w:szCs w:val="21"/>
          <w:lang w:eastAsia="es-CR"/>
        </w:rPr>
        <w:t xml:space="preserve"> él me dice que ahí hay un asunto de prescripción. </w:t>
      </w:r>
    </w:p>
    <w:p w:rsidR="00AF10D1" w:rsidRPr="0086596E" w:rsidRDefault="00AF10D1" w:rsidP="00AF10D1">
      <w:pPr>
        <w:spacing w:after="0" w:line="360" w:lineRule="atLeast"/>
        <w:jc w:val="both"/>
        <w:textAlignment w:val="baseline"/>
        <w:rPr>
          <w:rFonts w:ascii="inherit" w:eastAsia="Times New Roman" w:hAnsi="inherit" w:cs="Arial"/>
          <w:color w:val="464646"/>
          <w:sz w:val="32"/>
          <w:szCs w:val="32"/>
          <w:lang w:eastAsia="es-CR"/>
        </w:rPr>
      </w:pPr>
      <w:r w:rsidRPr="0086596E">
        <w:rPr>
          <w:rFonts w:ascii="inherit" w:eastAsia="Times New Roman" w:hAnsi="inherit" w:cs="Arial"/>
          <w:color w:val="464646"/>
          <w:sz w:val="32"/>
          <w:szCs w:val="32"/>
          <w:lang w:eastAsia="es-CR"/>
        </w:rPr>
        <w:t>¿Usted podría </w:t>
      </w:r>
      <w:r w:rsidRPr="0086596E">
        <w:rPr>
          <w:rFonts w:ascii="inherit" w:eastAsia="Times New Roman" w:hAnsi="inherit" w:cs="Arial"/>
          <w:color w:val="464646"/>
          <w:sz w:val="32"/>
          <w:szCs w:val="32"/>
          <w:u w:val="single"/>
          <w:bdr w:val="none" w:sz="0" w:space="0" w:color="auto" w:frame="1"/>
          <w:shd w:val="clear" w:color="auto" w:fill="FFF7C1"/>
          <w:lang w:eastAsia="es-CR"/>
        </w:rPr>
        <w:t>explicarme</w:t>
      </w:r>
      <w:r w:rsidRPr="0086596E">
        <w:rPr>
          <w:rFonts w:ascii="inherit" w:eastAsia="Times New Roman" w:hAnsi="inherit" w:cs="Arial"/>
          <w:color w:val="464646"/>
          <w:sz w:val="32"/>
          <w:szCs w:val="32"/>
          <w:lang w:eastAsia="es-CR"/>
        </w:rPr>
        <w:t> eso de la prescripción en las deudas municipales?</w:t>
      </w:r>
    </w:p>
    <w:p w:rsidR="00AF10D1" w:rsidRPr="00AF10D1" w:rsidRDefault="00AF10D1" w:rsidP="00AF10D1">
      <w:pPr>
        <w:spacing w:after="0" w:line="360" w:lineRule="atLeast"/>
        <w:jc w:val="both"/>
        <w:textAlignment w:val="baseline"/>
        <w:rPr>
          <w:rFonts w:ascii="inherit" w:eastAsia="Times New Roman" w:hAnsi="inherit" w:cs="Arial"/>
          <w:color w:val="464646"/>
          <w:sz w:val="21"/>
          <w:szCs w:val="21"/>
          <w:lang w:eastAsia="es-CR"/>
        </w:rPr>
      </w:pPr>
      <w:r w:rsidRPr="00AF10D1">
        <w:rPr>
          <w:rFonts w:ascii="inherit" w:eastAsia="Times New Roman" w:hAnsi="inherit" w:cs="Arial"/>
          <w:color w:val="464646"/>
          <w:sz w:val="21"/>
          <w:szCs w:val="21"/>
          <w:lang w:eastAsia="es-CR"/>
        </w:rPr>
        <w:t> </w:t>
      </w:r>
    </w:p>
    <w:p w:rsidR="00AF10D1" w:rsidRPr="00AF10D1" w:rsidRDefault="00AF10D1" w:rsidP="0086596E">
      <w:pPr>
        <w:spacing w:after="0" w:line="360" w:lineRule="atLeast"/>
        <w:textAlignment w:val="baseline"/>
        <w:rPr>
          <w:rFonts w:ascii="inherit" w:eastAsia="Times New Roman" w:hAnsi="inherit" w:cs="Arial"/>
          <w:color w:val="464646"/>
          <w:sz w:val="21"/>
          <w:szCs w:val="21"/>
          <w:lang w:eastAsia="es-CR"/>
        </w:rPr>
      </w:pPr>
      <w:r w:rsidRPr="00AF10D1">
        <w:rPr>
          <w:rFonts w:ascii="inherit" w:eastAsia="Times New Roman" w:hAnsi="inherit" w:cs="Arial"/>
          <w:color w:val="464646"/>
          <w:sz w:val="21"/>
          <w:szCs w:val="21"/>
          <w:lang w:eastAsia="es-CR"/>
        </w:rPr>
        <w:t>RESPUESTA: Las deudas se extinguen por diversos medios: por el pago, que </w:t>
      </w:r>
      <w:r w:rsidRPr="00AF10D1">
        <w:rPr>
          <w:rFonts w:ascii="inherit" w:eastAsia="Times New Roman" w:hAnsi="inherit" w:cs="Arial"/>
          <w:color w:val="464646"/>
          <w:sz w:val="21"/>
          <w:szCs w:val="21"/>
          <w:bdr w:val="none" w:sz="0" w:space="0" w:color="auto" w:frame="1"/>
          <w:lang w:eastAsia="es-CR"/>
        </w:rPr>
        <w:t>es</w:t>
      </w:r>
      <w:r w:rsidRPr="00AF10D1">
        <w:rPr>
          <w:rFonts w:ascii="inherit" w:eastAsia="Times New Roman" w:hAnsi="inherit" w:cs="Arial"/>
          <w:color w:val="464646"/>
          <w:sz w:val="21"/>
          <w:szCs w:val="21"/>
          <w:lang w:eastAsia="es-CR"/>
        </w:rPr>
        <w:t> como la causa natural. </w:t>
      </w:r>
      <w:r w:rsidRPr="00AF10D1">
        <w:rPr>
          <w:rFonts w:ascii="inherit" w:eastAsia="Times New Roman" w:hAnsi="inherit" w:cs="Arial"/>
          <w:color w:val="464646"/>
          <w:sz w:val="21"/>
          <w:szCs w:val="21"/>
          <w:bdr w:val="none" w:sz="0" w:space="0" w:color="auto" w:frame="1"/>
          <w:lang w:eastAsia="es-CR"/>
        </w:rPr>
        <w:t>Quien</w:t>
      </w:r>
      <w:r w:rsidR="0086596E">
        <w:rPr>
          <w:rFonts w:ascii="inherit" w:eastAsia="Times New Roman" w:hAnsi="inherit" w:cs="Arial"/>
          <w:color w:val="464646"/>
          <w:sz w:val="21"/>
          <w:szCs w:val="21"/>
          <w:bdr w:val="none" w:sz="0" w:space="0" w:color="auto" w:frame="1"/>
          <w:lang w:eastAsia="es-CR"/>
        </w:rPr>
        <w:t xml:space="preserve"> </w:t>
      </w:r>
      <w:r w:rsidRPr="00AF10D1">
        <w:rPr>
          <w:rFonts w:ascii="inherit" w:eastAsia="Times New Roman" w:hAnsi="inherit" w:cs="Arial"/>
          <w:color w:val="464646"/>
          <w:sz w:val="21"/>
          <w:szCs w:val="21"/>
          <w:lang w:eastAsia="es-CR"/>
        </w:rPr>
        <w:t>paga una </w:t>
      </w:r>
      <w:r w:rsidRPr="00AF10D1">
        <w:rPr>
          <w:rFonts w:ascii="inherit" w:eastAsia="Times New Roman" w:hAnsi="inherit" w:cs="Arial"/>
          <w:color w:val="464646"/>
          <w:sz w:val="21"/>
          <w:szCs w:val="21"/>
          <w:bdr w:val="none" w:sz="0" w:space="0" w:color="auto" w:frame="1"/>
          <w:lang w:eastAsia="es-CR"/>
        </w:rPr>
        <w:t>deuda</w:t>
      </w:r>
      <w:r w:rsidRPr="00AF10D1">
        <w:rPr>
          <w:rFonts w:ascii="inherit" w:eastAsia="Times New Roman" w:hAnsi="inherit" w:cs="Arial"/>
          <w:color w:val="464646"/>
          <w:sz w:val="21"/>
          <w:szCs w:val="21"/>
          <w:lang w:eastAsia="es-CR"/>
        </w:rPr>
        <w:t>, incluyendo los intereses pactados, la extingue. Siempre se debe pedir recibo por cancelación, o cancelación por escritura, devolución de documentos de</w:t>
      </w:r>
      <w:r w:rsidR="0086596E">
        <w:rPr>
          <w:rFonts w:ascii="inherit" w:eastAsia="Times New Roman" w:hAnsi="inherit" w:cs="Arial"/>
          <w:color w:val="464646"/>
          <w:sz w:val="21"/>
          <w:szCs w:val="21"/>
          <w:lang w:eastAsia="es-CR"/>
        </w:rPr>
        <w:t xml:space="preserve"> garantía, según su naturaleza.</w:t>
      </w:r>
      <w:r w:rsidRPr="00AF10D1">
        <w:rPr>
          <w:rFonts w:ascii="inherit" w:eastAsia="Times New Roman" w:hAnsi="inherit" w:cs="Arial"/>
          <w:color w:val="464646"/>
          <w:sz w:val="21"/>
          <w:szCs w:val="21"/>
          <w:lang w:eastAsia="es-CR"/>
        </w:rPr>
        <w:br/>
        <w:t>Pero las deudas también se pueden finalizar por medio de la compensación, que se </w:t>
      </w:r>
      <w:r w:rsidRPr="00AF10D1">
        <w:rPr>
          <w:rFonts w:ascii="inherit" w:eastAsia="Times New Roman" w:hAnsi="inherit" w:cs="Arial"/>
          <w:color w:val="464646"/>
          <w:sz w:val="21"/>
          <w:szCs w:val="21"/>
          <w:u w:val="single"/>
          <w:bdr w:val="none" w:sz="0" w:space="0" w:color="auto" w:frame="1"/>
          <w:shd w:val="clear" w:color="auto" w:fill="FFF7C1"/>
          <w:lang w:eastAsia="es-CR"/>
        </w:rPr>
        <w:t>produce</w:t>
      </w:r>
      <w:r w:rsidRPr="00AF10D1">
        <w:rPr>
          <w:rFonts w:ascii="inherit" w:eastAsia="Times New Roman" w:hAnsi="inherit" w:cs="Arial"/>
          <w:color w:val="464646"/>
          <w:sz w:val="21"/>
          <w:szCs w:val="21"/>
          <w:lang w:eastAsia="es-CR"/>
        </w:rPr>
        <w:t> cuando dos deudores también son acreedores entre sí. Se cancela la di</w:t>
      </w:r>
      <w:r w:rsidR="0086596E">
        <w:rPr>
          <w:rFonts w:ascii="inherit" w:eastAsia="Times New Roman" w:hAnsi="inherit" w:cs="Arial"/>
          <w:color w:val="464646"/>
          <w:sz w:val="21"/>
          <w:szCs w:val="21"/>
          <w:lang w:eastAsia="es-CR"/>
        </w:rPr>
        <w:t>ferencia y la obligación muere.</w:t>
      </w:r>
      <w:r w:rsidRPr="00AF10D1">
        <w:rPr>
          <w:rFonts w:ascii="inherit" w:eastAsia="Times New Roman" w:hAnsi="inherit" w:cs="Arial"/>
          <w:color w:val="464646"/>
          <w:sz w:val="21"/>
          <w:szCs w:val="21"/>
          <w:lang w:eastAsia="es-CR"/>
        </w:rPr>
        <w:br/>
        <w:t xml:space="preserve">Otro medio legal de extinción de deuda es la prescripción, que castiga la falta de cobro oportuno al acreedor por el paso del tiempo, con la pérdida de su derecho a cobrar. Sin embargo para que ese derecho lo pierda el que cobra, el deudor debe alegar la prescripción por escrito y dirigida al mismo deudor, o al </w:t>
      </w:r>
      <w:r w:rsidR="0086596E">
        <w:rPr>
          <w:rFonts w:ascii="inherit" w:eastAsia="Times New Roman" w:hAnsi="inherit" w:cs="Arial"/>
          <w:color w:val="464646"/>
          <w:sz w:val="21"/>
          <w:szCs w:val="21"/>
          <w:lang w:eastAsia="es-CR"/>
        </w:rPr>
        <w:t>tribunal que conozca del cobro.</w:t>
      </w:r>
      <w:r w:rsidRPr="00AF10D1">
        <w:rPr>
          <w:rFonts w:ascii="inherit" w:eastAsia="Times New Roman" w:hAnsi="inherit" w:cs="Arial"/>
          <w:color w:val="464646"/>
          <w:sz w:val="21"/>
          <w:szCs w:val="21"/>
          <w:lang w:eastAsia="es-CR"/>
        </w:rPr>
        <w:br/>
        <w:t>Las deudas por tributos municipales también pueden terminar de las formas dichas, pero en este caso me refiero a la última</w:t>
      </w:r>
      <w:r w:rsidR="0086596E">
        <w:rPr>
          <w:rFonts w:ascii="inherit" w:eastAsia="Times New Roman" w:hAnsi="inherit" w:cs="Arial"/>
          <w:color w:val="464646"/>
          <w:sz w:val="21"/>
          <w:szCs w:val="21"/>
          <w:lang w:eastAsia="es-CR"/>
        </w:rPr>
        <w:t xml:space="preserve"> forma, que es la prescripción.</w:t>
      </w:r>
      <w:r w:rsidRPr="00AF10D1">
        <w:rPr>
          <w:rFonts w:ascii="inherit" w:eastAsia="Times New Roman" w:hAnsi="inherit" w:cs="Arial"/>
          <w:color w:val="464646"/>
          <w:sz w:val="21"/>
          <w:szCs w:val="21"/>
          <w:lang w:eastAsia="es-CR"/>
        </w:rPr>
        <w:br/>
        <w:t>Como las obligaciones a favor de los municipios se originan en leyes distintas, también distinto es el plazo de la prescrip</w:t>
      </w:r>
      <w:r w:rsidR="0086596E">
        <w:rPr>
          <w:rFonts w:ascii="inherit" w:eastAsia="Times New Roman" w:hAnsi="inherit" w:cs="Arial"/>
          <w:color w:val="464646"/>
          <w:sz w:val="21"/>
          <w:szCs w:val="21"/>
          <w:lang w:eastAsia="es-CR"/>
        </w:rPr>
        <w:t>ción.</w:t>
      </w:r>
      <w:r w:rsidRPr="00AF10D1">
        <w:rPr>
          <w:rFonts w:ascii="inherit" w:eastAsia="Times New Roman" w:hAnsi="inherit" w:cs="Arial"/>
          <w:color w:val="464646"/>
          <w:sz w:val="21"/>
          <w:szCs w:val="21"/>
          <w:lang w:eastAsia="es-CR"/>
        </w:rPr>
        <w:br/>
        <w:t>Puede ser por mandato del Código Municipal o la Ley de </w:t>
      </w:r>
      <w:r w:rsidRPr="00AF10D1">
        <w:rPr>
          <w:rFonts w:ascii="inherit" w:eastAsia="Times New Roman" w:hAnsi="inherit" w:cs="Arial"/>
          <w:color w:val="464646"/>
          <w:sz w:val="21"/>
          <w:szCs w:val="21"/>
          <w:bdr w:val="none" w:sz="0" w:space="0" w:color="auto" w:frame="1"/>
          <w:lang w:eastAsia="es-CR"/>
        </w:rPr>
        <w:t>Impuesto</w:t>
      </w:r>
      <w:r w:rsidRPr="00AF10D1">
        <w:rPr>
          <w:rFonts w:ascii="inherit" w:eastAsia="Times New Roman" w:hAnsi="inherit" w:cs="Arial"/>
          <w:color w:val="464646"/>
          <w:sz w:val="21"/>
          <w:szCs w:val="21"/>
          <w:lang w:eastAsia="es-CR"/>
        </w:rPr>
        <w:t> sobre Bienes Inmuebles, o por otras leyes en caso de los </w:t>
      </w:r>
      <w:r w:rsidRPr="00AF10D1">
        <w:rPr>
          <w:rFonts w:ascii="inherit" w:eastAsia="Times New Roman" w:hAnsi="inherit" w:cs="Arial"/>
          <w:color w:val="464646"/>
          <w:sz w:val="21"/>
          <w:szCs w:val="21"/>
          <w:u w:val="single"/>
          <w:bdr w:val="none" w:sz="0" w:space="0" w:color="auto" w:frame="1"/>
          <w:shd w:val="clear" w:color="auto" w:fill="FFF7C1"/>
          <w:lang w:eastAsia="es-CR"/>
        </w:rPr>
        <w:t>intereses</w:t>
      </w:r>
      <w:r w:rsidRPr="00AF10D1">
        <w:rPr>
          <w:rFonts w:ascii="inherit" w:eastAsia="Times New Roman" w:hAnsi="inherit" w:cs="Arial"/>
          <w:color w:val="464646"/>
          <w:sz w:val="21"/>
          <w:szCs w:val="21"/>
          <w:lang w:eastAsia="es-CR"/>
        </w:rPr>
        <w:t>.</w:t>
      </w:r>
    </w:p>
    <w:p w:rsidR="00AF10D1" w:rsidRPr="00AF10D1" w:rsidRDefault="00AF10D1" w:rsidP="0086596E">
      <w:pPr>
        <w:spacing w:after="0" w:line="360" w:lineRule="atLeast"/>
        <w:textAlignment w:val="baseline"/>
        <w:rPr>
          <w:rFonts w:ascii="inherit" w:eastAsia="Times New Roman" w:hAnsi="inherit" w:cs="Arial"/>
          <w:color w:val="464646"/>
          <w:sz w:val="32"/>
          <w:szCs w:val="32"/>
          <w:lang w:eastAsia="es-CR"/>
        </w:rPr>
      </w:pPr>
      <w:r w:rsidRPr="00AF10D1">
        <w:rPr>
          <w:rFonts w:ascii="inherit" w:eastAsia="Times New Roman" w:hAnsi="inherit" w:cs="Arial"/>
          <w:color w:val="464646"/>
          <w:sz w:val="21"/>
          <w:szCs w:val="21"/>
          <w:lang w:eastAsia="es-CR"/>
        </w:rPr>
        <w:br/>
      </w:r>
      <w:r w:rsidRPr="00AF10D1">
        <w:rPr>
          <w:rFonts w:ascii="inherit" w:eastAsia="Times New Roman" w:hAnsi="inherit" w:cs="Arial"/>
          <w:color w:val="464646"/>
          <w:sz w:val="32"/>
          <w:szCs w:val="32"/>
          <w:lang w:eastAsia="es-CR"/>
        </w:rPr>
        <w:t>En cuanto al </w:t>
      </w:r>
      <w:r w:rsidRPr="00AF10D1">
        <w:rPr>
          <w:rFonts w:ascii="inherit" w:eastAsia="Times New Roman" w:hAnsi="inherit" w:cs="Arial"/>
          <w:color w:val="464646"/>
          <w:sz w:val="32"/>
          <w:szCs w:val="32"/>
          <w:bdr w:val="none" w:sz="0" w:space="0" w:color="auto" w:frame="1"/>
          <w:lang w:eastAsia="es-CR"/>
        </w:rPr>
        <w:t>impuesto</w:t>
      </w:r>
      <w:r w:rsidRPr="00AF10D1">
        <w:rPr>
          <w:rFonts w:ascii="inherit" w:eastAsia="Times New Roman" w:hAnsi="inherit" w:cs="Arial"/>
          <w:color w:val="464646"/>
          <w:sz w:val="32"/>
          <w:szCs w:val="32"/>
          <w:lang w:eastAsia="es-CR"/>
        </w:rPr>
        <w:t> sobre bienes inmuebles.</w:t>
      </w:r>
      <w:r w:rsidRPr="00AF10D1">
        <w:rPr>
          <w:rFonts w:ascii="inherit" w:eastAsia="Times New Roman" w:hAnsi="inherit" w:cs="Arial"/>
          <w:color w:val="464646"/>
          <w:sz w:val="21"/>
          <w:szCs w:val="21"/>
          <w:lang w:eastAsia="es-CR"/>
        </w:rPr>
        <w:br/>
        <w:t>El artículo 8 de la Ley No.7509 dispone que los impuestos a que la ley se refiere se extinguen por prescripción, al cabo de tres años. En este caso se vienen cobrando esos extremos desde abril del año 2003. Evidentemente se encuentran prescritas todas las sumas que superen los tres años a esta fecha, y solicito que así se declare en sentencia.</w:t>
      </w:r>
    </w:p>
    <w:p w:rsidR="0086596E" w:rsidRDefault="00AF10D1" w:rsidP="00AF10D1">
      <w:pPr>
        <w:spacing w:after="0" w:line="360" w:lineRule="atLeast"/>
        <w:textAlignment w:val="baseline"/>
        <w:rPr>
          <w:rFonts w:ascii="inherit" w:eastAsia="Times New Roman" w:hAnsi="inherit" w:cs="Arial"/>
          <w:color w:val="464646"/>
          <w:sz w:val="32"/>
          <w:szCs w:val="32"/>
          <w:lang w:eastAsia="es-CR"/>
        </w:rPr>
      </w:pPr>
      <w:r w:rsidRPr="00AF10D1">
        <w:rPr>
          <w:rFonts w:ascii="inherit" w:eastAsia="Times New Roman" w:hAnsi="inherit" w:cs="Arial"/>
          <w:color w:val="464646"/>
          <w:sz w:val="21"/>
          <w:szCs w:val="21"/>
          <w:lang w:eastAsia="es-CR"/>
        </w:rPr>
        <w:br/>
      </w:r>
    </w:p>
    <w:p w:rsidR="0086596E" w:rsidRDefault="0086596E" w:rsidP="00AF10D1">
      <w:pPr>
        <w:spacing w:after="0" w:line="360" w:lineRule="atLeast"/>
        <w:textAlignment w:val="baseline"/>
        <w:rPr>
          <w:rFonts w:ascii="inherit" w:eastAsia="Times New Roman" w:hAnsi="inherit" w:cs="Arial"/>
          <w:color w:val="464646"/>
          <w:sz w:val="32"/>
          <w:szCs w:val="32"/>
          <w:lang w:eastAsia="es-CR"/>
        </w:rPr>
      </w:pPr>
    </w:p>
    <w:p w:rsidR="00AF10D1" w:rsidRPr="00AF10D1" w:rsidRDefault="00AF10D1" w:rsidP="00AF10D1">
      <w:pPr>
        <w:spacing w:after="0" w:line="360" w:lineRule="atLeast"/>
        <w:textAlignment w:val="baseline"/>
        <w:rPr>
          <w:rFonts w:ascii="inherit" w:eastAsia="Times New Roman" w:hAnsi="inherit" w:cs="Arial"/>
          <w:color w:val="464646"/>
          <w:sz w:val="21"/>
          <w:szCs w:val="21"/>
          <w:lang w:eastAsia="es-CR"/>
        </w:rPr>
      </w:pPr>
      <w:r w:rsidRPr="00AF10D1">
        <w:rPr>
          <w:rFonts w:ascii="inherit" w:eastAsia="Times New Roman" w:hAnsi="inherit" w:cs="Arial"/>
          <w:color w:val="464646"/>
          <w:sz w:val="32"/>
          <w:szCs w:val="32"/>
          <w:lang w:eastAsia="es-CR"/>
        </w:rPr>
        <w:lastRenderedPageBreak/>
        <w:t>En lo relativo a servicios </w:t>
      </w:r>
      <w:r w:rsidRPr="00AF10D1">
        <w:rPr>
          <w:rFonts w:ascii="inherit" w:eastAsia="Times New Roman" w:hAnsi="inherit" w:cs="Arial"/>
          <w:color w:val="464646"/>
          <w:sz w:val="32"/>
          <w:szCs w:val="32"/>
          <w:u w:val="single"/>
          <w:bdr w:val="none" w:sz="0" w:space="0" w:color="auto" w:frame="1"/>
          <w:shd w:val="clear" w:color="auto" w:fill="FFF7C1"/>
          <w:lang w:eastAsia="es-CR"/>
        </w:rPr>
        <w:t>municipales</w:t>
      </w:r>
      <w:r w:rsidRPr="00AF10D1">
        <w:rPr>
          <w:rFonts w:ascii="inherit" w:eastAsia="Times New Roman" w:hAnsi="inherit" w:cs="Arial"/>
          <w:color w:val="464646"/>
          <w:sz w:val="32"/>
          <w:szCs w:val="32"/>
          <w:lang w:eastAsia="es-CR"/>
        </w:rPr>
        <w:t>.</w:t>
      </w:r>
      <w:r w:rsidRPr="00AF10D1">
        <w:rPr>
          <w:rFonts w:ascii="inherit" w:eastAsia="Times New Roman" w:hAnsi="inherit" w:cs="Arial"/>
          <w:color w:val="464646"/>
          <w:sz w:val="32"/>
          <w:szCs w:val="32"/>
          <w:lang w:eastAsia="es-CR"/>
        </w:rPr>
        <w:br/>
      </w:r>
      <w:r w:rsidRPr="00AF10D1">
        <w:rPr>
          <w:rFonts w:ascii="inherit" w:eastAsia="Times New Roman" w:hAnsi="inherit" w:cs="Arial"/>
          <w:color w:val="464646"/>
          <w:sz w:val="21"/>
          <w:szCs w:val="21"/>
          <w:lang w:eastAsia="es-CR"/>
        </w:rPr>
        <w:t>El artículo 73 del Código Municipal decreta la prescripción de los tributos municipales que superen los cinco años desde su origen.</w:t>
      </w:r>
      <w:r w:rsidRPr="00AF10D1">
        <w:rPr>
          <w:rFonts w:ascii="inherit" w:eastAsia="Times New Roman" w:hAnsi="inherit" w:cs="Arial"/>
          <w:color w:val="464646"/>
          <w:sz w:val="21"/>
          <w:szCs w:val="21"/>
          <w:lang w:eastAsia="es-CR"/>
        </w:rPr>
        <w:br/>
        <w:t>En este caso se tienen como vigentes intereses que superan el término de la prescripción.</w:t>
      </w:r>
      <w:r w:rsidRPr="00AF10D1">
        <w:rPr>
          <w:rFonts w:ascii="inherit" w:eastAsia="Times New Roman" w:hAnsi="inherit" w:cs="Arial"/>
          <w:color w:val="464646"/>
          <w:sz w:val="21"/>
          <w:szCs w:val="21"/>
          <w:lang w:eastAsia="es-CR"/>
        </w:rPr>
        <w:br/>
        <w:t>Se está cobrando desde enero del año 1995.</w:t>
      </w:r>
      <w:r w:rsidRPr="00AF10D1">
        <w:rPr>
          <w:rFonts w:ascii="inherit" w:eastAsia="Times New Roman" w:hAnsi="inherit" w:cs="Arial"/>
          <w:color w:val="464646"/>
          <w:sz w:val="21"/>
          <w:szCs w:val="21"/>
          <w:lang w:eastAsia="es-CR"/>
        </w:rPr>
        <w:br/>
        <w:t>En lo relativo a intereses cobrados.</w:t>
      </w:r>
      <w:r w:rsidRPr="00AF10D1">
        <w:rPr>
          <w:rFonts w:ascii="inherit" w:eastAsia="Times New Roman" w:hAnsi="inherit" w:cs="Arial"/>
          <w:color w:val="464646"/>
          <w:sz w:val="21"/>
          <w:szCs w:val="21"/>
          <w:lang w:eastAsia="es-CR"/>
        </w:rPr>
        <w:br/>
        <w:t>El artículo 870 del Código Civil y el artículo 984 b) del Código de Comercio establecen la prescripción de todas aquellas sumas que excedan un año.</w:t>
      </w:r>
    </w:p>
    <w:p w:rsidR="00AF10D1" w:rsidRPr="00AF10D1" w:rsidRDefault="00AF10D1" w:rsidP="00AF10D1">
      <w:pPr>
        <w:spacing w:after="100" w:line="360" w:lineRule="atLeast"/>
        <w:textAlignment w:val="baseline"/>
        <w:rPr>
          <w:rFonts w:ascii="inherit" w:eastAsia="Times New Roman" w:hAnsi="inherit" w:cs="Arial"/>
          <w:color w:val="464646"/>
          <w:sz w:val="21"/>
          <w:szCs w:val="21"/>
          <w:lang w:eastAsia="es-CR"/>
        </w:rPr>
      </w:pPr>
      <w:r w:rsidRPr="00AF10D1">
        <w:rPr>
          <w:rFonts w:ascii="inherit" w:eastAsia="Times New Roman" w:hAnsi="inherit" w:cs="Arial"/>
          <w:color w:val="464646"/>
          <w:sz w:val="21"/>
          <w:szCs w:val="21"/>
          <w:lang w:eastAsia="es-CR"/>
        </w:rPr>
        <w:t>| </w:t>
      </w:r>
      <w:r w:rsidRPr="00AF10D1">
        <w:rPr>
          <w:rFonts w:ascii="inherit" w:eastAsia="Times New Roman" w:hAnsi="inherit" w:cs="Arial"/>
          <w:caps/>
          <w:color w:val="464646"/>
          <w:sz w:val="17"/>
          <w:szCs w:val="17"/>
          <w:bdr w:val="none" w:sz="0" w:space="0" w:color="auto" w:frame="1"/>
          <w:lang w:eastAsia="es-CR"/>
        </w:rPr>
        <w:t>LUNES 30 SEPTIEMBRE, 201</w:t>
      </w:r>
    </w:p>
    <w:p w:rsidR="006F22C0" w:rsidRDefault="00AF10D1" w:rsidP="00AF10D1">
      <w:r w:rsidRPr="00AF10D1">
        <w:rPr>
          <w:rFonts w:ascii="Arial" w:eastAsia="Times New Roman" w:hAnsi="Arial" w:cs="Arial"/>
          <w:color w:val="000000"/>
          <w:sz w:val="27"/>
          <w:szCs w:val="27"/>
          <w:lang w:eastAsia="es-CR"/>
        </w:rPr>
        <w:t>http://www.diarioextra.com/Noticia/detalle/202685/la-ley-a-su-alcance-</w:t>
      </w:r>
    </w:p>
    <w:sectPr w:rsidR="006F22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0D1"/>
    <w:rsid w:val="0001171E"/>
    <w:rsid w:val="00013A94"/>
    <w:rsid w:val="00014FB1"/>
    <w:rsid w:val="00016EB8"/>
    <w:rsid w:val="000225A9"/>
    <w:rsid w:val="00023F4E"/>
    <w:rsid w:val="00025C73"/>
    <w:rsid w:val="0002635F"/>
    <w:rsid w:val="00030EA5"/>
    <w:rsid w:val="00036366"/>
    <w:rsid w:val="000409A9"/>
    <w:rsid w:val="00040C36"/>
    <w:rsid w:val="0004616A"/>
    <w:rsid w:val="0004742F"/>
    <w:rsid w:val="000505B3"/>
    <w:rsid w:val="000507BC"/>
    <w:rsid w:val="00050EC0"/>
    <w:rsid w:val="00054687"/>
    <w:rsid w:val="00054E80"/>
    <w:rsid w:val="00057C30"/>
    <w:rsid w:val="00063CE7"/>
    <w:rsid w:val="00071250"/>
    <w:rsid w:val="00073787"/>
    <w:rsid w:val="00074840"/>
    <w:rsid w:val="00075394"/>
    <w:rsid w:val="00076518"/>
    <w:rsid w:val="00076DB5"/>
    <w:rsid w:val="00083199"/>
    <w:rsid w:val="00083C63"/>
    <w:rsid w:val="00091632"/>
    <w:rsid w:val="00094127"/>
    <w:rsid w:val="000A0B67"/>
    <w:rsid w:val="000A46DA"/>
    <w:rsid w:val="000A61CE"/>
    <w:rsid w:val="000B29D8"/>
    <w:rsid w:val="000B34DC"/>
    <w:rsid w:val="000B4441"/>
    <w:rsid w:val="000B66A9"/>
    <w:rsid w:val="000C01AD"/>
    <w:rsid w:val="000C28DF"/>
    <w:rsid w:val="000C2DAB"/>
    <w:rsid w:val="000C5501"/>
    <w:rsid w:val="000C5FB3"/>
    <w:rsid w:val="000C6CE3"/>
    <w:rsid w:val="000D1BC2"/>
    <w:rsid w:val="000D22EA"/>
    <w:rsid w:val="000D35DA"/>
    <w:rsid w:val="000D40EF"/>
    <w:rsid w:val="000D545B"/>
    <w:rsid w:val="000E09D4"/>
    <w:rsid w:val="000E21E8"/>
    <w:rsid w:val="000E300F"/>
    <w:rsid w:val="000E39D9"/>
    <w:rsid w:val="000E492C"/>
    <w:rsid w:val="000E5FBA"/>
    <w:rsid w:val="000E63A9"/>
    <w:rsid w:val="000E6746"/>
    <w:rsid w:val="000E6883"/>
    <w:rsid w:val="000E7C7C"/>
    <w:rsid w:val="00101571"/>
    <w:rsid w:val="00103EBA"/>
    <w:rsid w:val="001123FB"/>
    <w:rsid w:val="001167CB"/>
    <w:rsid w:val="00116C7F"/>
    <w:rsid w:val="001226FA"/>
    <w:rsid w:val="00123E1D"/>
    <w:rsid w:val="00126E60"/>
    <w:rsid w:val="001270C4"/>
    <w:rsid w:val="001308D6"/>
    <w:rsid w:val="00133287"/>
    <w:rsid w:val="001333FD"/>
    <w:rsid w:val="00141762"/>
    <w:rsid w:val="00141A39"/>
    <w:rsid w:val="00153A38"/>
    <w:rsid w:val="00155015"/>
    <w:rsid w:val="00155787"/>
    <w:rsid w:val="00160CEA"/>
    <w:rsid w:val="001650E3"/>
    <w:rsid w:val="001748BB"/>
    <w:rsid w:val="001778EB"/>
    <w:rsid w:val="001810D7"/>
    <w:rsid w:val="001816C9"/>
    <w:rsid w:val="0018637B"/>
    <w:rsid w:val="001866DA"/>
    <w:rsid w:val="001952AA"/>
    <w:rsid w:val="001953B6"/>
    <w:rsid w:val="00196A58"/>
    <w:rsid w:val="001A16C1"/>
    <w:rsid w:val="001A41B7"/>
    <w:rsid w:val="001A4A26"/>
    <w:rsid w:val="001A4FB3"/>
    <w:rsid w:val="001A6158"/>
    <w:rsid w:val="001B0EA9"/>
    <w:rsid w:val="001B20D4"/>
    <w:rsid w:val="001B271B"/>
    <w:rsid w:val="001B3F84"/>
    <w:rsid w:val="001B6406"/>
    <w:rsid w:val="001C3F36"/>
    <w:rsid w:val="001C4342"/>
    <w:rsid w:val="001C7E06"/>
    <w:rsid w:val="001D0DC1"/>
    <w:rsid w:val="001D2CFF"/>
    <w:rsid w:val="001D38DA"/>
    <w:rsid w:val="001E092C"/>
    <w:rsid w:val="001E263B"/>
    <w:rsid w:val="001E6615"/>
    <w:rsid w:val="001F1562"/>
    <w:rsid w:val="001F3F08"/>
    <w:rsid w:val="001F5B4B"/>
    <w:rsid w:val="00200D70"/>
    <w:rsid w:val="002046C5"/>
    <w:rsid w:val="00210C05"/>
    <w:rsid w:val="00211ACE"/>
    <w:rsid w:val="00214052"/>
    <w:rsid w:val="002153D4"/>
    <w:rsid w:val="00215884"/>
    <w:rsid w:val="00216151"/>
    <w:rsid w:val="00216B83"/>
    <w:rsid w:val="00217354"/>
    <w:rsid w:val="00222637"/>
    <w:rsid w:val="00224DB2"/>
    <w:rsid w:val="002250BC"/>
    <w:rsid w:val="0022673F"/>
    <w:rsid w:val="002272C3"/>
    <w:rsid w:val="00231692"/>
    <w:rsid w:val="00232971"/>
    <w:rsid w:val="00234303"/>
    <w:rsid w:val="00237A21"/>
    <w:rsid w:val="00240172"/>
    <w:rsid w:val="002402B1"/>
    <w:rsid w:val="00243049"/>
    <w:rsid w:val="002448FF"/>
    <w:rsid w:val="00253DCF"/>
    <w:rsid w:val="00254A56"/>
    <w:rsid w:val="00256A90"/>
    <w:rsid w:val="00266C12"/>
    <w:rsid w:val="0026794E"/>
    <w:rsid w:val="00267B6B"/>
    <w:rsid w:val="0027125F"/>
    <w:rsid w:val="002716C8"/>
    <w:rsid w:val="00272BA9"/>
    <w:rsid w:val="00280C9B"/>
    <w:rsid w:val="00280F03"/>
    <w:rsid w:val="002830D9"/>
    <w:rsid w:val="00286868"/>
    <w:rsid w:val="00287769"/>
    <w:rsid w:val="00287A8A"/>
    <w:rsid w:val="0029188C"/>
    <w:rsid w:val="00293E0B"/>
    <w:rsid w:val="002A2FE6"/>
    <w:rsid w:val="002B0539"/>
    <w:rsid w:val="002B0CA3"/>
    <w:rsid w:val="002B13B0"/>
    <w:rsid w:val="002B34BB"/>
    <w:rsid w:val="002B3C60"/>
    <w:rsid w:val="002B43D8"/>
    <w:rsid w:val="002B7691"/>
    <w:rsid w:val="002C153F"/>
    <w:rsid w:val="002C2357"/>
    <w:rsid w:val="002D27B3"/>
    <w:rsid w:val="002D6629"/>
    <w:rsid w:val="002E52B3"/>
    <w:rsid w:val="002E62A7"/>
    <w:rsid w:val="002F29D7"/>
    <w:rsid w:val="002F509E"/>
    <w:rsid w:val="002F762B"/>
    <w:rsid w:val="00303BF4"/>
    <w:rsid w:val="00306263"/>
    <w:rsid w:val="00306F38"/>
    <w:rsid w:val="00307646"/>
    <w:rsid w:val="00310ECB"/>
    <w:rsid w:val="00311A8C"/>
    <w:rsid w:val="00316A4C"/>
    <w:rsid w:val="00317356"/>
    <w:rsid w:val="003241B3"/>
    <w:rsid w:val="00327D2E"/>
    <w:rsid w:val="00331006"/>
    <w:rsid w:val="003317CF"/>
    <w:rsid w:val="00332EF6"/>
    <w:rsid w:val="00335932"/>
    <w:rsid w:val="003423E6"/>
    <w:rsid w:val="00342619"/>
    <w:rsid w:val="00344C08"/>
    <w:rsid w:val="003544E1"/>
    <w:rsid w:val="003613AC"/>
    <w:rsid w:val="00361BD3"/>
    <w:rsid w:val="00364006"/>
    <w:rsid w:val="00366CF1"/>
    <w:rsid w:val="003712B4"/>
    <w:rsid w:val="00373BC2"/>
    <w:rsid w:val="00373DAF"/>
    <w:rsid w:val="00377E48"/>
    <w:rsid w:val="0038135E"/>
    <w:rsid w:val="00386862"/>
    <w:rsid w:val="00391BF0"/>
    <w:rsid w:val="00393B11"/>
    <w:rsid w:val="003960DA"/>
    <w:rsid w:val="003A094F"/>
    <w:rsid w:val="003A1942"/>
    <w:rsid w:val="003A2989"/>
    <w:rsid w:val="003A397E"/>
    <w:rsid w:val="003B0D6B"/>
    <w:rsid w:val="003B3522"/>
    <w:rsid w:val="003B635D"/>
    <w:rsid w:val="003B671B"/>
    <w:rsid w:val="003B6FC0"/>
    <w:rsid w:val="003B721C"/>
    <w:rsid w:val="003B7A8E"/>
    <w:rsid w:val="003C17EC"/>
    <w:rsid w:val="003C2A7E"/>
    <w:rsid w:val="003C2F9C"/>
    <w:rsid w:val="003C3DD1"/>
    <w:rsid w:val="003C6F01"/>
    <w:rsid w:val="003C741D"/>
    <w:rsid w:val="003D1D7E"/>
    <w:rsid w:val="003D3569"/>
    <w:rsid w:val="003D3693"/>
    <w:rsid w:val="003D4A9F"/>
    <w:rsid w:val="003E0883"/>
    <w:rsid w:val="003E211E"/>
    <w:rsid w:val="003E6552"/>
    <w:rsid w:val="003F0139"/>
    <w:rsid w:val="003F05A7"/>
    <w:rsid w:val="003F2F03"/>
    <w:rsid w:val="003F5E7C"/>
    <w:rsid w:val="0040616B"/>
    <w:rsid w:val="004069C8"/>
    <w:rsid w:val="00421556"/>
    <w:rsid w:val="004215E4"/>
    <w:rsid w:val="00421BFE"/>
    <w:rsid w:val="00426831"/>
    <w:rsid w:val="00427796"/>
    <w:rsid w:val="00427927"/>
    <w:rsid w:val="00430663"/>
    <w:rsid w:val="004319C3"/>
    <w:rsid w:val="00432F31"/>
    <w:rsid w:val="0044021D"/>
    <w:rsid w:val="00440796"/>
    <w:rsid w:val="00442159"/>
    <w:rsid w:val="00447FC3"/>
    <w:rsid w:val="00452173"/>
    <w:rsid w:val="00453935"/>
    <w:rsid w:val="00465C04"/>
    <w:rsid w:val="00467BBB"/>
    <w:rsid w:val="00471CBC"/>
    <w:rsid w:val="00473E88"/>
    <w:rsid w:val="00475B71"/>
    <w:rsid w:val="00477496"/>
    <w:rsid w:val="00480EA4"/>
    <w:rsid w:val="004813FB"/>
    <w:rsid w:val="00483154"/>
    <w:rsid w:val="00483606"/>
    <w:rsid w:val="004839E4"/>
    <w:rsid w:val="00491977"/>
    <w:rsid w:val="004930BE"/>
    <w:rsid w:val="00496334"/>
    <w:rsid w:val="004A265A"/>
    <w:rsid w:val="004A2F38"/>
    <w:rsid w:val="004A3938"/>
    <w:rsid w:val="004B348C"/>
    <w:rsid w:val="004B4BA2"/>
    <w:rsid w:val="004B5B35"/>
    <w:rsid w:val="004C0D98"/>
    <w:rsid w:val="004C1C79"/>
    <w:rsid w:val="004C5446"/>
    <w:rsid w:val="004D1B1A"/>
    <w:rsid w:val="004D6280"/>
    <w:rsid w:val="004D7DDC"/>
    <w:rsid w:val="004E1086"/>
    <w:rsid w:val="004E714E"/>
    <w:rsid w:val="004F19C5"/>
    <w:rsid w:val="004F1E36"/>
    <w:rsid w:val="004F5F83"/>
    <w:rsid w:val="0050571D"/>
    <w:rsid w:val="0051579C"/>
    <w:rsid w:val="00524CBA"/>
    <w:rsid w:val="005250CA"/>
    <w:rsid w:val="00526D0C"/>
    <w:rsid w:val="00532573"/>
    <w:rsid w:val="00532672"/>
    <w:rsid w:val="00535DCB"/>
    <w:rsid w:val="00537926"/>
    <w:rsid w:val="0054076A"/>
    <w:rsid w:val="005431DA"/>
    <w:rsid w:val="005452FA"/>
    <w:rsid w:val="005470A3"/>
    <w:rsid w:val="00552B0D"/>
    <w:rsid w:val="00561023"/>
    <w:rsid w:val="00561805"/>
    <w:rsid w:val="00563540"/>
    <w:rsid w:val="005664D9"/>
    <w:rsid w:val="00576D62"/>
    <w:rsid w:val="0058155A"/>
    <w:rsid w:val="0058246C"/>
    <w:rsid w:val="005827B9"/>
    <w:rsid w:val="0058380B"/>
    <w:rsid w:val="00593614"/>
    <w:rsid w:val="00593F16"/>
    <w:rsid w:val="00594B80"/>
    <w:rsid w:val="0059755F"/>
    <w:rsid w:val="005A5C06"/>
    <w:rsid w:val="005A6077"/>
    <w:rsid w:val="005A6DDF"/>
    <w:rsid w:val="005B5F8E"/>
    <w:rsid w:val="005C229C"/>
    <w:rsid w:val="005C3BFB"/>
    <w:rsid w:val="005C4552"/>
    <w:rsid w:val="005C7412"/>
    <w:rsid w:val="005D0EDF"/>
    <w:rsid w:val="005D1BAA"/>
    <w:rsid w:val="005D1E87"/>
    <w:rsid w:val="005E0968"/>
    <w:rsid w:val="005E1DEE"/>
    <w:rsid w:val="005E1EBB"/>
    <w:rsid w:val="005E234F"/>
    <w:rsid w:val="005E3E76"/>
    <w:rsid w:val="005E6C3E"/>
    <w:rsid w:val="005E7657"/>
    <w:rsid w:val="005F1FCC"/>
    <w:rsid w:val="005F2EF5"/>
    <w:rsid w:val="005F385D"/>
    <w:rsid w:val="005F6329"/>
    <w:rsid w:val="005F72BD"/>
    <w:rsid w:val="00601F79"/>
    <w:rsid w:val="00602F21"/>
    <w:rsid w:val="006038DC"/>
    <w:rsid w:val="00606953"/>
    <w:rsid w:val="00606B16"/>
    <w:rsid w:val="00607549"/>
    <w:rsid w:val="006123B8"/>
    <w:rsid w:val="00614277"/>
    <w:rsid w:val="00614B17"/>
    <w:rsid w:val="00621CDE"/>
    <w:rsid w:val="006247E8"/>
    <w:rsid w:val="006303CE"/>
    <w:rsid w:val="00631625"/>
    <w:rsid w:val="00637A48"/>
    <w:rsid w:val="00640C49"/>
    <w:rsid w:val="006413A5"/>
    <w:rsid w:val="006424EB"/>
    <w:rsid w:val="006453C9"/>
    <w:rsid w:val="00646D21"/>
    <w:rsid w:val="00652B23"/>
    <w:rsid w:val="0065620D"/>
    <w:rsid w:val="00657AF7"/>
    <w:rsid w:val="00657CD5"/>
    <w:rsid w:val="006624F4"/>
    <w:rsid w:val="0067082E"/>
    <w:rsid w:val="00672EFF"/>
    <w:rsid w:val="00674CEF"/>
    <w:rsid w:val="00690012"/>
    <w:rsid w:val="006910AA"/>
    <w:rsid w:val="0069333A"/>
    <w:rsid w:val="00696B52"/>
    <w:rsid w:val="006A4564"/>
    <w:rsid w:val="006A4FA7"/>
    <w:rsid w:val="006A7E93"/>
    <w:rsid w:val="006B6454"/>
    <w:rsid w:val="006B66B4"/>
    <w:rsid w:val="006B6F3C"/>
    <w:rsid w:val="006C1209"/>
    <w:rsid w:val="006C2485"/>
    <w:rsid w:val="006C522A"/>
    <w:rsid w:val="006C5876"/>
    <w:rsid w:val="006C7A92"/>
    <w:rsid w:val="006D36A0"/>
    <w:rsid w:val="006D597B"/>
    <w:rsid w:val="006D7FAF"/>
    <w:rsid w:val="006E24F9"/>
    <w:rsid w:val="006E3ABB"/>
    <w:rsid w:val="006E7C8F"/>
    <w:rsid w:val="006F22C0"/>
    <w:rsid w:val="006F23E1"/>
    <w:rsid w:val="006F2E46"/>
    <w:rsid w:val="00700D20"/>
    <w:rsid w:val="00704F57"/>
    <w:rsid w:val="00711552"/>
    <w:rsid w:val="0071338D"/>
    <w:rsid w:val="007141D6"/>
    <w:rsid w:val="007155C8"/>
    <w:rsid w:val="0071561B"/>
    <w:rsid w:val="00717410"/>
    <w:rsid w:val="007176DE"/>
    <w:rsid w:val="00717A74"/>
    <w:rsid w:val="00723BF8"/>
    <w:rsid w:val="00732551"/>
    <w:rsid w:val="007328E4"/>
    <w:rsid w:val="00735E35"/>
    <w:rsid w:val="007370C4"/>
    <w:rsid w:val="00737FDB"/>
    <w:rsid w:val="00740078"/>
    <w:rsid w:val="007400AE"/>
    <w:rsid w:val="00746E2C"/>
    <w:rsid w:val="007470DB"/>
    <w:rsid w:val="007478C1"/>
    <w:rsid w:val="0075068F"/>
    <w:rsid w:val="00750B59"/>
    <w:rsid w:val="00751025"/>
    <w:rsid w:val="00751195"/>
    <w:rsid w:val="00755574"/>
    <w:rsid w:val="007565EA"/>
    <w:rsid w:val="00757A0D"/>
    <w:rsid w:val="00760EC7"/>
    <w:rsid w:val="007617B9"/>
    <w:rsid w:val="00762F0B"/>
    <w:rsid w:val="007636FC"/>
    <w:rsid w:val="00766943"/>
    <w:rsid w:val="00767E6E"/>
    <w:rsid w:val="00770B39"/>
    <w:rsid w:val="00774677"/>
    <w:rsid w:val="00776559"/>
    <w:rsid w:val="00777F80"/>
    <w:rsid w:val="007806F6"/>
    <w:rsid w:val="00780A7A"/>
    <w:rsid w:val="00783BBB"/>
    <w:rsid w:val="0078770A"/>
    <w:rsid w:val="00787A10"/>
    <w:rsid w:val="007901EC"/>
    <w:rsid w:val="00793EEC"/>
    <w:rsid w:val="007B0F62"/>
    <w:rsid w:val="007B395E"/>
    <w:rsid w:val="007B4F95"/>
    <w:rsid w:val="007B56AB"/>
    <w:rsid w:val="007B5EED"/>
    <w:rsid w:val="007B7022"/>
    <w:rsid w:val="007C0597"/>
    <w:rsid w:val="007C0CEA"/>
    <w:rsid w:val="007C184C"/>
    <w:rsid w:val="007C4E3A"/>
    <w:rsid w:val="007D654A"/>
    <w:rsid w:val="007D7E58"/>
    <w:rsid w:val="007E1261"/>
    <w:rsid w:val="007E1D39"/>
    <w:rsid w:val="007E27C5"/>
    <w:rsid w:val="007E4D54"/>
    <w:rsid w:val="007F29B2"/>
    <w:rsid w:val="007F370A"/>
    <w:rsid w:val="007F4BC8"/>
    <w:rsid w:val="007F7E1E"/>
    <w:rsid w:val="00800C6D"/>
    <w:rsid w:val="0080254E"/>
    <w:rsid w:val="00802FEB"/>
    <w:rsid w:val="00803B53"/>
    <w:rsid w:val="00803F87"/>
    <w:rsid w:val="00805B27"/>
    <w:rsid w:val="00807E41"/>
    <w:rsid w:val="0081080D"/>
    <w:rsid w:val="008165F4"/>
    <w:rsid w:val="00821677"/>
    <w:rsid w:val="00824711"/>
    <w:rsid w:val="00824EE9"/>
    <w:rsid w:val="00827E49"/>
    <w:rsid w:val="0083085F"/>
    <w:rsid w:val="0083198C"/>
    <w:rsid w:val="008360CA"/>
    <w:rsid w:val="008404F8"/>
    <w:rsid w:val="008419BF"/>
    <w:rsid w:val="008428F1"/>
    <w:rsid w:val="0084406A"/>
    <w:rsid w:val="00844BFC"/>
    <w:rsid w:val="008458B6"/>
    <w:rsid w:val="00845F76"/>
    <w:rsid w:val="00847160"/>
    <w:rsid w:val="008550F6"/>
    <w:rsid w:val="00855720"/>
    <w:rsid w:val="0086596E"/>
    <w:rsid w:val="0087166B"/>
    <w:rsid w:val="00874046"/>
    <w:rsid w:val="00876F0A"/>
    <w:rsid w:val="0087727E"/>
    <w:rsid w:val="0088205C"/>
    <w:rsid w:val="00884D96"/>
    <w:rsid w:val="00885BB8"/>
    <w:rsid w:val="0089287D"/>
    <w:rsid w:val="0089291F"/>
    <w:rsid w:val="00894869"/>
    <w:rsid w:val="00895B5C"/>
    <w:rsid w:val="008A34DA"/>
    <w:rsid w:val="008A3862"/>
    <w:rsid w:val="008B5CCE"/>
    <w:rsid w:val="008B7407"/>
    <w:rsid w:val="008C1F76"/>
    <w:rsid w:val="008C28CE"/>
    <w:rsid w:val="008C5BFB"/>
    <w:rsid w:val="008C5D2C"/>
    <w:rsid w:val="008C7C3B"/>
    <w:rsid w:val="008D1277"/>
    <w:rsid w:val="008D2D8F"/>
    <w:rsid w:val="008D303E"/>
    <w:rsid w:val="008D3567"/>
    <w:rsid w:val="008E2429"/>
    <w:rsid w:val="008E7F24"/>
    <w:rsid w:val="008F0378"/>
    <w:rsid w:val="008F2967"/>
    <w:rsid w:val="008F415C"/>
    <w:rsid w:val="008F4748"/>
    <w:rsid w:val="00900731"/>
    <w:rsid w:val="00900BF5"/>
    <w:rsid w:val="009013A2"/>
    <w:rsid w:val="00903D7B"/>
    <w:rsid w:val="009048F9"/>
    <w:rsid w:val="00907287"/>
    <w:rsid w:val="00911FD2"/>
    <w:rsid w:val="00915EB1"/>
    <w:rsid w:val="009168AD"/>
    <w:rsid w:val="00923942"/>
    <w:rsid w:val="0092496C"/>
    <w:rsid w:val="00924DB3"/>
    <w:rsid w:val="00925EF0"/>
    <w:rsid w:val="00926BD3"/>
    <w:rsid w:val="0093109F"/>
    <w:rsid w:val="00934621"/>
    <w:rsid w:val="00934C1B"/>
    <w:rsid w:val="009355CD"/>
    <w:rsid w:val="00935E5C"/>
    <w:rsid w:val="00943BCC"/>
    <w:rsid w:val="00943D28"/>
    <w:rsid w:val="00943D5B"/>
    <w:rsid w:val="00947142"/>
    <w:rsid w:val="0095267C"/>
    <w:rsid w:val="00953950"/>
    <w:rsid w:val="00961AE3"/>
    <w:rsid w:val="009646BD"/>
    <w:rsid w:val="00965AD5"/>
    <w:rsid w:val="0096628F"/>
    <w:rsid w:val="00966667"/>
    <w:rsid w:val="0096712C"/>
    <w:rsid w:val="0097175B"/>
    <w:rsid w:val="00971BE2"/>
    <w:rsid w:val="009728A1"/>
    <w:rsid w:val="009832F0"/>
    <w:rsid w:val="00984FDC"/>
    <w:rsid w:val="00985DA0"/>
    <w:rsid w:val="009870EF"/>
    <w:rsid w:val="00991B07"/>
    <w:rsid w:val="00992122"/>
    <w:rsid w:val="00994BF0"/>
    <w:rsid w:val="009B0A0D"/>
    <w:rsid w:val="009B162B"/>
    <w:rsid w:val="009B2A9F"/>
    <w:rsid w:val="009B5FC5"/>
    <w:rsid w:val="009C1ED5"/>
    <w:rsid w:val="009C1F6A"/>
    <w:rsid w:val="009C20AD"/>
    <w:rsid w:val="009C6FF9"/>
    <w:rsid w:val="009C7447"/>
    <w:rsid w:val="009D0907"/>
    <w:rsid w:val="009D2BF5"/>
    <w:rsid w:val="009D2C57"/>
    <w:rsid w:val="009D637E"/>
    <w:rsid w:val="009E2178"/>
    <w:rsid w:val="009E29C9"/>
    <w:rsid w:val="009E3C76"/>
    <w:rsid w:val="009E73EF"/>
    <w:rsid w:val="009F11C6"/>
    <w:rsid w:val="009F1C9D"/>
    <w:rsid w:val="009F35FB"/>
    <w:rsid w:val="009F3AAC"/>
    <w:rsid w:val="009F4745"/>
    <w:rsid w:val="009F7CFC"/>
    <w:rsid w:val="00A05308"/>
    <w:rsid w:val="00A07279"/>
    <w:rsid w:val="00A07608"/>
    <w:rsid w:val="00A12767"/>
    <w:rsid w:val="00A12EC4"/>
    <w:rsid w:val="00A220C5"/>
    <w:rsid w:val="00A23C0C"/>
    <w:rsid w:val="00A23ECE"/>
    <w:rsid w:val="00A31179"/>
    <w:rsid w:val="00A32D3E"/>
    <w:rsid w:val="00A4514B"/>
    <w:rsid w:val="00A46C05"/>
    <w:rsid w:val="00A46C79"/>
    <w:rsid w:val="00A517D5"/>
    <w:rsid w:val="00A51BA0"/>
    <w:rsid w:val="00A620FC"/>
    <w:rsid w:val="00A6254E"/>
    <w:rsid w:val="00A64AB3"/>
    <w:rsid w:val="00A71FFC"/>
    <w:rsid w:val="00A73549"/>
    <w:rsid w:val="00A73C77"/>
    <w:rsid w:val="00A7554A"/>
    <w:rsid w:val="00A75CDA"/>
    <w:rsid w:val="00A75FDF"/>
    <w:rsid w:val="00A77EA7"/>
    <w:rsid w:val="00A810B5"/>
    <w:rsid w:val="00A81534"/>
    <w:rsid w:val="00A854EF"/>
    <w:rsid w:val="00A85DA4"/>
    <w:rsid w:val="00A86DD6"/>
    <w:rsid w:val="00AA02EA"/>
    <w:rsid w:val="00AA1C28"/>
    <w:rsid w:val="00AA1C69"/>
    <w:rsid w:val="00AA4A62"/>
    <w:rsid w:val="00AA5B67"/>
    <w:rsid w:val="00AA6B34"/>
    <w:rsid w:val="00AA6DAD"/>
    <w:rsid w:val="00AB1B5D"/>
    <w:rsid w:val="00AC0B06"/>
    <w:rsid w:val="00AC0F18"/>
    <w:rsid w:val="00AC4268"/>
    <w:rsid w:val="00AD45A4"/>
    <w:rsid w:val="00AD62D8"/>
    <w:rsid w:val="00AD7CF1"/>
    <w:rsid w:val="00AE025E"/>
    <w:rsid w:val="00AE0454"/>
    <w:rsid w:val="00AE6D72"/>
    <w:rsid w:val="00AE79DF"/>
    <w:rsid w:val="00AF0181"/>
    <w:rsid w:val="00AF10D1"/>
    <w:rsid w:val="00AF29CB"/>
    <w:rsid w:val="00AF3D5F"/>
    <w:rsid w:val="00AF6BEB"/>
    <w:rsid w:val="00B03AEC"/>
    <w:rsid w:val="00B05E34"/>
    <w:rsid w:val="00B16D05"/>
    <w:rsid w:val="00B17342"/>
    <w:rsid w:val="00B21ABB"/>
    <w:rsid w:val="00B21B90"/>
    <w:rsid w:val="00B22430"/>
    <w:rsid w:val="00B230F0"/>
    <w:rsid w:val="00B25420"/>
    <w:rsid w:val="00B27BF6"/>
    <w:rsid w:val="00B3101A"/>
    <w:rsid w:val="00B35FD2"/>
    <w:rsid w:val="00B45924"/>
    <w:rsid w:val="00B4721A"/>
    <w:rsid w:val="00B473E7"/>
    <w:rsid w:val="00B47418"/>
    <w:rsid w:val="00B50B76"/>
    <w:rsid w:val="00B521BA"/>
    <w:rsid w:val="00B52FE8"/>
    <w:rsid w:val="00B5393E"/>
    <w:rsid w:val="00B577BF"/>
    <w:rsid w:val="00B62602"/>
    <w:rsid w:val="00B63029"/>
    <w:rsid w:val="00B63231"/>
    <w:rsid w:val="00B65B66"/>
    <w:rsid w:val="00B67EEB"/>
    <w:rsid w:val="00B8290E"/>
    <w:rsid w:val="00B82F4E"/>
    <w:rsid w:val="00B831DF"/>
    <w:rsid w:val="00B83A2D"/>
    <w:rsid w:val="00B8722A"/>
    <w:rsid w:val="00B9263D"/>
    <w:rsid w:val="00B933D7"/>
    <w:rsid w:val="00B95CF2"/>
    <w:rsid w:val="00B97DD9"/>
    <w:rsid w:val="00BA29C4"/>
    <w:rsid w:val="00BA3DF4"/>
    <w:rsid w:val="00BA4258"/>
    <w:rsid w:val="00BA53E1"/>
    <w:rsid w:val="00BA5BDE"/>
    <w:rsid w:val="00BB0D80"/>
    <w:rsid w:val="00BB0EE6"/>
    <w:rsid w:val="00BB1003"/>
    <w:rsid w:val="00BB2C02"/>
    <w:rsid w:val="00BB3743"/>
    <w:rsid w:val="00BC061B"/>
    <w:rsid w:val="00BC2FC9"/>
    <w:rsid w:val="00BC617C"/>
    <w:rsid w:val="00BC7EE9"/>
    <w:rsid w:val="00BD0313"/>
    <w:rsid w:val="00BE0D47"/>
    <w:rsid w:val="00BE4114"/>
    <w:rsid w:val="00BE432E"/>
    <w:rsid w:val="00BE61FF"/>
    <w:rsid w:val="00BE6538"/>
    <w:rsid w:val="00BF5A37"/>
    <w:rsid w:val="00C046CC"/>
    <w:rsid w:val="00C10209"/>
    <w:rsid w:val="00C118E8"/>
    <w:rsid w:val="00C149FE"/>
    <w:rsid w:val="00C15AB7"/>
    <w:rsid w:val="00C22EFD"/>
    <w:rsid w:val="00C248D7"/>
    <w:rsid w:val="00C25663"/>
    <w:rsid w:val="00C30451"/>
    <w:rsid w:val="00C35038"/>
    <w:rsid w:val="00C354A3"/>
    <w:rsid w:val="00C360F6"/>
    <w:rsid w:val="00C37803"/>
    <w:rsid w:val="00C4544E"/>
    <w:rsid w:val="00C510BD"/>
    <w:rsid w:val="00C54E2A"/>
    <w:rsid w:val="00C56136"/>
    <w:rsid w:val="00C579F2"/>
    <w:rsid w:val="00C6734F"/>
    <w:rsid w:val="00C67654"/>
    <w:rsid w:val="00C837B2"/>
    <w:rsid w:val="00C83842"/>
    <w:rsid w:val="00C8452B"/>
    <w:rsid w:val="00C85365"/>
    <w:rsid w:val="00C85C6D"/>
    <w:rsid w:val="00C91088"/>
    <w:rsid w:val="00C94CD8"/>
    <w:rsid w:val="00C96ACA"/>
    <w:rsid w:val="00CA28BC"/>
    <w:rsid w:val="00CA7137"/>
    <w:rsid w:val="00CA7D0F"/>
    <w:rsid w:val="00CB53BC"/>
    <w:rsid w:val="00CB5875"/>
    <w:rsid w:val="00CB5E59"/>
    <w:rsid w:val="00CB79AC"/>
    <w:rsid w:val="00CC2ADF"/>
    <w:rsid w:val="00CC3105"/>
    <w:rsid w:val="00CD0DBC"/>
    <w:rsid w:val="00CD1D3A"/>
    <w:rsid w:val="00CE26F2"/>
    <w:rsid w:val="00CE36B0"/>
    <w:rsid w:val="00CE5D60"/>
    <w:rsid w:val="00CE66D1"/>
    <w:rsid w:val="00CF139D"/>
    <w:rsid w:val="00CF4F59"/>
    <w:rsid w:val="00CF7494"/>
    <w:rsid w:val="00D01D54"/>
    <w:rsid w:val="00D048C5"/>
    <w:rsid w:val="00D04EAE"/>
    <w:rsid w:val="00D0519B"/>
    <w:rsid w:val="00D05634"/>
    <w:rsid w:val="00D06530"/>
    <w:rsid w:val="00D07051"/>
    <w:rsid w:val="00D072FA"/>
    <w:rsid w:val="00D07F11"/>
    <w:rsid w:val="00D2062A"/>
    <w:rsid w:val="00D21536"/>
    <w:rsid w:val="00D21CAE"/>
    <w:rsid w:val="00D237D7"/>
    <w:rsid w:val="00D3025C"/>
    <w:rsid w:val="00D32E68"/>
    <w:rsid w:val="00D33372"/>
    <w:rsid w:val="00D34A01"/>
    <w:rsid w:val="00D34BD8"/>
    <w:rsid w:val="00D37797"/>
    <w:rsid w:val="00D55635"/>
    <w:rsid w:val="00D55DA7"/>
    <w:rsid w:val="00D617E8"/>
    <w:rsid w:val="00D61AD8"/>
    <w:rsid w:val="00D637C2"/>
    <w:rsid w:val="00D63BEC"/>
    <w:rsid w:val="00D670D9"/>
    <w:rsid w:val="00D67911"/>
    <w:rsid w:val="00D7493B"/>
    <w:rsid w:val="00D7676F"/>
    <w:rsid w:val="00D83F5B"/>
    <w:rsid w:val="00D85FC4"/>
    <w:rsid w:val="00D90957"/>
    <w:rsid w:val="00D90C12"/>
    <w:rsid w:val="00D95131"/>
    <w:rsid w:val="00D96D2B"/>
    <w:rsid w:val="00DA0001"/>
    <w:rsid w:val="00DA1520"/>
    <w:rsid w:val="00DA2BE5"/>
    <w:rsid w:val="00DA355B"/>
    <w:rsid w:val="00DA5A60"/>
    <w:rsid w:val="00DA7798"/>
    <w:rsid w:val="00DA7CFD"/>
    <w:rsid w:val="00DB1137"/>
    <w:rsid w:val="00DB225B"/>
    <w:rsid w:val="00DB23DC"/>
    <w:rsid w:val="00DB2D43"/>
    <w:rsid w:val="00DB3E8E"/>
    <w:rsid w:val="00DB43A4"/>
    <w:rsid w:val="00DB6BF3"/>
    <w:rsid w:val="00DB6DAE"/>
    <w:rsid w:val="00DC0A5A"/>
    <w:rsid w:val="00DD1597"/>
    <w:rsid w:val="00DD20CC"/>
    <w:rsid w:val="00DD51E8"/>
    <w:rsid w:val="00DE231D"/>
    <w:rsid w:val="00DF01D9"/>
    <w:rsid w:val="00DF1ABC"/>
    <w:rsid w:val="00DF40D6"/>
    <w:rsid w:val="00DF50C5"/>
    <w:rsid w:val="00E0051E"/>
    <w:rsid w:val="00E00E47"/>
    <w:rsid w:val="00E023DD"/>
    <w:rsid w:val="00E02BD5"/>
    <w:rsid w:val="00E036F2"/>
    <w:rsid w:val="00E04754"/>
    <w:rsid w:val="00E0491D"/>
    <w:rsid w:val="00E06766"/>
    <w:rsid w:val="00E11CD3"/>
    <w:rsid w:val="00E11F17"/>
    <w:rsid w:val="00E14753"/>
    <w:rsid w:val="00E1534D"/>
    <w:rsid w:val="00E2379F"/>
    <w:rsid w:val="00E23D87"/>
    <w:rsid w:val="00E25329"/>
    <w:rsid w:val="00E255F9"/>
    <w:rsid w:val="00E26DF6"/>
    <w:rsid w:val="00E30BB9"/>
    <w:rsid w:val="00E43DCF"/>
    <w:rsid w:val="00E46760"/>
    <w:rsid w:val="00E51625"/>
    <w:rsid w:val="00E56802"/>
    <w:rsid w:val="00E568DC"/>
    <w:rsid w:val="00E63377"/>
    <w:rsid w:val="00E641C7"/>
    <w:rsid w:val="00E65D43"/>
    <w:rsid w:val="00E65E80"/>
    <w:rsid w:val="00E67946"/>
    <w:rsid w:val="00E67F2C"/>
    <w:rsid w:val="00E71E35"/>
    <w:rsid w:val="00E73BDB"/>
    <w:rsid w:val="00E75F4A"/>
    <w:rsid w:val="00E77ED2"/>
    <w:rsid w:val="00E81389"/>
    <w:rsid w:val="00E8218F"/>
    <w:rsid w:val="00E83B48"/>
    <w:rsid w:val="00E85836"/>
    <w:rsid w:val="00E87720"/>
    <w:rsid w:val="00E87B1C"/>
    <w:rsid w:val="00E91F80"/>
    <w:rsid w:val="00E96559"/>
    <w:rsid w:val="00EA1D89"/>
    <w:rsid w:val="00EB2AE1"/>
    <w:rsid w:val="00EB608A"/>
    <w:rsid w:val="00EB74BE"/>
    <w:rsid w:val="00EC1A63"/>
    <w:rsid w:val="00EC4604"/>
    <w:rsid w:val="00EC7481"/>
    <w:rsid w:val="00ED01C4"/>
    <w:rsid w:val="00ED135B"/>
    <w:rsid w:val="00ED40C9"/>
    <w:rsid w:val="00ED55A8"/>
    <w:rsid w:val="00ED69ED"/>
    <w:rsid w:val="00ED6D88"/>
    <w:rsid w:val="00EE3450"/>
    <w:rsid w:val="00EE562B"/>
    <w:rsid w:val="00EE6ADD"/>
    <w:rsid w:val="00EE6EEA"/>
    <w:rsid w:val="00EE7648"/>
    <w:rsid w:val="00EF0F11"/>
    <w:rsid w:val="00EF3333"/>
    <w:rsid w:val="00F00AD8"/>
    <w:rsid w:val="00F06C9E"/>
    <w:rsid w:val="00F20304"/>
    <w:rsid w:val="00F21C26"/>
    <w:rsid w:val="00F21C3B"/>
    <w:rsid w:val="00F21D5E"/>
    <w:rsid w:val="00F371C8"/>
    <w:rsid w:val="00F455D3"/>
    <w:rsid w:val="00F5018E"/>
    <w:rsid w:val="00F5181A"/>
    <w:rsid w:val="00F53DC0"/>
    <w:rsid w:val="00F5594A"/>
    <w:rsid w:val="00F6030C"/>
    <w:rsid w:val="00F6067F"/>
    <w:rsid w:val="00F61DD9"/>
    <w:rsid w:val="00F624A3"/>
    <w:rsid w:val="00F65433"/>
    <w:rsid w:val="00F70398"/>
    <w:rsid w:val="00F71529"/>
    <w:rsid w:val="00F729B1"/>
    <w:rsid w:val="00F72E73"/>
    <w:rsid w:val="00F767EA"/>
    <w:rsid w:val="00F76A37"/>
    <w:rsid w:val="00F77FBC"/>
    <w:rsid w:val="00F80EF8"/>
    <w:rsid w:val="00F81F87"/>
    <w:rsid w:val="00F85379"/>
    <w:rsid w:val="00F8777C"/>
    <w:rsid w:val="00F87959"/>
    <w:rsid w:val="00F879EA"/>
    <w:rsid w:val="00F92C35"/>
    <w:rsid w:val="00F949EE"/>
    <w:rsid w:val="00F9750A"/>
    <w:rsid w:val="00F977B1"/>
    <w:rsid w:val="00FA2FEC"/>
    <w:rsid w:val="00FA3634"/>
    <w:rsid w:val="00FA5014"/>
    <w:rsid w:val="00FA78EE"/>
    <w:rsid w:val="00FB3256"/>
    <w:rsid w:val="00FB4158"/>
    <w:rsid w:val="00FB4824"/>
    <w:rsid w:val="00FC05CF"/>
    <w:rsid w:val="00FC0FC0"/>
    <w:rsid w:val="00FC3E60"/>
    <w:rsid w:val="00FC569E"/>
    <w:rsid w:val="00FC637B"/>
    <w:rsid w:val="00FC7018"/>
    <w:rsid w:val="00FD048D"/>
    <w:rsid w:val="00FD0762"/>
    <w:rsid w:val="00FD0B17"/>
    <w:rsid w:val="00FD3D48"/>
    <w:rsid w:val="00FD4342"/>
    <w:rsid w:val="00FD54AD"/>
    <w:rsid w:val="00FE10E3"/>
    <w:rsid w:val="00FE1BE7"/>
    <w:rsid w:val="00FE4BAA"/>
    <w:rsid w:val="00FE5A30"/>
    <w:rsid w:val="00FE72DF"/>
    <w:rsid w:val="00FE75A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359D54-8EBE-432F-825F-064D815A3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AF10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F10D1"/>
    <w:rPr>
      <w:rFonts w:ascii="Times New Roman" w:eastAsia="Times New Roman" w:hAnsi="Times New Roman" w:cs="Times New Roman"/>
      <w:b/>
      <w:bCs/>
      <w:kern w:val="36"/>
      <w:sz w:val="48"/>
      <w:szCs w:val="48"/>
      <w:lang w:eastAsia="es-CR"/>
    </w:rPr>
  </w:style>
  <w:style w:type="character" w:customStyle="1" w:styleId="apple-converted-space">
    <w:name w:val="apple-converted-space"/>
    <w:basedOn w:val="Fuentedeprrafopredeter"/>
    <w:rsid w:val="00AF10D1"/>
  </w:style>
  <w:style w:type="character" w:styleId="Hipervnculo">
    <w:name w:val="Hyperlink"/>
    <w:basedOn w:val="Fuentedeprrafopredeter"/>
    <w:uiPriority w:val="99"/>
    <w:semiHidden/>
    <w:unhideWhenUsed/>
    <w:rsid w:val="00AF10D1"/>
    <w:rPr>
      <w:color w:val="0000FF"/>
      <w:u w:val="single"/>
    </w:rPr>
  </w:style>
  <w:style w:type="character" w:customStyle="1" w:styleId="fotografo">
    <w:name w:val="fotografo"/>
    <w:basedOn w:val="Fuentedeprrafopredeter"/>
    <w:rsid w:val="00AF10D1"/>
  </w:style>
  <w:style w:type="paragraph" w:styleId="NormalWeb">
    <w:name w:val="Normal (Web)"/>
    <w:basedOn w:val="Normal"/>
    <w:uiPriority w:val="99"/>
    <w:semiHidden/>
    <w:unhideWhenUsed/>
    <w:rsid w:val="00AF10D1"/>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intexthighlight">
    <w:name w:val="intexthighlight"/>
    <w:basedOn w:val="Fuentedeprrafopredeter"/>
    <w:rsid w:val="00AF10D1"/>
  </w:style>
  <w:style w:type="character" w:customStyle="1" w:styleId="ktg6us78hf8vdu7">
    <w:name w:val="ktg6us78hf8vdu7"/>
    <w:basedOn w:val="Fuentedeprrafopredeter"/>
    <w:rsid w:val="00AF10D1"/>
  </w:style>
  <w:style w:type="character" w:customStyle="1" w:styleId="fecha">
    <w:name w:val="fecha"/>
    <w:basedOn w:val="Fuentedeprrafopredeter"/>
    <w:rsid w:val="00AF1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445772">
      <w:bodyDiv w:val="1"/>
      <w:marLeft w:val="0"/>
      <w:marRight w:val="0"/>
      <w:marTop w:val="0"/>
      <w:marBottom w:val="0"/>
      <w:divBdr>
        <w:top w:val="none" w:sz="0" w:space="0" w:color="auto"/>
        <w:left w:val="none" w:sz="0" w:space="0" w:color="auto"/>
        <w:bottom w:val="none" w:sz="0" w:space="0" w:color="auto"/>
        <w:right w:val="none" w:sz="0" w:space="0" w:color="auto"/>
      </w:divBdr>
      <w:divsChild>
        <w:div w:id="1994988961">
          <w:marLeft w:val="0"/>
          <w:marRight w:val="0"/>
          <w:marTop w:val="0"/>
          <w:marBottom w:val="0"/>
          <w:divBdr>
            <w:top w:val="none" w:sz="0" w:space="0" w:color="auto"/>
            <w:left w:val="none" w:sz="0" w:space="0" w:color="auto"/>
            <w:bottom w:val="none" w:sz="0" w:space="0" w:color="auto"/>
            <w:right w:val="none" w:sz="0" w:space="0" w:color="auto"/>
          </w:divBdr>
          <w:divsChild>
            <w:div w:id="1666778973">
              <w:marLeft w:val="0"/>
              <w:marRight w:val="0"/>
              <w:marTop w:val="100"/>
              <w:marBottom w:val="100"/>
              <w:divBdr>
                <w:top w:val="none" w:sz="0" w:space="0" w:color="auto"/>
                <w:left w:val="none" w:sz="0" w:space="0" w:color="auto"/>
                <w:bottom w:val="none" w:sz="0" w:space="0" w:color="auto"/>
                <w:right w:val="none" w:sz="0" w:space="0" w:color="auto"/>
              </w:divBdr>
              <w:divsChild>
                <w:div w:id="2023626873">
                  <w:marLeft w:val="0"/>
                  <w:marRight w:val="0"/>
                  <w:marTop w:val="0"/>
                  <w:marBottom w:val="0"/>
                  <w:divBdr>
                    <w:top w:val="none" w:sz="0" w:space="0" w:color="auto"/>
                    <w:left w:val="none" w:sz="0" w:space="0" w:color="auto"/>
                    <w:bottom w:val="none" w:sz="0" w:space="0" w:color="auto"/>
                    <w:right w:val="none" w:sz="0" w:space="0" w:color="auto"/>
                  </w:divBdr>
                  <w:divsChild>
                    <w:div w:id="424881304">
                      <w:marLeft w:val="0"/>
                      <w:marRight w:val="0"/>
                      <w:marTop w:val="0"/>
                      <w:marBottom w:val="0"/>
                      <w:divBdr>
                        <w:top w:val="none" w:sz="0" w:space="0" w:color="auto"/>
                        <w:left w:val="none" w:sz="0" w:space="0" w:color="auto"/>
                        <w:bottom w:val="none" w:sz="0" w:space="0" w:color="auto"/>
                        <w:right w:val="none" w:sz="0" w:space="0" w:color="auto"/>
                      </w:divBdr>
                    </w:div>
                    <w:div w:id="1233658028">
                      <w:marLeft w:val="2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23651">
          <w:marLeft w:val="0"/>
          <w:marRight w:val="0"/>
          <w:marTop w:val="0"/>
          <w:marBottom w:val="0"/>
          <w:divBdr>
            <w:top w:val="none" w:sz="0" w:space="0" w:color="auto"/>
            <w:left w:val="none" w:sz="0" w:space="0" w:color="auto"/>
            <w:bottom w:val="none" w:sz="0" w:space="0" w:color="auto"/>
            <w:right w:val="none" w:sz="0" w:space="0" w:color="auto"/>
          </w:divBdr>
          <w:divsChild>
            <w:div w:id="57677438">
              <w:marLeft w:val="0"/>
              <w:marRight w:val="0"/>
              <w:marTop w:val="100"/>
              <w:marBottom w:val="100"/>
              <w:divBdr>
                <w:top w:val="none" w:sz="0" w:space="0" w:color="auto"/>
                <w:left w:val="none" w:sz="0" w:space="0" w:color="auto"/>
                <w:bottom w:val="none" w:sz="0" w:space="0" w:color="auto"/>
                <w:right w:val="none" w:sz="0" w:space="0" w:color="auto"/>
              </w:divBdr>
              <w:divsChild>
                <w:div w:id="1298953047">
                  <w:marLeft w:val="0"/>
                  <w:marRight w:val="0"/>
                  <w:marTop w:val="0"/>
                  <w:marBottom w:val="0"/>
                  <w:divBdr>
                    <w:top w:val="none" w:sz="0" w:space="0" w:color="auto"/>
                    <w:left w:val="none" w:sz="0" w:space="0" w:color="auto"/>
                    <w:bottom w:val="none" w:sz="0" w:space="0" w:color="auto"/>
                    <w:right w:val="none" w:sz="0" w:space="0" w:color="auto"/>
                  </w:divBdr>
                  <w:divsChild>
                    <w:div w:id="2081251173">
                      <w:marLeft w:val="0"/>
                      <w:marRight w:val="0"/>
                      <w:marTop w:val="0"/>
                      <w:marBottom w:val="0"/>
                      <w:divBdr>
                        <w:top w:val="none" w:sz="0" w:space="0" w:color="auto"/>
                        <w:left w:val="none" w:sz="0" w:space="0" w:color="auto"/>
                        <w:bottom w:val="none" w:sz="0" w:space="0" w:color="auto"/>
                        <w:right w:val="none" w:sz="0" w:space="0" w:color="auto"/>
                      </w:divBdr>
                      <w:divsChild>
                        <w:div w:id="2114015112">
                          <w:marLeft w:val="0"/>
                          <w:marRight w:val="0"/>
                          <w:marTop w:val="0"/>
                          <w:marBottom w:val="0"/>
                          <w:divBdr>
                            <w:top w:val="none" w:sz="0" w:space="0" w:color="auto"/>
                            <w:left w:val="none" w:sz="0" w:space="0" w:color="auto"/>
                            <w:bottom w:val="none" w:sz="0" w:space="0" w:color="auto"/>
                            <w:right w:val="none" w:sz="0" w:space="0" w:color="auto"/>
                          </w:divBdr>
                          <w:divsChild>
                            <w:div w:id="1285846588">
                              <w:marLeft w:val="0"/>
                              <w:marRight w:val="0"/>
                              <w:marTop w:val="0"/>
                              <w:marBottom w:val="0"/>
                              <w:divBdr>
                                <w:top w:val="none" w:sz="0" w:space="0" w:color="auto"/>
                                <w:left w:val="none" w:sz="0" w:space="0" w:color="auto"/>
                                <w:bottom w:val="none" w:sz="0" w:space="0" w:color="auto"/>
                                <w:right w:val="none" w:sz="0" w:space="0" w:color="auto"/>
                              </w:divBdr>
                            </w:div>
                          </w:divsChild>
                        </w:div>
                        <w:div w:id="187985172">
                          <w:marLeft w:val="0"/>
                          <w:marRight w:val="0"/>
                          <w:marTop w:val="0"/>
                          <w:marBottom w:val="0"/>
                          <w:divBdr>
                            <w:top w:val="none" w:sz="0" w:space="0" w:color="auto"/>
                            <w:left w:val="none" w:sz="0" w:space="0" w:color="auto"/>
                            <w:bottom w:val="none" w:sz="0" w:space="0" w:color="auto"/>
                            <w:right w:val="none" w:sz="0" w:space="0" w:color="auto"/>
                          </w:divBdr>
                          <w:divsChild>
                            <w:div w:id="1018239765">
                              <w:marLeft w:val="0"/>
                              <w:marRight w:val="0"/>
                              <w:marTop w:val="0"/>
                              <w:marBottom w:val="0"/>
                              <w:divBdr>
                                <w:top w:val="none" w:sz="0" w:space="0" w:color="auto"/>
                                <w:left w:val="none" w:sz="0" w:space="0" w:color="auto"/>
                                <w:bottom w:val="none" w:sz="0" w:space="0" w:color="auto"/>
                                <w:right w:val="none" w:sz="0" w:space="0" w:color="auto"/>
                              </w:divBdr>
                            </w:div>
                          </w:divsChild>
                        </w:div>
                        <w:div w:id="1119180936">
                          <w:marLeft w:val="0"/>
                          <w:marRight w:val="0"/>
                          <w:marTop w:val="0"/>
                          <w:marBottom w:val="0"/>
                          <w:divBdr>
                            <w:top w:val="none" w:sz="0" w:space="0" w:color="auto"/>
                            <w:left w:val="none" w:sz="0" w:space="0" w:color="auto"/>
                            <w:bottom w:val="none" w:sz="0" w:space="0" w:color="auto"/>
                            <w:right w:val="none" w:sz="0" w:space="0" w:color="auto"/>
                          </w:divBdr>
                          <w:divsChild>
                            <w:div w:id="639505798">
                              <w:marLeft w:val="0"/>
                              <w:marRight w:val="0"/>
                              <w:marTop w:val="0"/>
                              <w:marBottom w:val="0"/>
                              <w:divBdr>
                                <w:top w:val="none" w:sz="0" w:space="0" w:color="auto"/>
                                <w:left w:val="none" w:sz="0" w:space="0" w:color="auto"/>
                                <w:bottom w:val="none" w:sz="0" w:space="0" w:color="auto"/>
                                <w:right w:val="none" w:sz="0" w:space="0" w:color="auto"/>
                              </w:divBdr>
                            </w:div>
                          </w:divsChild>
                        </w:div>
                        <w:div w:id="1928802499">
                          <w:marLeft w:val="0"/>
                          <w:marRight w:val="0"/>
                          <w:marTop w:val="0"/>
                          <w:marBottom w:val="0"/>
                          <w:divBdr>
                            <w:top w:val="none" w:sz="0" w:space="0" w:color="auto"/>
                            <w:left w:val="none" w:sz="0" w:space="0" w:color="auto"/>
                            <w:bottom w:val="none" w:sz="0" w:space="0" w:color="auto"/>
                            <w:right w:val="none" w:sz="0" w:space="0" w:color="auto"/>
                          </w:divBdr>
                          <w:divsChild>
                            <w:div w:id="17856867">
                              <w:marLeft w:val="0"/>
                              <w:marRight w:val="0"/>
                              <w:marTop w:val="0"/>
                              <w:marBottom w:val="0"/>
                              <w:divBdr>
                                <w:top w:val="none" w:sz="0" w:space="0" w:color="auto"/>
                                <w:left w:val="none" w:sz="0" w:space="0" w:color="auto"/>
                                <w:bottom w:val="none" w:sz="0" w:space="0" w:color="auto"/>
                                <w:right w:val="none" w:sz="0" w:space="0" w:color="auto"/>
                              </w:divBdr>
                            </w:div>
                          </w:divsChild>
                        </w:div>
                        <w:div w:id="900018996">
                          <w:marLeft w:val="0"/>
                          <w:marRight w:val="0"/>
                          <w:marTop w:val="0"/>
                          <w:marBottom w:val="0"/>
                          <w:divBdr>
                            <w:top w:val="none" w:sz="0" w:space="0" w:color="auto"/>
                            <w:left w:val="none" w:sz="0" w:space="0" w:color="auto"/>
                            <w:bottom w:val="none" w:sz="0" w:space="0" w:color="auto"/>
                            <w:right w:val="none" w:sz="0" w:space="0" w:color="auto"/>
                          </w:divBdr>
                          <w:divsChild>
                            <w:div w:id="93593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iarioextra.com/Noticia/siguiente/202685/la-ley-a-su-alcanc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2248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EDDY</dc:creator>
  <cp:lastModifiedBy>Ana Yanci Bustamante</cp:lastModifiedBy>
  <cp:revision>2</cp:revision>
  <dcterms:created xsi:type="dcterms:W3CDTF">2015-08-10T15:28:00Z</dcterms:created>
  <dcterms:modified xsi:type="dcterms:W3CDTF">2015-08-10T15:28:00Z</dcterms:modified>
</cp:coreProperties>
</file>