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61" w:rsidRPr="00CB0461" w:rsidRDefault="00CB0461" w:rsidP="00CB0461">
      <w:pPr>
        <w:shd w:val="clear" w:color="auto" w:fill="FFFFFF"/>
        <w:spacing w:after="0" w:line="240" w:lineRule="auto"/>
        <w:outlineLvl w:val="1"/>
        <w:rPr>
          <w:rFonts w:ascii="Times New Roman" w:eastAsia="Times New Roman" w:hAnsi="Times New Roman" w:cs="Times New Roman"/>
          <w:b/>
          <w:bCs/>
          <w:sz w:val="36"/>
          <w:szCs w:val="36"/>
          <w:lang w:val="es-ES" w:eastAsia="es-CR"/>
        </w:rPr>
      </w:pPr>
      <w:bookmarkStart w:id="0" w:name="_GoBack"/>
      <w:bookmarkEnd w:id="0"/>
      <w:r w:rsidRPr="00CB0461">
        <w:rPr>
          <w:rFonts w:ascii="Arial" w:eastAsia="Times New Roman" w:hAnsi="Arial" w:cs="Arial"/>
          <w:b/>
          <w:bCs/>
          <w:caps/>
          <w:lang w:val="es-MX" w:eastAsia="es-CR"/>
        </w:rPr>
        <w:t>Asiáticos tienen que informar a sus aduanas para implementación</w:t>
      </w:r>
    </w:p>
    <w:p w:rsidR="00CB0461" w:rsidRPr="00CB0461" w:rsidRDefault="00CB0461" w:rsidP="00CB0461">
      <w:pPr>
        <w:shd w:val="clear" w:color="auto" w:fill="FFFFFF"/>
        <w:spacing w:after="0" w:line="240" w:lineRule="auto"/>
        <w:outlineLvl w:val="0"/>
        <w:rPr>
          <w:rFonts w:ascii="Times New Roman" w:eastAsia="Times New Roman" w:hAnsi="Times New Roman" w:cs="Times New Roman"/>
          <w:b/>
          <w:bCs/>
          <w:kern w:val="36"/>
          <w:sz w:val="48"/>
          <w:szCs w:val="48"/>
          <w:lang w:val="es-ES" w:eastAsia="es-CR"/>
        </w:rPr>
      </w:pPr>
      <w:r w:rsidRPr="00CB0461">
        <w:rPr>
          <w:rFonts w:ascii="Georgia" w:eastAsia="Times New Roman" w:hAnsi="Georgia" w:cs="Times New Roman"/>
          <w:b/>
          <w:bCs/>
          <w:kern w:val="36"/>
          <w:sz w:val="48"/>
          <w:szCs w:val="48"/>
          <w:lang w:val="es-MX" w:eastAsia="es-CR"/>
        </w:rPr>
        <w:t>China retrasa la entrada en vigor de su TLC con Costa Rica</w:t>
      </w:r>
    </w:p>
    <w:p w:rsidR="00CB0461" w:rsidRPr="00CB0461" w:rsidRDefault="00CB0461" w:rsidP="00CB0461">
      <w:pPr>
        <w:shd w:val="clear" w:color="auto" w:fill="FFFFFF"/>
        <w:spacing w:before="100" w:beforeAutospacing="1" w:after="58" w:line="240" w:lineRule="auto"/>
        <w:outlineLvl w:val="2"/>
        <w:rPr>
          <w:rFonts w:ascii="Times New Roman" w:eastAsia="Times New Roman" w:hAnsi="Times New Roman" w:cs="Times New Roman"/>
          <w:b/>
          <w:bCs/>
          <w:sz w:val="27"/>
          <w:szCs w:val="27"/>
          <w:lang w:val="es-ES" w:eastAsia="es-CR"/>
        </w:rPr>
      </w:pPr>
      <w:r w:rsidRPr="00CB0461">
        <w:rPr>
          <w:rFonts w:ascii="Arial" w:eastAsia="Times New Roman" w:hAnsi="Arial" w:cs="Arial"/>
          <w:b/>
          <w:bCs/>
          <w:sz w:val="24"/>
          <w:szCs w:val="24"/>
          <w:lang w:val="es-MX" w:eastAsia="es-CR"/>
        </w:rPr>
        <w:t>Comex resta importancia a asunto y dice que es un problema logístico</w:t>
      </w:r>
    </w:p>
    <w:p w:rsidR="00CB0461" w:rsidRPr="00CB0461" w:rsidRDefault="00CB0461" w:rsidP="00CB0461">
      <w:pPr>
        <w:shd w:val="clear" w:color="auto" w:fill="FFFFFF"/>
        <w:spacing w:before="100" w:beforeAutospacing="1" w:after="58" w:line="240" w:lineRule="auto"/>
        <w:outlineLvl w:val="2"/>
        <w:rPr>
          <w:rFonts w:ascii="Times New Roman" w:eastAsia="Times New Roman" w:hAnsi="Times New Roman" w:cs="Times New Roman"/>
          <w:b/>
          <w:bCs/>
          <w:sz w:val="27"/>
          <w:szCs w:val="27"/>
          <w:lang w:val="es-ES" w:eastAsia="es-CR"/>
        </w:rPr>
      </w:pPr>
      <w:r w:rsidRPr="00CB0461">
        <w:rPr>
          <w:rFonts w:ascii="Arial" w:eastAsia="Times New Roman" w:hAnsi="Arial" w:cs="Arial"/>
          <w:b/>
          <w:bCs/>
          <w:sz w:val="24"/>
          <w:szCs w:val="24"/>
          <w:lang w:val="es-MX" w:eastAsia="es-CR"/>
        </w:rPr>
        <w:t>Se prevé que el tratado rija a partir de los primeros días de agosto próximo</w:t>
      </w:r>
    </w:p>
    <w:p w:rsidR="00CB0461" w:rsidRPr="00CB0461" w:rsidRDefault="00CB0461" w:rsidP="00CB0461">
      <w:pPr>
        <w:shd w:val="clear" w:color="auto" w:fill="333333"/>
        <w:spacing w:before="100" w:beforeAutospacing="1" w:after="100" w:afterAutospacing="1" w:line="240" w:lineRule="auto"/>
        <w:rPr>
          <w:rFonts w:ascii="Times New Roman" w:eastAsia="Times New Roman" w:hAnsi="Times New Roman" w:cs="Times New Roman"/>
          <w:sz w:val="24"/>
          <w:szCs w:val="24"/>
          <w:lang w:val="en-US" w:eastAsia="es-CR"/>
        </w:rPr>
      </w:pPr>
      <w:r w:rsidRPr="00CB0461">
        <w:rPr>
          <w:rFonts w:ascii="Times New Roman" w:eastAsia="Times New Roman" w:hAnsi="Times New Roman" w:cs="Times New Roman"/>
          <w:sz w:val="28"/>
          <w:szCs w:val="28"/>
          <w:lang w:val="en-US" w:eastAsia="es-CR"/>
        </w:rPr>
        <w:t>Your browser does not support iframes.</w:t>
      </w:r>
    </w:p>
    <w:p w:rsidR="00CB0461" w:rsidRPr="00CB0461" w:rsidRDefault="00CB0461" w:rsidP="00CB0461">
      <w:pPr>
        <w:shd w:val="clear" w:color="auto" w:fill="FFFFFF"/>
        <w:spacing w:before="100" w:beforeAutospacing="1" w:after="100" w:afterAutospacing="1" w:line="240" w:lineRule="auto"/>
        <w:rPr>
          <w:rFonts w:ascii="Times New Roman" w:eastAsia="Times New Roman" w:hAnsi="Times New Roman" w:cs="Times New Roman"/>
          <w:sz w:val="24"/>
          <w:szCs w:val="24"/>
          <w:lang w:val="es-ES" w:eastAsia="es-CR"/>
        </w:rPr>
      </w:pPr>
      <w:r w:rsidRPr="00CB0461">
        <w:rPr>
          <w:rFonts w:ascii="Arial" w:eastAsia="Times New Roman" w:hAnsi="Arial" w:cs="Arial"/>
          <w:sz w:val="20"/>
          <w:szCs w:val="20"/>
          <w:lang w:val="es-MX" w:eastAsia="es-CR"/>
        </w:rPr>
        <w:t>Marvin Barquero S.</w:t>
      </w:r>
      <w:r w:rsidRPr="00CB0461">
        <w:rPr>
          <w:rFonts w:ascii="Times New Roman" w:eastAsia="Times New Roman" w:hAnsi="Times New Roman" w:cs="Times New Roman"/>
          <w:sz w:val="28"/>
          <w:szCs w:val="28"/>
          <w:lang w:val="es-MX" w:eastAsia="es-CR"/>
        </w:rPr>
        <w:t xml:space="preserve"> </w:t>
      </w:r>
      <w:hyperlink r:id="rId5" w:tgtFrame="_blank" w:history="1">
        <w:r w:rsidRPr="00CB0461">
          <w:rPr>
            <w:rFonts w:ascii="Arial" w:eastAsia="Times New Roman" w:hAnsi="Arial" w:cs="Arial"/>
            <w:color w:val="0000FF"/>
            <w:sz w:val="20"/>
            <w:u w:val="single"/>
            <w:lang w:val="es-MX" w:eastAsia="es-CR"/>
          </w:rPr>
          <w:t xml:space="preserve">mbarquero@nacion.com </w:t>
        </w:r>
      </w:hyperlink>
      <w:r w:rsidRPr="00CB0461">
        <w:rPr>
          <w:rFonts w:ascii="Arial" w:eastAsia="Times New Roman" w:hAnsi="Arial" w:cs="Arial"/>
          <w:b/>
          <w:bCs/>
          <w:sz w:val="20"/>
          <w:szCs w:val="20"/>
          <w:lang w:val="es-MX" w:eastAsia="es-CR"/>
        </w:rPr>
        <w:t>10:15 a.m.</w:t>
      </w:r>
      <w:r w:rsidRPr="00CB0461">
        <w:rPr>
          <w:rFonts w:ascii="Times New Roman" w:eastAsia="Times New Roman" w:hAnsi="Times New Roman" w:cs="Times New Roman"/>
          <w:sz w:val="28"/>
          <w:szCs w:val="28"/>
          <w:lang w:val="es-MX" w:eastAsia="es-CR"/>
        </w:rPr>
        <w:t xml:space="preserve"> </w:t>
      </w:r>
      <w:r w:rsidRPr="00CB0461">
        <w:rPr>
          <w:rFonts w:ascii="Arial" w:eastAsia="Times New Roman" w:hAnsi="Arial" w:cs="Arial"/>
          <w:sz w:val="20"/>
          <w:szCs w:val="20"/>
          <w:lang w:val="es-MX" w:eastAsia="es-CR"/>
        </w:rPr>
        <w:t>04/07/2011</w:t>
      </w:r>
      <w:r w:rsidRPr="00CB0461">
        <w:rPr>
          <w:rFonts w:ascii="Times New Roman" w:eastAsia="Times New Roman" w:hAnsi="Times New Roman" w:cs="Times New Roman"/>
          <w:sz w:val="28"/>
          <w:szCs w:val="28"/>
          <w:lang w:val="es-MX" w:eastAsia="es-CR"/>
        </w:rPr>
        <w:t xml:space="preserve"> </w:t>
      </w:r>
    </w:p>
    <w:p w:rsidR="00CB0461" w:rsidRPr="00CB0461" w:rsidRDefault="00CB0461" w:rsidP="00CB0461">
      <w:pPr>
        <w:shd w:val="clear" w:color="auto" w:fill="FFFFFF"/>
        <w:spacing w:before="100" w:beforeAutospacing="1" w:after="100" w:afterAutospacing="1" w:line="240" w:lineRule="auto"/>
        <w:rPr>
          <w:rFonts w:ascii="Times New Roman" w:eastAsia="Times New Roman" w:hAnsi="Times New Roman" w:cs="Times New Roman"/>
          <w:sz w:val="24"/>
          <w:szCs w:val="24"/>
          <w:lang w:val="es-ES" w:eastAsia="es-CR"/>
        </w:rPr>
      </w:pPr>
      <w:r w:rsidRPr="00CB0461">
        <w:rPr>
          <w:rFonts w:ascii="Times New Roman" w:eastAsia="Times New Roman" w:hAnsi="Times New Roman" w:cs="Times New Roman"/>
          <w:sz w:val="28"/>
          <w:szCs w:val="28"/>
          <w:lang w:val="es-MX" w:eastAsia="es-CR"/>
        </w:rPr>
        <w:t>La entrada en vigencia del Tratado de Libre Comercio (TLC) con China se atrasará al menos hasta los primeros días de agosto, pues ese país no ha terminado el procedimiento aduanero necesario.</w:t>
      </w:r>
    </w:p>
    <w:p w:rsidR="00CB0461" w:rsidRPr="00CB0461" w:rsidRDefault="00CB0461" w:rsidP="00CB0461">
      <w:pPr>
        <w:shd w:val="clear" w:color="auto" w:fill="333333"/>
        <w:spacing w:after="0" w:line="240" w:lineRule="auto"/>
        <w:rPr>
          <w:rFonts w:ascii="Times New Roman" w:eastAsia="Times New Roman" w:hAnsi="Times New Roman" w:cs="Times New Roman"/>
          <w:sz w:val="24"/>
          <w:szCs w:val="24"/>
          <w:lang w:val="es-ES" w:eastAsia="es-CR"/>
        </w:rPr>
      </w:pPr>
      <w:bookmarkStart w:id="1" w:name="130faa7b7214d258_proyector"/>
      <w:bookmarkEnd w:id="1"/>
      <w:r w:rsidRPr="00CB0461">
        <w:rPr>
          <w:rFonts w:ascii="Arial" w:eastAsia="Times New Roman" w:hAnsi="Arial" w:cs="Arial"/>
          <w:lang w:val="es-MX" w:eastAsia="es-CR"/>
        </w:rPr>
        <w:t>1</w:t>
      </w:r>
      <w:r w:rsidRPr="00CB0461">
        <w:rPr>
          <w:rFonts w:ascii="Arial" w:eastAsia="Times New Roman" w:hAnsi="Arial" w:cs="Arial"/>
          <w:sz w:val="24"/>
          <w:szCs w:val="24"/>
          <w:lang w:val="es-MX" w:eastAsia="es-CR"/>
        </w:rPr>
        <w:t xml:space="preserve"> / 1</w:t>
      </w:r>
    </w:p>
    <w:p w:rsidR="00CB0461" w:rsidRPr="00CB0461" w:rsidRDefault="00CB0461" w:rsidP="00CB0461">
      <w:pPr>
        <w:shd w:val="clear" w:color="auto" w:fill="333333"/>
        <w:spacing w:after="0" w:line="240" w:lineRule="auto"/>
        <w:rPr>
          <w:rFonts w:ascii="Times New Roman" w:eastAsia="Times New Roman" w:hAnsi="Times New Roman" w:cs="Times New Roman"/>
          <w:sz w:val="24"/>
          <w:szCs w:val="24"/>
          <w:lang w:val="es-ES" w:eastAsia="es-CR"/>
        </w:rPr>
      </w:pPr>
      <w:r w:rsidRPr="00CB0461">
        <w:rPr>
          <w:rFonts w:ascii="Arial" w:eastAsia="Times New Roman" w:hAnsi="Arial" w:cs="Arial"/>
          <w:lang w:val="es-MX" w:eastAsia="es-CR"/>
        </w:rPr>
        <w:t>Zhu Hong (izquierda) y Fernando Ocampo, viceministro de Comex, encabezaron los equipos que negociaron el TLC entre China y Costa Rica.</w:t>
      </w:r>
    </w:p>
    <w:p w:rsidR="00CB0461" w:rsidRPr="00CB0461" w:rsidRDefault="00CB0461" w:rsidP="00CB0461">
      <w:pPr>
        <w:shd w:val="clear" w:color="auto" w:fill="FFFFEE"/>
        <w:spacing w:after="0" w:line="240" w:lineRule="auto"/>
        <w:rPr>
          <w:rFonts w:ascii="Times New Roman" w:eastAsia="Times New Roman" w:hAnsi="Times New Roman" w:cs="Times New Roman"/>
          <w:sz w:val="24"/>
          <w:szCs w:val="24"/>
          <w:lang w:val="es-ES" w:eastAsia="es-CR"/>
        </w:rPr>
      </w:pPr>
      <w:r w:rsidRPr="00CB0461">
        <w:rPr>
          <w:rFonts w:ascii="Arial" w:eastAsia="Times New Roman" w:hAnsi="Arial" w:cs="Arial"/>
          <w:b/>
          <w:bCs/>
          <w:sz w:val="20"/>
          <w:lang w:val="es-MX" w:eastAsia="es-CR"/>
        </w:rPr>
        <w:t> Zhu Hong (izquierda) y Fernando Ocampo, viceministro de Comex, encabezaron los equipos que negociaron el TLC entre China y Costa Rica.</w:t>
      </w:r>
    </w:p>
    <w:p w:rsidR="00CB0461" w:rsidRPr="00CB0461" w:rsidRDefault="001B0ACC" w:rsidP="00CB0461">
      <w:pPr>
        <w:shd w:val="clear" w:color="auto" w:fill="333333"/>
        <w:spacing w:after="0" w:line="240" w:lineRule="auto"/>
        <w:rPr>
          <w:rFonts w:ascii="Times New Roman" w:eastAsia="Times New Roman" w:hAnsi="Times New Roman" w:cs="Times New Roman"/>
          <w:sz w:val="24"/>
          <w:szCs w:val="24"/>
          <w:lang w:val="es-ES" w:eastAsia="es-CR"/>
        </w:rPr>
      </w:pPr>
      <w:r>
        <w:rPr>
          <w:rFonts w:ascii="Calibri" w:eastAsia="Times New Roman" w:hAnsi="Calibri" w:cs="Calibri"/>
          <w:sz w:val="28"/>
          <w:szCs w:val="28"/>
          <w:lang w:val="es-MX" w:eastAsia="es-C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tatic.flowplayer.org/tools/img/overlay/loading.gif" style="width:24pt;height:24pt"/>
        </w:pict>
      </w:r>
    </w:p>
    <w:p w:rsidR="00CB0461" w:rsidRPr="00CB0461" w:rsidRDefault="00CB0461" w:rsidP="00CB0461">
      <w:pPr>
        <w:shd w:val="clear" w:color="auto" w:fill="FFFFFF"/>
        <w:spacing w:before="100" w:beforeAutospacing="1" w:after="100" w:afterAutospacing="1" w:line="240" w:lineRule="auto"/>
        <w:rPr>
          <w:rFonts w:ascii="Times New Roman" w:eastAsia="Times New Roman" w:hAnsi="Times New Roman" w:cs="Times New Roman"/>
          <w:sz w:val="24"/>
          <w:szCs w:val="24"/>
          <w:lang w:val="es-ES" w:eastAsia="es-CR"/>
        </w:rPr>
      </w:pPr>
      <w:r w:rsidRPr="00CB0461">
        <w:rPr>
          <w:rFonts w:ascii="Times New Roman" w:eastAsia="Times New Roman" w:hAnsi="Times New Roman" w:cs="Times New Roman"/>
          <w:sz w:val="28"/>
          <w:szCs w:val="28"/>
          <w:lang w:val="es-MX" w:eastAsia="es-CR"/>
        </w:rPr>
        <w:t>Así lo reconoció, ayer, el Ministerio de Comercio Exterior (Comex), pese a que la presión era para que ese pacto se pusiera en marcha el pasado 1.° de julio.</w:t>
      </w:r>
    </w:p>
    <w:p w:rsidR="00CB0461" w:rsidRPr="00CB0461" w:rsidRDefault="00CB0461" w:rsidP="00CB0461">
      <w:pPr>
        <w:shd w:val="clear" w:color="auto" w:fill="FFFFFF"/>
        <w:spacing w:before="100" w:beforeAutospacing="1" w:after="100" w:afterAutospacing="1" w:line="240" w:lineRule="auto"/>
        <w:rPr>
          <w:rFonts w:ascii="Times New Roman" w:eastAsia="Times New Roman" w:hAnsi="Times New Roman" w:cs="Times New Roman"/>
          <w:sz w:val="24"/>
          <w:szCs w:val="24"/>
          <w:lang w:val="es-ES" w:eastAsia="es-CR"/>
        </w:rPr>
      </w:pPr>
      <w:r w:rsidRPr="00CB0461">
        <w:rPr>
          <w:rFonts w:ascii="Times New Roman" w:eastAsia="Times New Roman" w:hAnsi="Times New Roman" w:cs="Times New Roman"/>
          <w:sz w:val="28"/>
          <w:szCs w:val="28"/>
          <w:lang w:val="es-MX" w:eastAsia="es-CR"/>
        </w:rPr>
        <w:t>El Comex presionó para que en la Asamblea Legislativa se aprobara en segundo debate el acuerdo con China, pues debía darse un mes de tiempo a fin de que los asiáticos lo activaran en julio.</w:t>
      </w:r>
    </w:p>
    <w:p w:rsidR="00CB0461" w:rsidRPr="00CB0461" w:rsidRDefault="00CB0461" w:rsidP="00CB0461">
      <w:pPr>
        <w:shd w:val="clear" w:color="auto" w:fill="FFFFFF"/>
        <w:spacing w:before="100" w:beforeAutospacing="1" w:after="100" w:afterAutospacing="1" w:line="240" w:lineRule="auto"/>
        <w:rPr>
          <w:rFonts w:ascii="Times New Roman" w:eastAsia="Times New Roman" w:hAnsi="Times New Roman" w:cs="Times New Roman"/>
          <w:sz w:val="24"/>
          <w:szCs w:val="24"/>
          <w:lang w:val="es-ES" w:eastAsia="es-CR"/>
        </w:rPr>
      </w:pPr>
      <w:r w:rsidRPr="00CB0461">
        <w:rPr>
          <w:rFonts w:ascii="Times New Roman" w:eastAsia="Times New Roman" w:hAnsi="Times New Roman" w:cs="Times New Roman"/>
          <w:sz w:val="28"/>
          <w:szCs w:val="28"/>
          <w:lang w:val="es-MX" w:eastAsia="es-CR"/>
        </w:rPr>
        <w:t>Al solicitar la aprobación rápida, el Comex había dicho que China pone en marcha tratados solo el 1.° de enero y el 1.° de julio de cada año. Por eso, había peligro de que el TLC con Costa Rica se atrasara hasta enero del 2012.</w:t>
      </w:r>
    </w:p>
    <w:p w:rsidR="00CB0461" w:rsidRPr="00CB0461" w:rsidRDefault="00CB0461" w:rsidP="00CB0461">
      <w:pPr>
        <w:shd w:val="clear" w:color="auto" w:fill="FFFFFF"/>
        <w:spacing w:before="100" w:beforeAutospacing="1" w:after="100" w:afterAutospacing="1" w:line="240" w:lineRule="auto"/>
        <w:rPr>
          <w:rFonts w:ascii="Times New Roman" w:eastAsia="Times New Roman" w:hAnsi="Times New Roman" w:cs="Times New Roman"/>
          <w:sz w:val="24"/>
          <w:szCs w:val="24"/>
          <w:lang w:val="es-ES" w:eastAsia="es-CR"/>
        </w:rPr>
      </w:pPr>
      <w:r w:rsidRPr="00CB0461">
        <w:rPr>
          <w:rFonts w:ascii="Times New Roman" w:eastAsia="Times New Roman" w:hAnsi="Times New Roman" w:cs="Times New Roman"/>
          <w:sz w:val="28"/>
          <w:szCs w:val="28"/>
          <w:lang w:val="es-MX" w:eastAsia="es-CR"/>
        </w:rPr>
        <w:t>El viceministro del Comex, Fernando Ocampo, explicó ayer que la obligación es que la contraparte informe a China de que ya está lista para poner a regir el tratado, un mes antes de tales fechas. A partir de ese momento, agregó, China inicia el procedimiento para poner en marcha el pacto.</w:t>
      </w:r>
    </w:p>
    <w:p w:rsidR="00CB0461" w:rsidRPr="00CB0461" w:rsidRDefault="00CB0461" w:rsidP="00CB0461">
      <w:pPr>
        <w:shd w:val="clear" w:color="auto" w:fill="FFFFFF"/>
        <w:spacing w:before="100" w:beforeAutospacing="1" w:after="100" w:afterAutospacing="1" w:line="240" w:lineRule="auto"/>
        <w:rPr>
          <w:rFonts w:ascii="Times New Roman" w:eastAsia="Times New Roman" w:hAnsi="Times New Roman" w:cs="Times New Roman"/>
          <w:sz w:val="24"/>
          <w:szCs w:val="24"/>
          <w:lang w:val="es-ES" w:eastAsia="es-CR"/>
        </w:rPr>
      </w:pPr>
      <w:r w:rsidRPr="00CB0461">
        <w:rPr>
          <w:rFonts w:ascii="Times New Roman" w:eastAsia="Times New Roman" w:hAnsi="Times New Roman" w:cs="Times New Roman"/>
          <w:sz w:val="28"/>
          <w:szCs w:val="28"/>
          <w:lang w:val="es-MX" w:eastAsia="es-CR"/>
        </w:rPr>
        <w:lastRenderedPageBreak/>
        <w:t>En este caso, los chinos informaron de que están un poco atrasados, lo que se considera normal en estos procedimientos, agregó el viceministro del Comex.</w:t>
      </w:r>
    </w:p>
    <w:p w:rsidR="00CB0461" w:rsidRPr="00CB0461" w:rsidRDefault="00CB0461" w:rsidP="00CB0461">
      <w:pPr>
        <w:shd w:val="clear" w:color="auto" w:fill="FFFFFF"/>
        <w:spacing w:before="100" w:beforeAutospacing="1" w:after="100" w:afterAutospacing="1" w:line="240" w:lineRule="auto"/>
        <w:rPr>
          <w:rFonts w:ascii="Times New Roman" w:eastAsia="Times New Roman" w:hAnsi="Times New Roman" w:cs="Times New Roman"/>
          <w:sz w:val="24"/>
          <w:szCs w:val="24"/>
          <w:lang w:val="es-ES" w:eastAsia="es-CR"/>
        </w:rPr>
      </w:pPr>
      <w:r w:rsidRPr="00CB0461">
        <w:rPr>
          <w:rFonts w:ascii="Times New Roman" w:eastAsia="Times New Roman" w:hAnsi="Times New Roman" w:cs="Times New Roman"/>
          <w:b/>
          <w:bCs/>
          <w:sz w:val="28"/>
          <w:szCs w:val="28"/>
          <w:lang w:val="es-MX" w:eastAsia="es-CR"/>
        </w:rPr>
        <w:t xml:space="preserve">El mismo idioma. </w:t>
      </w:r>
      <w:r w:rsidRPr="00CB0461">
        <w:rPr>
          <w:rFonts w:ascii="Times New Roman" w:eastAsia="Times New Roman" w:hAnsi="Times New Roman" w:cs="Times New Roman"/>
          <w:sz w:val="28"/>
          <w:szCs w:val="28"/>
          <w:lang w:val="es-MX" w:eastAsia="es-CR"/>
        </w:rPr>
        <w:t>El principal problema para China ha sido informar a todas las aduanas acerca del nuevo TLC y sus alcances.</w:t>
      </w:r>
    </w:p>
    <w:p w:rsidR="00CB0461" w:rsidRPr="00CB0461" w:rsidRDefault="00CB0461" w:rsidP="00CB0461">
      <w:pPr>
        <w:shd w:val="clear" w:color="auto" w:fill="FFFFFF"/>
        <w:spacing w:before="100" w:beforeAutospacing="1" w:after="100" w:afterAutospacing="1" w:line="240" w:lineRule="auto"/>
        <w:rPr>
          <w:rFonts w:ascii="Times New Roman" w:eastAsia="Times New Roman" w:hAnsi="Times New Roman" w:cs="Times New Roman"/>
          <w:sz w:val="24"/>
          <w:szCs w:val="24"/>
          <w:lang w:val="es-ES" w:eastAsia="es-CR"/>
        </w:rPr>
      </w:pPr>
      <w:r w:rsidRPr="00CB0461">
        <w:rPr>
          <w:rFonts w:ascii="Times New Roman" w:eastAsia="Times New Roman" w:hAnsi="Times New Roman" w:cs="Times New Roman"/>
          <w:sz w:val="28"/>
          <w:szCs w:val="28"/>
          <w:lang w:val="es-MX" w:eastAsia="es-CR"/>
        </w:rPr>
        <w:t>Además, el registro de las firmas de los funcionarios autorizados para emitir certificados de origen de las mercancías es un procedimiento lento y riguroso por la importancia que le da China y por el gran tamaño de ese país, según Comex.</w:t>
      </w:r>
    </w:p>
    <w:p w:rsidR="00CB0461" w:rsidRPr="00CB0461" w:rsidRDefault="00CB0461" w:rsidP="00CB0461">
      <w:pPr>
        <w:shd w:val="clear" w:color="auto" w:fill="FFFFFF"/>
        <w:spacing w:before="100" w:beforeAutospacing="1" w:after="100" w:afterAutospacing="1" w:line="240" w:lineRule="auto"/>
        <w:rPr>
          <w:rFonts w:ascii="Times New Roman" w:eastAsia="Times New Roman" w:hAnsi="Times New Roman" w:cs="Times New Roman"/>
          <w:sz w:val="24"/>
          <w:szCs w:val="24"/>
          <w:lang w:val="es-ES" w:eastAsia="es-CR"/>
        </w:rPr>
      </w:pPr>
      <w:r w:rsidRPr="00CB0461">
        <w:rPr>
          <w:rFonts w:ascii="Times New Roman" w:eastAsia="Times New Roman" w:hAnsi="Times New Roman" w:cs="Times New Roman"/>
          <w:sz w:val="28"/>
          <w:szCs w:val="28"/>
          <w:lang w:val="es-MX" w:eastAsia="es-CR"/>
        </w:rPr>
        <w:t>En Costa Rica son cinco los funcionarios autorizados, quienes trabajan en la recién establecida unidad de origen en la Promotora del Comercio Exterior (Procomer).</w:t>
      </w:r>
    </w:p>
    <w:p w:rsidR="00CB0461" w:rsidRPr="00CB0461" w:rsidRDefault="00CB0461" w:rsidP="00CB0461">
      <w:pPr>
        <w:shd w:val="clear" w:color="auto" w:fill="FFFFFF"/>
        <w:spacing w:before="100" w:beforeAutospacing="1" w:after="100" w:afterAutospacing="1" w:line="240" w:lineRule="auto"/>
        <w:rPr>
          <w:rFonts w:ascii="Times New Roman" w:eastAsia="Times New Roman" w:hAnsi="Times New Roman" w:cs="Times New Roman"/>
          <w:sz w:val="24"/>
          <w:szCs w:val="24"/>
          <w:lang w:val="es-ES" w:eastAsia="es-CR"/>
        </w:rPr>
      </w:pPr>
      <w:r w:rsidRPr="00CB0461">
        <w:rPr>
          <w:rFonts w:ascii="Times New Roman" w:eastAsia="Times New Roman" w:hAnsi="Times New Roman" w:cs="Times New Roman"/>
          <w:sz w:val="28"/>
          <w:szCs w:val="28"/>
          <w:lang w:val="es-MX" w:eastAsia="es-CR"/>
        </w:rPr>
        <w:t>“Ajustar los sistemas informáticos en aduanas en un país de la magnitud de China no es tan fácil; me parece que es parte de lo que implica poner en marcha un nuevo TLC en una nación de ese tamaño”, enfatizó Ocampo. Añadió que le pidieron una fecha a China, pero solo les informaron de que sería en los primeros días de agosto.</w:t>
      </w:r>
    </w:p>
    <w:p w:rsidR="00CB0461" w:rsidRPr="00CB0461" w:rsidRDefault="00CB0461" w:rsidP="00CB0461">
      <w:pPr>
        <w:shd w:val="clear" w:color="auto" w:fill="FFFFFF"/>
        <w:spacing w:before="100" w:beforeAutospacing="1" w:after="100" w:afterAutospacing="1" w:line="240" w:lineRule="auto"/>
        <w:rPr>
          <w:rFonts w:ascii="Times New Roman" w:eastAsia="Times New Roman" w:hAnsi="Times New Roman" w:cs="Times New Roman"/>
          <w:sz w:val="24"/>
          <w:szCs w:val="24"/>
          <w:lang w:val="es-ES" w:eastAsia="es-CR"/>
        </w:rPr>
      </w:pPr>
      <w:r w:rsidRPr="00CB0461">
        <w:rPr>
          <w:rFonts w:ascii="Times New Roman" w:eastAsia="Times New Roman" w:hAnsi="Times New Roman" w:cs="Times New Roman"/>
          <w:sz w:val="28"/>
          <w:szCs w:val="28"/>
          <w:lang w:val="es-MX" w:eastAsia="es-CR"/>
        </w:rPr>
        <w:t>Álvaro Sáenz, presidente de la Cámara Nacional de Agricultura y Agroindustria (CNAA), dijo que para ese gremio es más importante que se acuerden protocolos sanitarios con China que la propia fecha de entrada en vigor del TLC.</w:t>
      </w:r>
    </w:p>
    <w:p w:rsidR="00CB0461" w:rsidRPr="00CB0461" w:rsidRDefault="00CB0461" w:rsidP="00CB0461">
      <w:pPr>
        <w:shd w:val="clear" w:color="auto" w:fill="FFFFFF"/>
        <w:spacing w:before="100" w:beforeAutospacing="1" w:after="100" w:afterAutospacing="1" w:line="240" w:lineRule="auto"/>
        <w:rPr>
          <w:rFonts w:ascii="Times New Roman" w:eastAsia="Times New Roman" w:hAnsi="Times New Roman" w:cs="Times New Roman"/>
          <w:sz w:val="24"/>
          <w:szCs w:val="24"/>
          <w:lang w:val="es-ES" w:eastAsia="es-CR"/>
        </w:rPr>
      </w:pPr>
      <w:r w:rsidRPr="00CB0461">
        <w:rPr>
          <w:rFonts w:ascii="Times New Roman" w:eastAsia="Times New Roman" w:hAnsi="Times New Roman" w:cs="Times New Roman"/>
          <w:sz w:val="28"/>
          <w:szCs w:val="28"/>
          <w:lang w:val="es-MX" w:eastAsia="es-CR"/>
        </w:rPr>
        <w:t>Los chinos exigen esos protocolos para recibir productos de origen agropecuario en su país.</w:t>
      </w:r>
    </w:p>
    <w:p w:rsidR="00CB0461" w:rsidRPr="00CB0461" w:rsidRDefault="00CB0461" w:rsidP="00CB0461">
      <w:pPr>
        <w:shd w:val="clear" w:color="auto" w:fill="FFFFFF"/>
        <w:spacing w:before="100" w:beforeAutospacing="1" w:after="100" w:afterAutospacing="1" w:line="240" w:lineRule="auto"/>
        <w:rPr>
          <w:rFonts w:ascii="Times New Roman" w:eastAsia="Times New Roman" w:hAnsi="Times New Roman" w:cs="Times New Roman"/>
          <w:sz w:val="24"/>
          <w:szCs w:val="24"/>
          <w:lang w:val="es-ES" w:eastAsia="es-CR"/>
        </w:rPr>
      </w:pPr>
      <w:r w:rsidRPr="00CB0461">
        <w:rPr>
          <w:rFonts w:ascii="Times New Roman" w:eastAsia="Times New Roman" w:hAnsi="Times New Roman" w:cs="Times New Roman"/>
          <w:sz w:val="28"/>
          <w:szCs w:val="28"/>
          <w:lang w:val="es-MX" w:eastAsia="es-CR"/>
        </w:rPr>
        <w:t>Hasta ahora están vigentes uno sobre cueros y otro para carnes de res. El sector privado presiona para que se acuerden al menos otros cuatro, entre ellos, los de carnes de pollo y cerdo.</w:t>
      </w:r>
    </w:p>
    <w:p w:rsidR="00CB0461" w:rsidRPr="00CB0461" w:rsidRDefault="00CB0461" w:rsidP="00CB0461">
      <w:pPr>
        <w:shd w:val="clear" w:color="auto" w:fill="FFFFFF"/>
        <w:spacing w:before="100" w:beforeAutospacing="1" w:after="100" w:afterAutospacing="1" w:line="240" w:lineRule="auto"/>
        <w:rPr>
          <w:rFonts w:ascii="Times New Roman" w:eastAsia="Times New Roman" w:hAnsi="Times New Roman" w:cs="Times New Roman"/>
          <w:sz w:val="24"/>
          <w:szCs w:val="24"/>
          <w:lang w:val="es-ES" w:eastAsia="es-CR"/>
        </w:rPr>
      </w:pPr>
      <w:r w:rsidRPr="00CB0461">
        <w:rPr>
          <w:rFonts w:ascii="Times New Roman" w:eastAsia="Times New Roman" w:hAnsi="Times New Roman" w:cs="Times New Roman"/>
          <w:sz w:val="28"/>
          <w:szCs w:val="28"/>
          <w:lang w:val="es-MX" w:eastAsia="es-CR"/>
        </w:rPr>
        <w:t>El presidente de la Asamblea Legislativa, Juan Carlos Mendoza, se quejó porque ya son dos ocasiones en las cuales tienen plazo perentorio para aprobar proyectos y luego no es tanto como dicen. El otro fue el crédito del Banco Interamericano de Desarrollo (BID) para áreas protegidas.</w:t>
      </w:r>
    </w:p>
    <w:p w:rsidR="00CB0461" w:rsidRPr="00CB0461" w:rsidRDefault="00CB0461" w:rsidP="00CB0461">
      <w:pPr>
        <w:shd w:val="clear" w:color="auto" w:fill="FFFFFF"/>
        <w:spacing w:before="100" w:beforeAutospacing="1" w:after="100" w:afterAutospacing="1" w:line="240" w:lineRule="auto"/>
        <w:rPr>
          <w:rFonts w:ascii="Times New Roman" w:eastAsia="Times New Roman" w:hAnsi="Times New Roman" w:cs="Times New Roman"/>
          <w:sz w:val="24"/>
          <w:szCs w:val="24"/>
          <w:lang w:val="es-ES" w:eastAsia="es-CR"/>
        </w:rPr>
      </w:pPr>
      <w:r w:rsidRPr="00CB0461">
        <w:rPr>
          <w:rFonts w:ascii="Times New Roman" w:eastAsia="Times New Roman" w:hAnsi="Times New Roman" w:cs="Times New Roman"/>
          <w:sz w:val="28"/>
          <w:szCs w:val="28"/>
          <w:lang w:val="es-MX" w:eastAsia="es-CR"/>
        </w:rPr>
        <w:t>“La próxima vez lo veremos con mucho más recelo y atención”, anunció Mendoza.</w:t>
      </w:r>
    </w:p>
    <w:p w:rsidR="00E1293C" w:rsidRPr="00CB0461" w:rsidRDefault="00E1293C">
      <w:pPr>
        <w:rPr>
          <w:lang w:val="es-ES"/>
        </w:rPr>
      </w:pPr>
    </w:p>
    <w:sectPr w:rsidR="00E1293C" w:rsidRPr="00CB0461" w:rsidSect="00E129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CB0461"/>
    <w:rsid w:val="001B0ACC"/>
    <w:rsid w:val="00CB0461"/>
    <w:rsid w:val="00E1293C"/>
    <w:rsid w:val="00FF04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93C"/>
  </w:style>
  <w:style w:type="paragraph" w:styleId="Ttulo1">
    <w:name w:val="heading 1"/>
    <w:basedOn w:val="Normal"/>
    <w:link w:val="Ttulo1Car"/>
    <w:uiPriority w:val="9"/>
    <w:qFormat/>
    <w:rsid w:val="00CB04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CB0461"/>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link w:val="Ttulo3Car"/>
    <w:uiPriority w:val="9"/>
    <w:qFormat/>
    <w:rsid w:val="00CB0461"/>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0461"/>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CB0461"/>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CB0461"/>
    <w:rPr>
      <w:rFonts w:ascii="Times New Roman" w:eastAsia="Times New Roman" w:hAnsi="Times New Roman" w:cs="Times New Roman"/>
      <w:b/>
      <w:bCs/>
      <w:sz w:val="27"/>
      <w:szCs w:val="27"/>
      <w:lang w:eastAsia="es-CR"/>
    </w:rPr>
  </w:style>
  <w:style w:type="paragraph" w:styleId="NormalWeb">
    <w:name w:val="Normal (Web)"/>
    <w:basedOn w:val="Normal"/>
    <w:uiPriority w:val="99"/>
    <w:semiHidden/>
    <w:unhideWhenUsed/>
    <w:rsid w:val="00CB0461"/>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CB0461"/>
    <w:rPr>
      <w:color w:val="0000FF"/>
      <w:u w:val="single"/>
    </w:rPr>
  </w:style>
  <w:style w:type="character" w:styleId="Textoennegrita">
    <w:name w:val="Strong"/>
    <w:basedOn w:val="Fuentedeprrafopredeter"/>
    <w:uiPriority w:val="22"/>
    <w:qFormat/>
    <w:rsid w:val="00CB04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482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69556863">
          <w:marLeft w:val="0"/>
          <w:marRight w:val="0"/>
          <w:marTop w:val="0"/>
          <w:marBottom w:val="0"/>
          <w:divBdr>
            <w:top w:val="none" w:sz="0" w:space="0" w:color="auto"/>
            <w:left w:val="none" w:sz="0" w:space="0" w:color="auto"/>
            <w:bottom w:val="none" w:sz="0" w:space="0" w:color="auto"/>
            <w:right w:val="none" w:sz="0" w:space="0" w:color="auto"/>
          </w:divBdr>
          <w:divsChild>
            <w:div w:id="555357043">
              <w:marLeft w:val="0"/>
              <w:marRight w:val="0"/>
              <w:marTop w:val="0"/>
              <w:marBottom w:val="0"/>
              <w:divBdr>
                <w:top w:val="none" w:sz="0" w:space="0" w:color="auto"/>
                <w:left w:val="none" w:sz="0" w:space="0" w:color="auto"/>
                <w:bottom w:val="none" w:sz="0" w:space="0" w:color="auto"/>
                <w:right w:val="none" w:sz="0" w:space="0" w:color="auto"/>
              </w:divBdr>
              <w:divsChild>
                <w:div w:id="12905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barquero@nacion.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3078</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mmora</dc:creator>
  <cp:lastModifiedBy>Ericka Gutierrez</cp:lastModifiedBy>
  <cp:revision>2</cp:revision>
  <dcterms:created xsi:type="dcterms:W3CDTF">2013-08-13T20:30:00Z</dcterms:created>
  <dcterms:modified xsi:type="dcterms:W3CDTF">2013-08-13T20:30:00Z</dcterms:modified>
</cp:coreProperties>
</file>