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F3" w:rsidRPr="00A87E70" w:rsidRDefault="00E239F3" w:rsidP="00E239F3">
      <w:pPr>
        <w:pStyle w:val="Ttulo"/>
        <w:ind w:right="-882"/>
        <w:rPr>
          <w:b w:val="0"/>
          <w:szCs w:val="20"/>
        </w:rPr>
      </w:pPr>
      <w:r w:rsidRPr="00A87E70">
        <w:rPr>
          <w:b w:val="0"/>
          <w:szCs w:val="20"/>
        </w:rPr>
        <w:t xml:space="preserve">Caso </w:t>
      </w:r>
      <w:r w:rsidR="002247CD" w:rsidRPr="00A87E70">
        <w:rPr>
          <w:b w:val="0"/>
          <w:szCs w:val="20"/>
        </w:rPr>
        <w:t>1</w:t>
      </w:r>
      <w:r w:rsidRPr="00A87E70">
        <w:rPr>
          <w:b w:val="0"/>
          <w:szCs w:val="20"/>
        </w:rPr>
        <w:t xml:space="preserve">: </w:t>
      </w:r>
      <w:r w:rsidR="003D40BF">
        <w:rPr>
          <w:b w:val="0"/>
          <w:szCs w:val="20"/>
        </w:rPr>
        <w:t>OXX</w:t>
      </w:r>
      <w:r w:rsidRPr="00A87E70">
        <w:rPr>
          <w:b w:val="0"/>
          <w:szCs w:val="20"/>
        </w:rPr>
        <w:t xml:space="preserve">  (TFA 060-2012 del 1</w:t>
      </w:r>
      <w:r w:rsidR="001205F7" w:rsidRPr="00A87E70">
        <w:rPr>
          <w:b w:val="0"/>
          <w:szCs w:val="20"/>
        </w:rPr>
        <w:t>4 de febrero de 2012</w:t>
      </w:r>
      <w:r w:rsidRPr="00A87E70">
        <w:rPr>
          <w:b w:val="0"/>
          <w:szCs w:val="20"/>
        </w:rPr>
        <w:t>)</w:t>
      </w:r>
    </w:p>
    <w:p w:rsidR="00B32823" w:rsidRPr="00A87E70" w:rsidRDefault="001205F7" w:rsidP="001205F7">
      <w:pPr>
        <w:spacing w:line="360" w:lineRule="auto"/>
        <w:rPr>
          <w:rFonts w:ascii="Arial" w:eastAsia="Calibri" w:hAnsi="Arial" w:cs="Arial"/>
          <w:color w:val="000000"/>
          <w:sz w:val="20"/>
          <w:szCs w:val="20"/>
        </w:rPr>
      </w:pPr>
      <w:r w:rsidRPr="00A87E70">
        <w:rPr>
          <w:rFonts w:ascii="Arial" w:eastAsia="Calibri" w:hAnsi="Arial" w:cs="Arial"/>
          <w:b/>
          <w:color w:val="000000"/>
          <w:sz w:val="20"/>
          <w:szCs w:val="20"/>
        </w:rPr>
        <w:t xml:space="preserve"> </w:t>
      </w:r>
    </w:p>
    <w:p w:rsidR="00B32823" w:rsidRPr="00A87E70" w:rsidRDefault="00B32823" w:rsidP="001205F7">
      <w:pPr>
        <w:ind w:right="-1062"/>
        <w:jc w:val="both"/>
        <w:rPr>
          <w:rFonts w:ascii="Arial" w:eastAsia="Calibri" w:hAnsi="Arial" w:cs="Arial"/>
          <w:bCs/>
          <w:caps/>
          <w:sz w:val="20"/>
          <w:szCs w:val="20"/>
          <w:u w:val="single"/>
        </w:rPr>
      </w:pPr>
      <w:r w:rsidRPr="00A87E70">
        <w:rPr>
          <w:rFonts w:ascii="Arial" w:eastAsia="Calibri" w:hAnsi="Arial" w:cs="Arial"/>
          <w:bCs/>
          <w:caps/>
          <w:sz w:val="20"/>
          <w:szCs w:val="20"/>
          <w:u w:val="single"/>
        </w:rPr>
        <w:t>Traslado de cargos SANCIONADOR Y RESOLUCIÓN  (síntesis)</w:t>
      </w:r>
    </w:p>
    <w:p w:rsidR="008872E9" w:rsidRDefault="008872E9" w:rsidP="001205F7">
      <w:pPr>
        <w:jc w:val="both"/>
        <w:rPr>
          <w:rFonts w:ascii="Arial" w:hAnsi="Arial" w:cs="Arial"/>
          <w:sz w:val="20"/>
          <w:szCs w:val="20"/>
        </w:rPr>
      </w:pPr>
    </w:p>
    <w:p w:rsidR="00DD6DFD" w:rsidRPr="00A87E70" w:rsidRDefault="00DD6DFD" w:rsidP="001205F7">
      <w:pPr>
        <w:jc w:val="both"/>
        <w:rPr>
          <w:rFonts w:ascii="Arial" w:hAnsi="Arial" w:cs="Arial"/>
          <w:sz w:val="20"/>
          <w:szCs w:val="20"/>
        </w:rPr>
      </w:pPr>
      <w:r w:rsidRPr="00A87E70">
        <w:rPr>
          <w:rFonts w:ascii="Arial" w:hAnsi="Arial" w:cs="Arial"/>
          <w:sz w:val="20"/>
          <w:szCs w:val="20"/>
        </w:rPr>
        <w:t xml:space="preserve">El señor </w:t>
      </w:r>
      <w:r w:rsidR="003D40BF">
        <w:rPr>
          <w:rFonts w:ascii="Arial" w:hAnsi="Arial" w:cs="Arial"/>
          <w:sz w:val="20"/>
          <w:szCs w:val="20"/>
        </w:rPr>
        <w:t>OXX</w:t>
      </w:r>
      <w:r w:rsidRPr="00A87E70">
        <w:rPr>
          <w:rFonts w:ascii="Arial" w:hAnsi="Arial" w:cs="Arial"/>
          <w:sz w:val="20"/>
          <w:szCs w:val="20"/>
        </w:rPr>
        <w:t xml:space="preserve"> fue citado a comparecer  a  la Administración,</w:t>
      </w:r>
      <w:r w:rsidR="00A555FB" w:rsidRPr="00A87E70">
        <w:rPr>
          <w:rFonts w:ascii="Arial" w:hAnsi="Arial" w:cs="Arial"/>
          <w:b/>
          <w:sz w:val="20"/>
          <w:szCs w:val="20"/>
        </w:rPr>
        <w:t xml:space="preserve"> </w:t>
      </w:r>
      <w:r w:rsidR="00A555FB" w:rsidRPr="00A87E70">
        <w:rPr>
          <w:rFonts w:ascii="Arial" w:eastAsia="Calibri" w:hAnsi="Arial" w:cs="Arial"/>
          <w:sz w:val="20"/>
          <w:szCs w:val="20"/>
        </w:rPr>
        <w:t xml:space="preserve"> </w:t>
      </w:r>
      <w:r w:rsidRPr="00A87E70">
        <w:rPr>
          <w:rFonts w:ascii="Arial" w:hAnsi="Arial" w:cs="Arial"/>
          <w:sz w:val="20"/>
          <w:szCs w:val="20"/>
        </w:rPr>
        <w:t xml:space="preserve"> </w:t>
      </w:r>
      <w:r w:rsidR="00A555FB" w:rsidRPr="00A87E70">
        <w:rPr>
          <w:rFonts w:ascii="Arial" w:eastAsia="Calibri" w:hAnsi="Arial" w:cs="Arial"/>
          <w:sz w:val="20"/>
          <w:szCs w:val="20"/>
        </w:rPr>
        <w:t xml:space="preserve"> mediante requerimiento </w:t>
      </w:r>
      <w:r w:rsidR="008502DC" w:rsidRPr="00A87E70">
        <w:rPr>
          <w:rFonts w:ascii="Arial" w:eastAsia="Calibri" w:hAnsi="Arial" w:cs="Arial"/>
          <w:sz w:val="20"/>
          <w:szCs w:val="20"/>
        </w:rPr>
        <w:t>444444</w:t>
      </w:r>
      <w:r w:rsidR="00A555FB" w:rsidRPr="00A87E70">
        <w:rPr>
          <w:rFonts w:ascii="Arial" w:eastAsia="Calibri" w:hAnsi="Arial" w:cs="Arial"/>
          <w:sz w:val="20"/>
          <w:szCs w:val="20"/>
        </w:rPr>
        <w:t xml:space="preserve"> de</w:t>
      </w:r>
      <w:r w:rsidRPr="00A87E70">
        <w:rPr>
          <w:rFonts w:ascii="Arial" w:hAnsi="Arial" w:cs="Arial"/>
          <w:sz w:val="20"/>
          <w:szCs w:val="20"/>
        </w:rPr>
        <w:t>l</w:t>
      </w:r>
      <w:r w:rsidR="00A555FB" w:rsidRPr="00A87E70">
        <w:rPr>
          <w:rFonts w:ascii="Arial" w:eastAsia="Calibri" w:hAnsi="Arial" w:cs="Arial"/>
          <w:sz w:val="20"/>
          <w:szCs w:val="20"/>
        </w:rPr>
        <w:t xml:space="preserve">  11 de setiembre de 2008, debidamente notificado el </w:t>
      </w:r>
      <w:r w:rsidRPr="00A87E70">
        <w:rPr>
          <w:rFonts w:ascii="Arial" w:hAnsi="Arial" w:cs="Arial"/>
          <w:sz w:val="20"/>
          <w:szCs w:val="20"/>
        </w:rPr>
        <w:t>12</w:t>
      </w:r>
      <w:r w:rsidR="00A555FB" w:rsidRPr="00A87E70">
        <w:rPr>
          <w:rFonts w:ascii="Arial" w:eastAsia="Calibri" w:hAnsi="Arial" w:cs="Arial"/>
          <w:sz w:val="20"/>
          <w:szCs w:val="20"/>
        </w:rPr>
        <w:t xml:space="preserve"> de setiembre </w:t>
      </w:r>
      <w:r w:rsidRPr="00A87E70">
        <w:rPr>
          <w:rFonts w:ascii="Arial" w:hAnsi="Arial" w:cs="Arial"/>
          <w:sz w:val="20"/>
          <w:szCs w:val="20"/>
        </w:rPr>
        <w:t xml:space="preserve">del 2008, </w:t>
      </w:r>
      <w:r w:rsidRPr="00A87E70">
        <w:rPr>
          <w:rFonts w:ascii="Arial" w:eastAsia="Calibri" w:hAnsi="Arial" w:cs="Arial"/>
          <w:sz w:val="20"/>
          <w:szCs w:val="20"/>
        </w:rPr>
        <w:t>a fin de que respondiera las preguntas que se le formularían, con respecto a la empresa en la cual funge como representante legal.</w:t>
      </w:r>
    </w:p>
    <w:p w:rsidR="00A555FB" w:rsidRPr="00A87E70" w:rsidRDefault="00DD6DFD" w:rsidP="001205F7">
      <w:pPr>
        <w:jc w:val="both"/>
        <w:rPr>
          <w:rFonts w:ascii="Arial" w:hAnsi="Arial" w:cs="Arial"/>
          <w:sz w:val="20"/>
          <w:szCs w:val="20"/>
        </w:rPr>
      </w:pPr>
      <w:r w:rsidRPr="00A87E70">
        <w:rPr>
          <w:rFonts w:ascii="Arial" w:hAnsi="Arial" w:cs="Arial"/>
          <w:sz w:val="20"/>
          <w:szCs w:val="20"/>
        </w:rPr>
        <w:t xml:space="preserve">El 16 </w:t>
      </w:r>
      <w:r w:rsidR="00A555FB" w:rsidRPr="00A87E70">
        <w:rPr>
          <w:rFonts w:ascii="Arial" w:eastAsia="Calibri" w:hAnsi="Arial" w:cs="Arial"/>
          <w:sz w:val="20"/>
          <w:szCs w:val="20"/>
        </w:rPr>
        <w:t>de setiembre</w:t>
      </w:r>
      <w:r w:rsidRPr="00A87E70">
        <w:rPr>
          <w:rFonts w:ascii="Arial" w:hAnsi="Arial" w:cs="Arial"/>
          <w:sz w:val="20"/>
          <w:szCs w:val="20"/>
        </w:rPr>
        <w:t>, el seño</w:t>
      </w:r>
      <w:r w:rsidR="008872E9">
        <w:rPr>
          <w:rFonts w:ascii="Arial" w:hAnsi="Arial" w:cs="Arial"/>
          <w:sz w:val="20"/>
          <w:szCs w:val="20"/>
        </w:rPr>
        <w:t>r</w:t>
      </w:r>
      <w:r w:rsidRPr="00A87E70">
        <w:rPr>
          <w:rFonts w:ascii="Arial" w:hAnsi="Arial" w:cs="Arial"/>
          <w:sz w:val="20"/>
          <w:szCs w:val="20"/>
        </w:rPr>
        <w:t xml:space="preserve"> </w:t>
      </w:r>
      <w:r w:rsidR="003D40BF">
        <w:rPr>
          <w:rFonts w:ascii="Arial" w:hAnsi="Arial" w:cs="Arial"/>
          <w:sz w:val="20"/>
          <w:szCs w:val="20"/>
        </w:rPr>
        <w:t>OXX</w:t>
      </w:r>
      <w:r w:rsidRPr="00A87E70">
        <w:rPr>
          <w:rFonts w:ascii="Arial" w:hAnsi="Arial" w:cs="Arial"/>
          <w:sz w:val="20"/>
          <w:szCs w:val="20"/>
        </w:rPr>
        <w:t xml:space="preserve"> remitió nota </w:t>
      </w:r>
      <w:r w:rsidR="00911DC1" w:rsidRPr="00A87E70">
        <w:rPr>
          <w:rFonts w:ascii="Arial" w:hAnsi="Arial" w:cs="Arial"/>
          <w:sz w:val="20"/>
          <w:szCs w:val="20"/>
        </w:rPr>
        <w:t xml:space="preserve">en </w:t>
      </w:r>
      <w:r w:rsidRPr="00A87E70">
        <w:rPr>
          <w:rFonts w:ascii="Arial" w:hAnsi="Arial" w:cs="Arial"/>
          <w:sz w:val="20"/>
          <w:szCs w:val="20"/>
        </w:rPr>
        <w:t>la que</w:t>
      </w:r>
      <w:r w:rsidR="00A555FB" w:rsidRPr="00A87E70">
        <w:rPr>
          <w:rFonts w:ascii="Arial" w:eastAsia="Calibri" w:hAnsi="Arial" w:cs="Arial"/>
          <w:sz w:val="20"/>
          <w:szCs w:val="20"/>
        </w:rPr>
        <w:t xml:space="preserve"> manifiesta no poder asistir a la comparecencia</w:t>
      </w:r>
      <w:r w:rsidR="00911DC1" w:rsidRPr="00A87E70">
        <w:rPr>
          <w:rFonts w:ascii="Arial" w:hAnsi="Arial" w:cs="Arial"/>
          <w:sz w:val="20"/>
          <w:szCs w:val="20"/>
        </w:rPr>
        <w:t>, por motivos de trabajo.</w:t>
      </w:r>
      <w:r w:rsidR="00A555FB" w:rsidRPr="00A87E70">
        <w:rPr>
          <w:rFonts w:ascii="Arial" w:eastAsia="Calibri" w:hAnsi="Arial" w:cs="Arial"/>
          <w:sz w:val="20"/>
          <w:szCs w:val="20"/>
        </w:rPr>
        <w:t xml:space="preserve"> </w:t>
      </w:r>
      <w:r w:rsidR="00911DC1" w:rsidRPr="00A87E70">
        <w:rPr>
          <w:rFonts w:ascii="Arial" w:hAnsi="Arial" w:cs="Arial"/>
          <w:sz w:val="20"/>
          <w:szCs w:val="20"/>
        </w:rPr>
        <w:t>E</w:t>
      </w:r>
      <w:r w:rsidR="00A555FB" w:rsidRPr="00A87E70">
        <w:rPr>
          <w:rFonts w:ascii="Arial" w:eastAsia="Calibri" w:hAnsi="Arial" w:cs="Arial"/>
          <w:sz w:val="20"/>
          <w:szCs w:val="20"/>
        </w:rPr>
        <w:t>n su lugar solicita le proporcionen las preguntas por escrito.</w:t>
      </w:r>
      <w:r w:rsidR="001205F7" w:rsidRPr="00A87E70">
        <w:rPr>
          <w:rFonts w:ascii="Arial" w:eastAsia="Calibri" w:hAnsi="Arial" w:cs="Arial"/>
          <w:sz w:val="20"/>
          <w:szCs w:val="20"/>
        </w:rPr>
        <w:t xml:space="preserve"> </w:t>
      </w:r>
      <w:r w:rsidR="00A555FB" w:rsidRPr="00A87E70">
        <w:rPr>
          <w:rFonts w:ascii="Arial" w:eastAsia="Calibri" w:hAnsi="Arial" w:cs="Arial"/>
          <w:sz w:val="20"/>
          <w:szCs w:val="20"/>
        </w:rPr>
        <w:t>La A</w:t>
      </w:r>
      <w:r w:rsidRPr="00A87E70">
        <w:rPr>
          <w:rFonts w:ascii="Arial" w:hAnsi="Arial" w:cs="Arial"/>
          <w:sz w:val="20"/>
          <w:szCs w:val="20"/>
        </w:rPr>
        <w:t>dministración</w:t>
      </w:r>
      <w:r w:rsidR="00A555FB" w:rsidRPr="00A87E70">
        <w:rPr>
          <w:rFonts w:ascii="Arial" w:eastAsia="Calibri" w:hAnsi="Arial" w:cs="Arial"/>
          <w:sz w:val="20"/>
          <w:szCs w:val="20"/>
        </w:rPr>
        <w:t xml:space="preserve">, mediante oficio  de 17 de setiembre, </w:t>
      </w:r>
      <w:r w:rsidR="00911DC1" w:rsidRPr="00A87E70">
        <w:rPr>
          <w:rFonts w:ascii="Arial" w:hAnsi="Arial" w:cs="Arial"/>
          <w:sz w:val="20"/>
          <w:szCs w:val="20"/>
        </w:rPr>
        <w:t xml:space="preserve">le </w:t>
      </w:r>
      <w:r w:rsidR="00A555FB" w:rsidRPr="00A87E70">
        <w:rPr>
          <w:rFonts w:ascii="Arial" w:eastAsia="Calibri" w:hAnsi="Arial" w:cs="Arial"/>
          <w:sz w:val="20"/>
          <w:szCs w:val="20"/>
        </w:rPr>
        <w:t>indic</w:t>
      </w:r>
      <w:r w:rsidRPr="00A87E70">
        <w:rPr>
          <w:rFonts w:ascii="Arial" w:hAnsi="Arial" w:cs="Arial"/>
          <w:sz w:val="20"/>
          <w:szCs w:val="20"/>
        </w:rPr>
        <w:t>ó</w:t>
      </w:r>
      <w:r w:rsidR="00A555FB" w:rsidRPr="00A87E70">
        <w:rPr>
          <w:rFonts w:ascii="Arial" w:eastAsia="Calibri" w:hAnsi="Arial" w:cs="Arial"/>
          <w:sz w:val="20"/>
          <w:szCs w:val="20"/>
        </w:rPr>
        <w:t xml:space="preserve">  </w:t>
      </w:r>
      <w:r w:rsidR="00911DC1" w:rsidRPr="00A87E70">
        <w:rPr>
          <w:rFonts w:ascii="Arial" w:hAnsi="Arial" w:cs="Arial"/>
          <w:sz w:val="20"/>
          <w:szCs w:val="20"/>
        </w:rPr>
        <w:t xml:space="preserve"> </w:t>
      </w:r>
      <w:r w:rsidR="00A555FB" w:rsidRPr="00A87E70">
        <w:rPr>
          <w:rFonts w:ascii="Arial" w:eastAsia="Calibri" w:hAnsi="Arial" w:cs="Arial"/>
          <w:sz w:val="20"/>
          <w:szCs w:val="20"/>
        </w:rPr>
        <w:t>la obligación legal de concurrir a la Administración Tributaria cuando ésta l</w:t>
      </w:r>
      <w:r w:rsidR="004F5473" w:rsidRPr="00A87E70">
        <w:rPr>
          <w:rFonts w:ascii="Arial" w:hAnsi="Arial" w:cs="Arial"/>
          <w:sz w:val="20"/>
          <w:szCs w:val="20"/>
        </w:rPr>
        <w:t>o</w:t>
      </w:r>
      <w:r w:rsidR="00A555FB" w:rsidRPr="00A87E70">
        <w:rPr>
          <w:rFonts w:ascii="Arial" w:eastAsia="Calibri" w:hAnsi="Arial" w:cs="Arial"/>
          <w:sz w:val="20"/>
          <w:szCs w:val="20"/>
        </w:rPr>
        <w:t xml:space="preserve"> cita, </w:t>
      </w:r>
    </w:p>
    <w:p w:rsidR="002E180B" w:rsidRPr="00A87E70" w:rsidRDefault="006E5D61" w:rsidP="001205F7">
      <w:pPr>
        <w:jc w:val="both"/>
        <w:rPr>
          <w:rFonts w:ascii="Arial" w:eastAsia="Calibri" w:hAnsi="Arial" w:cs="Arial"/>
          <w:sz w:val="20"/>
          <w:szCs w:val="20"/>
          <w:lang w:val="es-ES_tradnl"/>
        </w:rPr>
      </w:pPr>
      <w:r w:rsidRPr="00A87E70">
        <w:rPr>
          <w:rFonts w:ascii="Arial" w:eastAsia="Calibri" w:hAnsi="Arial" w:cs="Arial"/>
          <w:sz w:val="20"/>
          <w:szCs w:val="20"/>
          <w:lang w:val="es-ES_tradnl"/>
        </w:rPr>
        <w:t>“</w:t>
      </w:r>
      <w:r w:rsidR="002E180B" w:rsidRPr="00A87E70">
        <w:rPr>
          <w:rFonts w:ascii="Arial" w:eastAsia="Calibri" w:hAnsi="Arial" w:cs="Arial"/>
          <w:sz w:val="20"/>
          <w:szCs w:val="20"/>
          <w:lang w:val="es-ES_tradnl"/>
        </w:rPr>
        <w:t xml:space="preserve">En conclusión, se tiene como demostrado que el representante legal de la intervenida, no se apersono a las oficinas de esta Administración Tributaria, responsabilidad que contraviene el artículo 67 y 128 inciso f) del Código de marras, por lo que puso en peligro el bien jurídico tutelado con todo el régimen de infracciones Administrativas tributarias contenida en el Codito (sic) Tributario, como lo es las facultades de fiscalización y verificación de los tributos, establecidas en favor de la Administración </w:t>
      </w:r>
      <w:r w:rsidR="00522C6D" w:rsidRPr="00A87E70">
        <w:rPr>
          <w:rFonts w:ascii="Arial" w:eastAsia="Calibri" w:hAnsi="Arial" w:cs="Arial"/>
          <w:sz w:val="20"/>
          <w:szCs w:val="20"/>
          <w:lang w:val="es-ES_tradnl"/>
        </w:rPr>
        <w:t xml:space="preserve">Tributaria. </w:t>
      </w:r>
      <w:r w:rsidR="002E180B" w:rsidRPr="00A87E70">
        <w:rPr>
          <w:rFonts w:ascii="Arial" w:eastAsia="Calibri" w:hAnsi="Arial" w:cs="Arial"/>
          <w:sz w:val="20"/>
          <w:szCs w:val="20"/>
          <w:lang w:val="es-ES_tradnl"/>
        </w:rPr>
        <w:t>Fue precisamente, el hecho de no concurrir a estas oficinas, que origina el agravante de no recopilar información de trascendencia tributaria, por lo que el imputado está incumpliendo un deber formal, incumplimiento expresamente previsto en el Códig</w:t>
      </w:r>
      <w:r w:rsidR="007A789E" w:rsidRPr="00A87E70">
        <w:rPr>
          <w:rFonts w:ascii="Arial" w:eastAsia="Calibri" w:hAnsi="Arial" w:cs="Arial"/>
          <w:sz w:val="20"/>
          <w:szCs w:val="20"/>
          <w:lang w:val="es-ES_tradnl"/>
        </w:rPr>
        <w:t>o Tributario, en su artículo (sic) 24</w:t>
      </w:r>
      <w:r w:rsidRPr="00A87E70">
        <w:rPr>
          <w:rFonts w:ascii="Arial" w:hAnsi="Arial" w:cs="Arial"/>
          <w:sz w:val="20"/>
          <w:szCs w:val="20"/>
          <w:lang w:val="es-ES_tradnl"/>
        </w:rPr>
        <w:t xml:space="preserve"> tal y como ha quedado claramente definido en líneas anteriores, por lo que ante la ausencia de argumentos de defensa del afectado y por estar ajustada a derecho la sanción a imponer, se confirma el traslado de cargos N° 2</w:t>
      </w:r>
      <w:r w:rsidR="008502DC" w:rsidRPr="00A87E70">
        <w:rPr>
          <w:rFonts w:ascii="Arial" w:hAnsi="Arial" w:cs="Arial"/>
          <w:sz w:val="20"/>
          <w:szCs w:val="20"/>
          <w:lang w:val="es-ES_tradnl"/>
        </w:rPr>
        <w:t>2222222</w:t>
      </w:r>
      <w:r w:rsidRPr="00A87E70">
        <w:rPr>
          <w:rFonts w:ascii="Arial" w:hAnsi="Arial" w:cs="Arial"/>
          <w:sz w:val="20"/>
          <w:szCs w:val="20"/>
          <w:lang w:val="es-ES_tradnl"/>
        </w:rPr>
        <w:t xml:space="preserve">, y se establece la suma de ¢227,000,00, por concepto de infracción administrativa </w:t>
      </w:r>
      <w:r w:rsidRPr="00A87E70">
        <w:rPr>
          <w:rFonts w:ascii="Arial" w:hAnsi="Arial" w:cs="Arial"/>
          <w:sz w:val="20"/>
          <w:szCs w:val="20"/>
        </w:rPr>
        <w:t>…”</w:t>
      </w:r>
    </w:p>
    <w:p w:rsidR="001205F7" w:rsidRDefault="001205F7" w:rsidP="001205F7">
      <w:pPr>
        <w:jc w:val="both"/>
        <w:rPr>
          <w:rFonts w:ascii="Arial" w:hAnsi="Arial" w:cs="Arial"/>
          <w:color w:val="0000FF"/>
          <w:sz w:val="20"/>
          <w:szCs w:val="20"/>
        </w:rPr>
      </w:pPr>
    </w:p>
    <w:p w:rsidR="008872E9" w:rsidRPr="00A87E70" w:rsidRDefault="008872E9" w:rsidP="001205F7">
      <w:pPr>
        <w:jc w:val="both"/>
        <w:rPr>
          <w:rFonts w:ascii="Arial" w:hAnsi="Arial" w:cs="Arial"/>
          <w:color w:val="0000FF"/>
          <w:sz w:val="20"/>
          <w:szCs w:val="20"/>
        </w:rPr>
      </w:pPr>
    </w:p>
    <w:p w:rsidR="00B32823" w:rsidRPr="00A87E70" w:rsidRDefault="00B32823" w:rsidP="00B32823">
      <w:pPr>
        <w:pStyle w:val="Textoindependiente"/>
        <w:ind w:right="-1062"/>
        <w:rPr>
          <w:rFonts w:cs="Arial"/>
          <w:sz w:val="20"/>
          <w:szCs w:val="20"/>
          <w:u w:val="single"/>
        </w:rPr>
      </w:pPr>
      <w:r w:rsidRPr="00A87E70">
        <w:rPr>
          <w:sz w:val="20"/>
          <w:szCs w:val="20"/>
          <w:u w:val="single"/>
        </w:rPr>
        <w:t xml:space="preserve">ARGUMENTACIÓN  DEL SEÑOR </w:t>
      </w:r>
      <w:r w:rsidR="003D40BF">
        <w:rPr>
          <w:sz w:val="20"/>
          <w:szCs w:val="20"/>
          <w:u w:val="single"/>
        </w:rPr>
        <w:t>OXX</w:t>
      </w:r>
    </w:p>
    <w:p w:rsidR="00B32823" w:rsidRDefault="00B32823" w:rsidP="00B32823">
      <w:pPr>
        <w:pStyle w:val="Textoindependiente"/>
        <w:ind w:left="720" w:right="-1062"/>
        <w:rPr>
          <w:rFonts w:cs="Arial"/>
          <w:sz w:val="20"/>
          <w:szCs w:val="20"/>
        </w:rPr>
      </w:pPr>
      <w:r w:rsidRPr="00A87E70">
        <w:rPr>
          <w:rFonts w:cs="Arial"/>
          <w:sz w:val="20"/>
          <w:szCs w:val="20"/>
        </w:rPr>
        <w:t xml:space="preserve"> </w:t>
      </w:r>
    </w:p>
    <w:p w:rsidR="008872E9" w:rsidRPr="00A87E70" w:rsidRDefault="008872E9" w:rsidP="00B32823">
      <w:pPr>
        <w:pStyle w:val="Textoindependiente"/>
        <w:ind w:left="720" w:right="-1062"/>
        <w:rPr>
          <w:rFonts w:cs="Arial"/>
          <w:sz w:val="20"/>
          <w:szCs w:val="20"/>
        </w:rPr>
      </w:pPr>
    </w:p>
    <w:p w:rsidR="00F0294B" w:rsidRDefault="002E180B" w:rsidP="001205F7">
      <w:pPr>
        <w:pStyle w:val="FR1"/>
        <w:spacing w:before="0"/>
        <w:jc w:val="both"/>
        <w:rPr>
          <w:b w:val="0"/>
          <w:i w:val="0"/>
          <w:sz w:val="20"/>
          <w:szCs w:val="20"/>
        </w:rPr>
      </w:pPr>
      <w:r w:rsidRPr="00A87E70">
        <w:rPr>
          <w:b w:val="0"/>
          <w:i w:val="0"/>
          <w:sz w:val="20"/>
          <w:szCs w:val="20"/>
        </w:rPr>
        <w:t xml:space="preserve"> </w:t>
      </w:r>
      <w:r w:rsidR="00F0294B" w:rsidRPr="00A87E70">
        <w:rPr>
          <w:b w:val="0"/>
          <w:i w:val="0"/>
          <w:sz w:val="20"/>
          <w:szCs w:val="20"/>
        </w:rPr>
        <w:t>“…Comparezco dentro del plazo legal establecido al efecto por el artículo</w:t>
      </w:r>
      <w:r w:rsidRPr="00A87E70">
        <w:rPr>
          <w:b w:val="0"/>
          <w:i w:val="0"/>
          <w:sz w:val="20"/>
          <w:szCs w:val="20"/>
        </w:rPr>
        <w:t xml:space="preserve"> (sic)</w:t>
      </w:r>
      <w:r w:rsidR="00F0294B" w:rsidRPr="00A87E70">
        <w:rPr>
          <w:b w:val="0"/>
          <w:i w:val="0"/>
          <w:sz w:val="20"/>
          <w:szCs w:val="20"/>
        </w:rPr>
        <w:t xml:space="preserve"> 145 del Código de Normas y Procedimientos Tributarios, por lo que interpongo recurso de revocatoria ante esta Gerencia y de Apelación para ante el Tribunal Fiscal Administrativo, por estar disconforme con el traslado de cargos </w:t>
      </w:r>
      <w:r w:rsidR="008502DC" w:rsidRPr="00A87E70">
        <w:rPr>
          <w:b w:val="0"/>
          <w:i w:val="0"/>
          <w:sz w:val="20"/>
          <w:szCs w:val="20"/>
        </w:rPr>
        <w:t>22222222</w:t>
      </w:r>
      <w:r w:rsidR="00F0294B" w:rsidRPr="00A87E70">
        <w:rPr>
          <w:b w:val="0"/>
          <w:i w:val="0"/>
          <w:sz w:val="20"/>
          <w:szCs w:val="20"/>
        </w:rPr>
        <w:t xml:space="preserve"> y contra la resolución </w:t>
      </w:r>
      <w:r w:rsidR="008502DC" w:rsidRPr="00A87E70">
        <w:rPr>
          <w:b w:val="0"/>
          <w:i w:val="0"/>
          <w:sz w:val="20"/>
          <w:szCs w:val="20"/>
        </w:rPr>
        <w:t>333333</w:t>
      </w:r>
      <w:r w:rsidR="00F0294B" w:rsidRPr="00A87E70">
        <w:rPr>
          <w:b w:val="0"/>
          <w:i w:val="0"/>
          <w:sz w:val="20"/>
          <w:szCs w:val="20"/>
        </w:rPr>
        <w:t xml:space="preserve"> del 27 de mayo de 2009, y recibido el</w:t>
      </w:r>
      <w:r w:rsidRPr="00A87E70">
        <w:rPr>
          <w:b w:val="0"/>
          <w:i w:val="0"/>
          <w:sz w:val="20"/>
          <w:szCs w:val="20"/>
        </w:rPr>
        <w:t xml:space="preserve"> (sic)</w:t>
      </w:r>
      <w:r w:rsidR="00F0294B" w:rsidRPr="00A87E70">
        <w:rPr>
          <w:b w:val="0"/>
          <w:i w:val="0"/>
          <w:sz w:val="20"/>
          <w:szCs w:val="20"/>
        </w:rPr>
        <w:t xml:space="preserve"> 02 de setiembre del 2009, en el cual se me pretende aplicar la sanción tipificada en el Código de Normas Tributarios, artículo 84.</w:t>
      </w:r>
    </w:p>
    <w:p w:rsidR="00A87E70" w:rsidRDefault="00A87E70" w:rsidP="001205F7">
      <w:pPr>
        <w:pStyle w:val="FR1"/>
        <w:spacing w:before="0"/>
        <w:jc w:val="both"/>
        <w:rPr>
          <w:b w:val="0"/>
          <w:i w:val="0"/>
          <w:sz w:val="20"/>
          <w:szCs w:val="20"/>
        </w:rPr>
      </w:pPr>
    </w:p>
    <w:p w:rsidR="008872E9" w:rsidRPr="00A87E70" w:rsidRDefault="008872E9" w:rsidP="001205F7">
      <w:pPr>
        <w:pStyle w:val="FR1"/>
        <w:spacing w:before="0"/>
        <w:jc w:val="both"/>
        <w:rPr>
          <w:b w:val="0"/>
          <w:i w:val="0"/>
          <w:sz w:val="20"/>
          <w:szCs w:val="20"/>
        </w:rPr>
      </w:pPr>
    </w:p>
    <w:p w:rsidR="000A39D5" w:rsidRPr="00A87E70" w:rsidRDefault="000A39D5" w:rsidP="001205F7">
      <w:pPr>
        <w:pStyle w:val="FR1"/>
        <w:spacing w:before="0"/>
        <w:jc w:val="both"/>
        <w:rPr>
          <w:i w:val="0"/>
          <w:sz w:val="20"/>
          <w:szCs w:val="20"/>
        </w:rPr>
      </w:pPr>
      <w:r w:rsidRPr="00A87E70">
        <w:rPr>
          <w:b w:val="0"/>
          <w:i w:val="0"/>
          <w:sz w:val="20"/>
          <w:szCs w:val="20"/>
        </w:rPr>
        <w:t xml:space="preserve">Como </w:t>
      </w:r>
      <w:r w:rsidR="00B32823" w:rsidRPr="00A87E70">
        <w:rPr>
          <w:b w:val="0"/>
          <w:i w:val="0"/>
          <w:sz w:val="20"/>
          <w:szCs w:val="20"/>
        </w:rPr>
        <w:t xml:space="preserve">lo </w:t>
      </w:r>
      <w:r w:rsidRPr="00A87E70">
        <w:rPr>
          <w:b w:val="0"/>
          <w:i w:val="0"/>
          <w:sz w:val="20"/>
          <w:szCs w:val="20"/>
        </w:rPr>
        <w:t>indica</w:t>
      </w:r>
      <w:r w:rsidR="00B32823" w:rsidRPr="00A87E70">
        <w:rPr>
          <w:b w:val="0"/>
          <w:i w:val="0"/>
          <w:sz w:val="20"/>
          <w:szCs w:val="20"/>
        </w:rPr>
        <w:t xml:space="preserve"> la misma Administración tributaria </w:t>
      </w:r>
      <w:r w:rsidRPr="00A87E70">
        <w:rPr>
          <w:b w:val="0"/>
          <w:i w:val="0"/>
          <w:sz w:val="20"/>
          <w:szCs w:val="20"/>
        </w:rPr>
        <w:t xml:space="preserve"> en e</w:t>
      </w:r>
      <w:r w:rsidR="00B32823" w:rsidRPr="00A87E70">
        <w:rPr>
          <w:b w:val="0"/>
          <w:i w:val="0"/>
          <w:sz w:val="20"/>
          <w:szCs w:val="20"/>
        </w:rPr>
        <w:t>l t</w:t>
      </w:r>
      <w:r w:rsidRPr="00A87E70">
        <w:rPr>
          <w:b w:val="0"/>
          <w:i w:val="0"/>
          <w:sz w:val="20"/>
          <w:szCs w:val="20"/>
        </w:rPr>
        <w:t>raslado de cargos</w:t>
      </w:r>
      <w:r w:rsidR="00B32823" w:rsidRPr="00A87E70">
        <w:rPr>
          <w:b w:val="0"/>
          <w:i w:val="0"/>
          <w:sz w:val="20"/>
          <w:szCs w:val="20"/>
        </w:rPr>
        <w:t>.</w:t>
      </w:r>
      <w:r w:rsidRPr="00A87E70">
        <w:rPr>
          <w:b w:val="0"/>
          <w:i w:val="0"/>
          <w:sz w:val="20"/>
          <w:szCs w:val="20"/>
        </w:rPr>
        <w:t xml:space="preserve"> </w:t>
      </w:r>
      <w:proofErr w:type="gramStart"/>
      <w:r w:rsidRPr="00A87E70">
        <w:rPr>
          <w:b w:val="0"/>
          <w:i w:val="0"/>
          <w:sz w:val="20"/>
          <w:szCs w:val="20"/>
        </w:rPr>
        <w:t>se</w:t>
      </w:r>
      <w:proofErr w:type="gramEnd"/>
      <w:r w:rsidRPr="00A87E70">
        <w:rPr>
          <w:b w:val="0"/>
          <w:i w:val="0"/>
          <w:sz w:val="20"/>
          <w:szCs w:val="20"/>
        </w:rPr>
        <w:t xml:space="preserve"> presentó nota el 17 de setiembre del 2008 donde</w:t>
      </w:r>
      <w:r w:rsidR="002E180B" w:rsidRPr="00A87E70">
        <w:rPr>
          <w:b w:val="0"/>
          <w:i w:val="0"/>
          <w:sz w:val="20"/>
          <w:szCs w:val="20"/>
        </w:rPr>
        <w:t xml:space="preserve"> (sic)</w:t>
      </w:r>
      <w:r w:rsidRPr="00A87E70">
        <w:rPr>
          <w:b w:val="0"/>
          <w:i w:val="0"/>
          <w:sz w:val="20"/>
          <w:szCs w:val="20"/>
        </w:rPr>
        <w:t xml:space="preserve"> indique que por motivos de trabajo no podría asistir a la comparecencia, al mismo tiempo les solicite que las preguntas las hicieran por escrito….”. </w:t>
      </w:r>
      <w:r w:rsidRPr="00A87E70">
        <w:rPr>
          <w:i w:val="0"/>
          <w:sz w:val="20"/>
          <w:szCs w:val="20"/>
        </w:rPr>
        <w:t xml:space="preserve"> </w:t>
      </w:r>
    </w:p>
    <w:p w:rsidR="00C7180E" w:rsidRPr="00AB2F91" w:rsidRDefault="00C7180E" w:rsidP="001205F7">
      <w:pPr>
        <w:pStyle w:val="FR1"/>
        <w:spacing w:before="0"/>
        <w:jc w:val="both"/>
        <w:rPr>
          <w:b w:val="0"/>
          <w:color w:val="0000FF"/>
          <w:sz w:val="24"/>
          <w:szCs w:val="24"/>
        </w:rPr>
      </w:pPr>
    </w:p>
    <w:p w:rsidR="00A555FB" w:rsidRPr="00AB2F91" w:rsidRDefault="00A9631E" w:rsidP="00A9631E">
      <w:pPr>
        <w:rPr>
          <w:b/>
          <w:color w:val="0000FF"/>
          <w:sz w:val="24"/>
          <w:szCs w:val="24"/>
        </w:rPr>
      </w:pPr>
      <w:r>
        <w:rPr>
          <w:rFonts w:ascii="Arial" w:hAnsi="Arial" w:cs="Arial"/>
          <w:b/>
          <w:color w:val="FF0000"/>
        </w:rPr>
        <w:t xml:space="preserve"> </w:t>
      </w:r>
      <w:r>
        <w:rPr>
          <w:rFonts w:ascii="Arial" w:eastAsia="Calibri" w:hAnsi="Arial" w:cs="Arial"/>
          <w:i/>
          <w:lang w:val="es-ES_tradnl"/>
        </w:rPr>
        <w:t xml:space="preserve"> </w:t>
      </w:r>
    </w:p>
    <w:p w:rsidR="00A555FB" w:rsidRPr="00A555FB" w:rsidRDefault="00A555FB">
      <w:pPr>
        <w:rPr>
          <w:rFonts w:ascii="Arial" w:hAnsi="Arial" w:cs="Arial"/>
          <w:color w:val="0000FF"/>
        </w:rPr>
      </w:pPr>
    </w:p>
    <w:sectPr w:rsidR="00A555FB" w:rsidRPr="00A555FB" w:rsidSect="009462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555FB"/>
    <w:rsid w:val="000A39D5"/>
    <w:rsid w:val="000B22F6"/>
    <w:rsid w:val="001205F7"/>
    <w:rsid w:val="001B475A"/>
    <w:rsid w:val="002247CD"/>
    <w:rsid w:val="002E180B"/>
    <w:rsid w:val="00374877"/>
    <w:rsid w:val="00382855"/>
    <w:rsid w:val="003D40BF"/>
    <w:rsid w:val="004D6713"/>
    <w:rsid w:val="004F5473"/>
    <w:rsid w:val="00522C6D"/>
    <w:rsid w:val="00530EAC"/>
    <w:rsid w:val="005723B4"/>
    <w:rsid w:val="0064458A"/>
    <w:rsid w:val="006E5D61"/>
    <w:rsid w:val="0078470F"/>
    <w:rsid w:val="007A789E"/>
    <w:rsid w:val="008502DC"/>
    <w:rsid w:val="00864C6A"/>
    <w:rsid w:val="008872E9"/>
    <w:rsid w:val="008A680D"/>
    <w:rsid w:val="008B5C77"/>
    <w:rsid w:val="00911DC1"/>
    <w:rsid w:val="00946246"/>
    <w:rsid w:val="00A555FB"/>
    <w:rsid w:val="00A87E70"/>
    <w:rsid w:val="00A9631E"/>
    <w:rsid w:val="00B32823"/>
    <w:rsid w:val="00C7180E"/>
    <w:rsid w:val="00D32C00"/>
    <w:rsid w:val="00D34517"/>
    <w:rsid w:val="00DD6DFD"/>
    <w:rsid w:val="00E239F3"/>
    <w:rsid w:val="00E25986"/>
    <w:rsid w:val="00F029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2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A555FB"/>
    <w:pPr>
      <w:widowControl w:val="0"/>
      <w:autoSpaceDE w:val="0"/>
      <w:autoSpaceDN w:val="0"/>
      <w:adjustRightInd w:val="0"/>
      <w:spacing w:before="560" w:after="0"/>
      <w:jc w:val="center"/>
    </w:pPr>
    <w:rPr>
      <w:rFonts w:ascii="Arial" w:eastAsia="Times New Roman" w:hAnsi="Arial" w:cs="Arial"/>
      <w:b/>
      <w:bCs/>
      <w:i/>
      <w:iCs/>
      <w:lang w:val="es-ES_tradnl" w:eastAsia="es-ES"/>
    </w:rPr>
  </w:style>
  <w:style w:type="paragraph" w:styleId="Prrafodelista">
    <w:name w:val="List Paragraph"/>
    <w:basedOn w:val="Normal"/>
    <w:uiPriority w:val="34"/>
    <w:qFormat/>
    <w:rsid w:val="00DD6DFD"/>
    <w:pPr>
      <w:ind w:left="720"/>
      <w:contextualSpacing/>
    </w:pPr>
  </w:style>
  <w:style w:type="paragraph" w:styleId="Textoindependiente">
    <w:name w:val="Body Text"/>
    <w:basedOn w:val="Normal"/>
    <w:link w:val="TextoindependienteCar"/>
    <w:rsid w:val="00B32823"/>
    <w:pPr>
      <w:tabs>
        <w:tab w:val="left" w:pos="7088"/>
      </w:tabs>
      <w:spacing w:after="0"/>
      <w:ind w:right="-340"/>
      <w:jc w:val="both"/>
    </w:pPr>
    <w:rPr>
      <w:rFonts w:ascii="Arial" w:eastAsia="Times New Roman" w:hAnsi="Arial" w:cs="Times New Roman"/>
      <w:szCs w:val="24"/>
      <w:lang w:eastAsia="es-ES"/>
    </w:rPr>
  </w:style>
  <w:style w:type="character" w:customStyle="1" w:styleId="TextoindependienteCar">
    <w:name w:val="Texto independiente Car"/>
    <w:basedOn w:val="Fuentedeprrafopredeter"/>
    <w:link w:val="Textoindependiente"/>
    <w:rsid w:val="00B32823"/>
    <w:rPr>
      <w:rFonts w:ascii="Arial" w:eastAsia="Times New Roman" w:hAnsi="Arial" w:cs="Times New Roman"/>
      <w:szCs w:val="24"/>
      <w:lang w:eastAsia="es-ES"/>
    </w:rPr>
  </w:style>
  <w:style w:type="paragraph" w:styleId="Ttulo">
    <w:name w:val="Title"/>
    <w:basedOn w:val="Normal"/>
    <w:link w:val="TtuloCar"/>
    <w:qFormat/>
    <w:rsid w:val="00E239F3"/>
    <w:pPr>
      <w:spacing w:after="0"/>
      <w:jc w:val="center"/>
    </w:pPr>
    <w:rPr>
      <w:rFonts w:ascii="Arial" w:eastAsia="Times New Roman" w:hAnsi="Arial" w:cs="Arial"/>
      <w:b/>
      <w:bCs/>
      <w:sz w:val="20"/>
      <w:szCs w:val="24"/>
      <w:lang w:eastAsia="es-ES"/>
    </w:rPr>
  </w:style>
  <w:style w:type="character" w:customStyle="1" w:styleId="TtuloCar">
    <w:name w:val="Título Car"/>
    <w:basedOn w:val="Fuentedeprrafopredeter"/>
    <w:link w:val="Ttulo"/>
    <w:rsid w:val="00E239F3"/>
    <w:rPr>
      <w:rFonts w:ascii="Arial" w:eastAsia="Times New Roman" w:hAnsi="Arial" w:cs="Arial"/>
      <w:b/>
      <w:bCs/>
      <w:sz w:val="2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TD</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Duran Ortiz</dc:creator>
  <cp:keywords/>
  <dc:description/>
  <cp:lastModifiedBy>Gerardo Duran Ortiz</cp:lastModifiedBy>
  <cp:revision>8</cp:revision>
  <dcterms:created xsi:type="dcterms:W3CDTF">2012-02-24T19:23:00Z</dcterms:created>
  <dcterms:modified xsi:type="dcterms:W3CDTF">2013-03-15T00:42:00Z</dcterms:modified>
</cp:coreProperties>
</file>