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20" w:rsidRDefault="00EB5D20" w:rsidP="00EB5D20">
      <w:r>
        <w:rPr>
          <w:noProof/>
          <w:lang w:val="es-ES"/>
        </w:rPr>
        <w:pict>
          <v:shapetype id="_x0000_t202" coordsize="21600,21600" o:spt="202" path="m,l,21600r21600,l21600,xe">
            <v:stroke joinstyle="miter"/>
            <v:path gradientshapeok="t" o:connecttype="rect"/>
          </v:shapetype>
          <v:shape id="_x0000_s1048" type="#_x0000_t202" style="position:absolute;margin-left:-4.9pt;margin-top:12.4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8;mso-fit-shape-to-text:t">
              <w:txbxContent>
                <w:p w:rsidR="00EB5D20" w:rsidRPr="004A1583" w:rsidRDefault="00EB5D20" w:rsidP="00EB5D20">
                  <w:pPr>
                    <w:rPr>
                      <w:b/>
                    </w:rPr>
                  </w:pPr>
                  <w:r w:rsidRPr="004A1583">
                    <w:rPr>
                      <w:b/>
                    </w:rPr>
                    <w:t>Vicio en el contenido por no imponer sanción</w:t>
                  </w:r>
                </w:p>
              </w:txbxContent>
            </v:textbox>
          </v:shape>
        </w:pict>
      </w:r>
    </w:p>
    <w:p w:rsidR="00EB5D20" w:rsidRDefault="00EB5D20" w:rsidP="00EB5D20"/>
    <w:p w:rsidR="008D645D" w:rsidRDefault="008D645D" w:rsidP="00EB5D20">
      <w:pPr>
        <w:jc w:val="right"/>
      </w:pPr>
    </w:p>
    <w:p w:rsidR="00EB5D20" w:rsidRDefault="00EB5D20" w:rsidP="00EB5D20">
      <w:pPr>
        <w:jc w:val="right"/>
      </w:pPr>
    </w:p>
    <w:p w:rsidR="00EB5D20" w:rsidRDefault="00EB5D20" w:rsidP="00EB5D20">
      <w:pPr>
        <w:pStyle w:val="Textoindependiente2"/>
        <w:jc w:val="both"/>
      </w:pPr>
      <w:r>
        <w:t>Sentencia N°220-2006. Tribunal Aduanero Nacional, San José a las ocho horas con treinta y cinco minutos del 17 de agosto de dos mil seis.</w:t>
      </w:r>
    </w:p>
    <w:p w:rsidR="00EB5D20" w:rsidRDefault="00EB5D20" w:rsidP="00EB5D20">
      <w:pPr>
        <w:pStyle w:val="Textoindependiente2"/>
        <w:jc w:val="both"/>
      </w:pPr>
    </w:p>
    <w:p w:rsidR="00EB5D20" w:rsidRPr="00D87522" w:rsidRDefault="00EB5D20" w:rsidP="00EB5D20">
      <w:pPr>
        <w:pStyle w:val="Textoindependiente"/>
      </w:pPr>
      <w:r w:rsidRPr="00D87522">
        <w:t xml:space="preserve">Conoce este Tribunal del recurso de apelación interpuesto por el señor </w:t>
      </w:r>
      <w:r>
        <w:t>XXX</w:t>
      </w:r>
      <w:r w:rsidRPr="00D87522">
        <w:t xml:space="preserve">, en contra de la resolución </w:t>
      </w:r>
      <w:r>
        <w:rPr>
          <w:lang w:val="es-CR"/>
        </w:rPr>
        <w:t>N° RES-AC-UL</w:t>
      </w:r>
      <w:r w:rsidRPr="00D87522">
        <w:rPr>
          <w:lang w:val="es-CR"/>
        </w:rPr>
        <w:t>-</w:t>
      </w:r>
      <w:r>
        <w:rPr>
          <w:lang w:val="es-CR"/>
        </w:rPr>
        <w:t>375</w:t>
      </w:r>
      <w:r w:rsidRPr="00D87522">
        <w:rPr>
          <w:lang w:val="es-CR"/>
        </w:rPr>
        <w:t>-</w:t>
      </w:r>
      <w:r>
        <w:rPr>
          <w:lang w:val="es-CR"/>
        </w:rPr>
        <w:t>2005 de 21 de abril de 2005</w:t>
      </w:r>
      <w:r w:rsidRPr="00D87522">
        <w:rPr>
          <w:lang w:val="es-CR"/>
        </w:rPr>
        <w:t xml:space="preserve">, </w:t>
      </w:r>
      <w:r>
        <w:t xml:space="preserve">emitida por </w:t>
      </w:r>
      <w:smartTag w:uri="urn:schemas-microsoft-com:office:smarttags" w:element="PersonName">
        <w:smartTagPr>
          <w:attr w:name="ProductID" w:val="la Aduana Central."/>
        </w:smartTagPr>
        <w:smartTag w:uri="urn:schemas-microsoft-com:office:smarttags" w:element="PersonName">
          <w:smartTagPr>
            <w:attr w:name="ProductID" w:val="la Aduana"/>
          </w:smartTagPr>
          <w:r>
            <w:t>la Aduana</w:t>
          </w:r>
        </w:smartTag>
        <w:r>
          <w:t xml:space="preserve"> Central</w:t>
        </w:r>
        <w:r w:rsidRPr="00D87522">
          <w:t>.</w:t>
        </w:r>
      </w:smartTag>
    </w:p>
    <w:p w:rsidR="00EB5D20" w:rsidRDefault="00EB5D20" w:rsidP="00EB5D20">
      <w:pPr>
        <w:pStyle w:val="Textoindependiente"/>
        <w:jc w:val="center"/>
      </w:pPr>
    </w:p>
    <w:p w:rsidR="00EB5D20" w:rsidRDefault="00EB5D20" w:rsidP="00EB5D20">
      <w:pPr>
        <w:pStyle w:val="Textoindependiente"/>
        <w:jc w:val="center"/>
      </w:pPr>
      <w:r>
        <w:t>RESULTANDO</w:t>
      </w:r>
    </w:p>
    <w:p w:rsidR="00EB5D20" w:rsidRDefault="00EB5D20" w:rsidP="00EB5D20">
      <w:pPr>
        <w:pStyle w:val="Textoindependiente"/>
        <w:jc w:val="center"/>
      </w:pPr>
    </w:p>
    <w:p w:rsidR="00EB5D20" w:rsidRDefault="00EB5D20" w:rsidP="00EB5D20">
      <w:pPr>
        <w:spacing w:line="360" w:lineRule="auto"/>
        <w:ind w:left="80"/>
        <w:jc w:val="both"/>
        <w:rPr>
          <w:lang w:val="es-CR"/>
        </w:rPr>
      </w:pPr>
    </w:p>
    <w:p w:rsidR="00EB5D20" w:rsidRPr="000447CA" w:rsidRDefault="00EB5D20" w:rsidP="00EB5D20">
      <w:pPr>
        <w:tabs>
          <w:tab w:val="num" w:pos="260"/>
        </w:tabs>
        <w:overflowPunct/>
        <w:autoSpaceDE/>
        <w:autoSpaceDN/>
        <w:adjustRightInd/>
        <w:spacing w:line="360" w:lineRule="auto"/>
        <w:ind w:left="260" w:hanging="180"/>
        <w:jc w:val="both"/>
        <w:textAlignment w:val="auto"/>
        <w:rPr>
          <w:b/>
        </w:rPr>
      </w:pPr>
      <w:smartTag w:uri="urn:schemas-microsoft-com:office:smarttags" w:element="PersonName">
        <w:smartTagPr>
          <w:attr w:name="ProductID" w:val="La Aduana Central"/>
        </w:smartTagPr>
        <w:r>
          <w:t>La Aduana Central</w:t>
        </w:r>
      </w:smartTag>
      <w:r>
        <w:t xml:space="preserve"> mediante resolución </w:t>
      </w:r>
      <w:r>
        <w:rPr>
          <w:b/>
        </w:rPr>
        <w:t>RES-AC</w:t>
      </w:r>
      <w:r w:rsidRPr="00141C6B">
        <w:rPr>
          <w:b/>
        </w:rPr>
        <w:t>-</w:t>
      </w:r>
      <w:r>
        <w:rPr>
          <w:b/>
        </w:rPr>
        <w:t>UL-375-2005 del 21 de abril de 2005</w:t>
      </w:r>
      <w:r w:rsidRPr="00141C6B">
        <w:rPr>
          <w:b/>
        </w:rPr>
        <w:t xml:space="preserve"> </w:t>
      </w:r>
      <w:r>
        <w:t xml:space="preserve">dicta acto final en procedimiento sancionatorio abierto contra el señor </w:t>
      </w:r>
      <w:r>
        <w:rPr>
          <w:b/>
        </w:rPr>
        <w:t xml:space="preserve">XXX </w:t>
      </w:r>
      <w:r>
        <w:t xml:space="preserve">en su condición de Representante Legal de </w:t>
      </w:r>
      <w:r>
        <w:rPr>
          <w:b/>
        </w:rPr>
        <w:t xml:space="preserve">XXX </w:t>
      </w:r>
      <w:r>
        <w:t xml:space="preserve">por vencimiento de la importación temporal de la mercancía amparada a la declaración aduanera </w:t>
      </w:r>
      <w:r w:rsidRPr="000447CA">
        <w:rPr>
          <w:b/>
        </w:rPr>
        <w:t>N°</w:t>
      </w:r>
      <w:r>
        <w:rPr>
          <w:b/>
        </w:rPr>
        <w:t xml:space="preserve"> XXX, </w:t>
      </w:r>
      <w:r>
        <w:t xml:space="preserve">dejando en firme una multa de quinientos pesos centroamericanos con fundamento en el entonces artículo 236 inciso a)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actualmente artículo 236 1. de ese cuerpo de leyes. (Ver folios </w:t>
      </w:r>
      <w:smartTag w:uri="urn:schemas-microsoft-com:office:smarttags" w:element="metricconverter">
        <w:smartTagPr>
          <w:attr w:name="ProductID" w:val="34 a"/>
        </w:smartTagPr>
        <w:r>
          <w:t>34 a</w:t>
        </w:r>
      </w:smartTag>
      <w:r>
        <w:t xml:space="preserve"> 38)</w:t>
      </w:r>
    </w:p>
    <w:p w:rsidR="00EB5D20" w:rsidRDefault="00EB5D20" w:rsidP="00EB5D20">
      <w:pPr>
        <w:pStyle w:val="Textoindependiente"/>
        <w:rPr>
          <w:rFonts w:cs="Arial"/>
          <w:szCs w:val="24"/>
        </w:rPr>
      </w:pPr>
    </w:p>
    <w:p w:rsidR="00EB5D20" w:rsidRDefault="00EB5D20" w:rsidP="00EB5D20">
      <w:pPr>
        <w:tabs>
          <w:tab w:val="num" w:pos="260"/>
        </w:tabs>
        <w:overflowPunct/>
        <w:autoSpaceDE/>
        <w:autoSpaceDN/>
        <w:adjustRightInd/>
        <w:spacing w:line="360" w:lineRule="auto"/>
        <w:ind w:left="260" w:hanging="180"/>
        <w:jc w:val="both"/>
        <w:textAlignment w:val="auto"/>
      </w:pPr>
      <w:r>
        <w:t xml:space="preserve">Con escrito presentado </w:t>
      </w:r>
      <w:r w:rsidRPr="000447CA">
        <w:t>el 16 de mayo del 2005</w:t>
      </w:r>
      <w:r>
        <w:t xml:space="preserve"> el señor </w:t>
      </w:r>
      <w:r>
        <w:rPr>
          <w:b/>
        </w:rPr>
        <w:t>XXX</w:t>
      </w:r>
      <w:r>
        <w:t>, en su condición supra señalada presenta los recursos de reconsideración y apelación en contra de la resolución citada en el resultando anterior, con fundamento en los siguientes argumentos:</w:t>
      </w:r>
    </w:p>
    <w:p w:rsidR="00EB5D20" w:rsidRDefault="00EB5D20" w:rsidP="00A54D4F">
      <w:pPr>
        <w:numPr>
          <w:ilvl w:val="0"/>
          <w:numId w:val="3"/>
        </w:numPr>
        <w:overflowPunct/>
        <w:autoSpaceDE/>
        <w:autoSpaceDN/>
        <w:adjustRightInd/>
        <w:spacing w:line="360" w:lineRule="auto"/>
        <w:jc w:val="both"/>
        <w:textAlignment w:val="auto"/>
      </w:pPr>
      <w:r>
        <w:t xml:space="preserve">Comete un error </w:t>
      </w:r>
      <w:smartTag w:uri="urn:schemas-microsoft-com:office:smarttags" w:element="PersonName">
        <w:smartTagPr>
          <w:attr w:name="ProductID" w:val="la Administraci￳n"/>
        </w:smartTagPr>
        <w:r>
          <w:t>la Administración</w:t>
        </w:r>
      </w:smartTag>
      <w:r>
        <w:t xml:space="preserve"> al pretender el cobro de una multa de 500 pesos centroamericanos de conformidad con el artículo </w:t>
      </w:r>
      <w:smartTag w:uri="urn:schemas-microsoft-com:office:smarttags" w:element="metricconverter">
        <w:smartTagPr>
          <w:attr w:name="ProductID" w:val="236 a"/>
        </w:smartTagPr>
        <w:r>
          <w:t>236 a</w:t>
        </w:r>
      </w:smartTag>
      <w:r>
        <w:t xml:space="preserve">) de </w:t>
      </w:r>
      <w:smartTag w:uri="urn:schemas-microsoft-com:office:smarttags" w:element="PersonName">
        <w:smartTagPr>
          <w:attr w:name="ProductID" w:val="la LGA"/>
        </w:smartTagPr>
        <w:r>
          <w:t>la LGA</w:t>
        </w:r>
      </w:smartTag>
      <w:r>
        <w:t>, toda vez que tal disposición normativa, lo que regula es que en los casos hubiere rendido garantía y procediera su ejecución la multa será de cien pesos centroamericanos o su equivalente en moneda nacional.</w:t>
      </w:r>
    </w:p>
    <w:p w:rsidR="00EB5D20" w:rsidRDefault="00EB5D20" w:rsidP="00A54D4F">
      <w:pPr>
        <w:numPr>
          <w:ilvl w:val="0"/>
          <w:numId w:val="3"/>
        </w:numPr>
        <w:overflowPunct/>
        <w:autoSpaceDE/>
        <w:autoSpaceDN/>
        <w:adjustRightInd/>
        <w:spacing w:line="360" w:lineRule="auto"/>
        <w:jc w:val="both"/>
        <w:textAlignment w:val="auto"/>
      </w:pPr>
      <w:r>
        <w:t xml:space="preserve">Considera que en el presente asunto al haber determinado </w:t>
      </w:r>
      <w:smartTag w:uri="urn:schemas-microsoft-com:office:smarttags" w:element="PersonName">
        <w:smartTagPr>
          <w:attr w:name="ProductID" w:val="la Administraci￳n Aduanera"/>
        </w:smartTagPr>
        <w:smartTag w:uri="urn:schemas-microsoft-com:office:smarttags" w:element="PersonName">
          <w:smartTagPr>
            <w:attr w:name="ProductID" w:val="la Administraci￳n"/>
          </w:smartTagPr>
          <w:r>
            <w:t>la Administración</w:t>
          </w:r>
        </w:smartTag>
        <w:r>
          <w:t xml:space="preserve"> Aduanera</w:t>
        </w:r>
      </w:smartTag>
      <w:r>
        <w:t xml:space="preserve"> que la importación definitiva se realizó fuera de los plazos legalmente establecidos, que rigen para una importación temporal, debió </w:t>
      </w:r>
      <w:r>
        <w:lastRenderedPageBreak/>
        <w:t xml:space="preserve">aplicar una multa de 100 pesos centroamericanos, en virtud de que en el caso objeto de la litis, se presentó una garantía de cumplimiento de conformidad con lo que establece la última parte del inciso a) del artículo 236 de </w:t>
      </w:r>
      <w:smartTag w:uri="urn:schemas-microsoft-com:office:smarttags" w:element="PersonName">
        <w:smartTagPr>
          <w:attr w:name="ProductID" w:val="la LGA."/>
        </w:smartTagPr>
        <w:r>
          <w:t>la LGA.</w:t>
        </w:r>
      </w:smartTag>
      <w:r>
        <w:t xml:space="preserve"> </w:t>
      </w:r>
    </w:p>
    <w:p w:rsidR="00EB5D20" w:rsidRDefault="00EB5D20" w:rsidP="00A54D4F">
      <w:pPr>
        <w:numPr>
          <w:ilvl w:val="0"/>
          <w:numId w:val="3"/>
        </w:numPr>
        <w:overflowPunct/>
        <w:autoSpaceDE/>
        <w:autoSpaceDN/>
        <w:adjustRightInd/>
        <w:spacing w:line="360" w:lineRule="auto"/>
        <w:jc w:val="both"/>
        <w:textAlignment w:val="auto"/>
      </w:pPr>
      <w:r>
        <w:t xml:space="preserve">En consecuencia, manifiesta que resulta erróneo el criterio de </w:t>
      </w:r>
      <w:smartTag w:uri="urn:schemas-microsoft-com:office:smarttags" w:element="PersonName">
        <w:smartTagPr>
          <w:attr w:name="ProductID" w:val="la Administraci￳n"/>
        </w:smartTagPr>
        <w:r>
          <w:t>la Administración</w:t>
        </w:r>
      </w:smartTag>
      <w:r>
        <w:t xml:space="preserve">, en cuanto a que el error señalado sea causal de una infracción administrativa que deba ser sancionada con una multa de 500 pesos centroamericanos, puesto que mantener esa posición violenta el principio de legalidad que ordena las actuaciones de </w:t>
      </w:r>
      <w:smartTag w:uri="urn:schemas-microsoft-com:office:smarttags" w:element="PersonName">
        <w:smartTagPr>
          <w:attr w:name="ProductID" w:val="la Administraci￳n"/>
        </w:smartTagPr>
        <w:r>
          <w:t>la Administración</w:t>
        </w:r>
      </w:smartTag>
      <w:r>
        <w:t xml:space="preserve">, así como el principio de tipicidad de la conducta punible. (Folios </w:t>
      </w:r>
      <w:smartTag w:uri="urn:schemas-microsoft-com:office:smarttags" w:element="metricconverter">
        <w:smartTagPr>
          <w:attr w:name="ProductID" w:val="39 a"/>
        </w:smartTagPr>
        <w:r>
          <w:t>39 a</w:t>
        </w:r>
      </w:smartTag>
      <w:r>
        <w:t xml:space="preserve"> 41)</w:t>
      </w:r>
    </w:p>
    <w:p w:rsidR="00EB5D20" w:rsidRDefault="00EB5D20" w:rsidP="00EB5D20">
      <w:pPr>
        <w:spacing w:line="360" w:lineRule="auto"/>
        <w:ind w:left="644"/>
        <w:jc w:val="both"/>
      </w:pPr>
    </w:p>
    <w:p w:rsidR="00EB5D20" w:rsidRDefault="00EB5D20" w:rsidP="00EB5D20">
      <w:pPr>
        <w:tabs>
          <w:tab w:val="num" w:pos="260"/>
        </w:tabs>
        <w:overflowPunct/>
        <w:autoSpaceDE/>
        <w:autoSpaceDN/>
        <w:adjustRightInd/>
        <w:spacing w:line="360" w:lineRule="auto"/>
        <w:ind w:left="260" w:hanging="180"/>
        <w:jc w:val="both"/>
        <w:textAlignment w:val="auto"/>
      </w:pPr>
      <w:r>
        <w:t xml:space="preserve">Mediante resolución </w:t>
      </w:r>
      <w:r w:rsidRPr="0053768F">
        <w:rPr>
          <w:b/>
        </w:rPr>
        <w:t>RES-A</w:t>
      </w:r>
      <w:r>
        <w:rPr>
          <w:b/>
        </w:rPr>
        <w:t>C-DN-1007-2006 del 06 de julio de 2006</w:t>
      </w:r>
      <w:r>
        <w:t xml:space="preserve">,  </w:t>
      </w:r>
      <w:smartTag w:uri="urn:schemas-microsoft-com:office:smarttags" w:element="PersonName">
        <w:smartTagPr>
          <w:attr w:name="ProductID" w:val="la Aduana"/>
        </w:smartTagPr>
        <w:r>
          <w:t>la Aduana</w:t>
        </w:r>
      </w:smartTag>
      <w:r>
        <w:t xml:space="preserve"> rechaza el recurso de reconsideración interpuesto, mantiene lo resuelto mediante la resolución recurrida y emplaza a la parte para ante este Tribunal. (Folios 42-48</w:t>
      </w:r>
      <w:r w:rsidRPr="00B81E3E">
        <w:t>)</w:t>
      </w:r>
      <w:r>
        <w:t xml:space="preserve">. </w:t>
      </w:r>
    </w:p>
    <w:p w:rsidR="00EB5D20" w:rsidRDefault="00EB5D20" w:rsidP="00EB5D20">
      <w:pPr>
        <w:spacing w:line="360" w:lineRule="auto"/>
        <w:ind w:left="80"/>
        <w:jc w:val="both"/>
      </w:pPr>
    </w:p>
    <w:p w:rsidR="00EB5D20" w:rsidRPr="003A27A3" w:rsidRDefault="00EB5D20" w:rsidP="00EB5D20">
      <w:pPr>
        <w:tabs>
          <w:tab w:val="num" w:pos="260"/>
        </w:tabs>
        <w:overflowPunct/>
        <w:autoSpaceDE/>
        <w:autoSpaceDN/>
        <w:adjustRightInd/>
        <w:spacing w:line="360" w:lineRule="auto"/>
        <w:ind w:left="260" w:hanging="180"/>
        <w:jc w:val="both"/>
        <w:textAlignment w:val="auto"/>
        <w:rPr>
          <w:lang w:val="es-CR"/>
        </w:rPr>
      </w:pPr>
      <w:r w:rsidRPr="00B7089D">
        <w:rPr>
          <w:rFonts w:cs="Arial"/>
          <w:szCs w:val="24"/>
        </w:rPr>
        <w:t xml:space="preserve">El </w:t>
      </w:r>
      <w:r>
        <w:rPr>
          <w:rFonts w:cs="Arial"/>
          <w:szCs w:val="24"/>
        </w:rPr>
        <w:t xml:space="preserve">recurrente a través de escrito N° R 68833-06 de fecha de recibido 03 de agosto de  2006 </w:t>
      </w:r>
      <w:r w:rsidRPr="00B7089D">
        <w:rPr>
          <w:rFonts w:cs="Arial"/>
          <w:szCs w:val="24"/>
        </w:rPr>
        <w:t xml:space="preserve">se apersona </w:t>
      </w:r>
      <w:r>
        <w:rPr>
          <w:rFonts w:cs="Arial"/>
          <w:szCs w:val="24"/>
        </w:rPr>
        <w:t xml:space="preserve">ante esta sede, </w:t>
      </w:r>
      <w:r>
        <w:t>reiterando los argumentos de su pretensión</w:t>
      </w:r>
      <w:r>
        <w:rPr>
          <w:rFonts w:cs="Arial"/>
          <w:szCs w:val="24"/>
        </w:rPr>
        <w:t>, solicitando se declare con lugar el recurso de apelación según sus consideraciones. (Folios 55 y 56)</w:t>
      </w:r>
    </w:p>
    <w:p w:rsidR="00EB5D20" w:rsidRDefault="00EB5D20" w:rsidP="00EB5D20">
      <w:pPr>
        <w:spacing w:line="360" w:lineRule="auto"/>
        <w:jc w:val="both"/>
        <w:rPr>
          <w:lang w:val="es-CR"/>
        </w:rPr>
      </w:pPr>
    </w:p>
    <w:p w:rsidR="00EB5D20" w:rsidRDefault="00EB5D20" w:rsidP="00EB5D20">
      <w:pPr>
        <w:tabs>
          <w:tab w:val="num" w:pos="260"/>
        </w:tabs>
        <w:overflowPunct/>
        <w:autoSpaceDE/>
        <w:autoSpaceDN/>
        <w:adjustRightInd/>
        <w:spacing w:line="360" w:lineRule="auto"/>
        <w:ind w:left="260" w:hanging="180"/>
        <w:jc w:val="both"/>
        <w:textAlignment w:val="auto"/>
      </w:pPr>
      <w:r>
        <w:t>En las presentes diligencias se han observado las prescripciones legales en la tramitación del recurso de apelación.</w:t>
      </w:r>
    </w:p>
    <w:p w:rsidR="00EB5D20" w:rsidRDefault="00EB5D20" w:rsidP="00EB5D20">
      <w:pPr>
        <w:pStyle w:val="Textoindependiente"/>
        <w:rPr>
          <w:rFonts w:cs="Arial"/>
          <w:szCs w:val="24"/>
        </w:rPr>
      </w:pPr>
    </w:p>
    <w:p w:rsidR="00EB5D20" w:rsidRDefault="00EB5D20" w:rsidP="00EB5D20">
      <w:pPr>
        <w:pStyle w:val="BodyText3"/>
        <w:rPr>
          <w:bCs/>
        </w:rPr>
      </w:pPr>
    </w:p>
    <w:p w:rsidR="00EB5D20" w:rsidRDefault="00EB5D20" w:rsidP="00EB5D20">
      <w:pPr>
        <w:spacing w:line="360" w:lineRule="auto"/>
        <w:ind w:left="708"/>
        <w:jc w:val="both"/>
        <w:rPr>
          <w:b/>
        </w:rPr>
      </w:pPr>
      <w:r>
        <w:rPr>
          <w:b/>
        </w:rPr>
        <w:t>Redacta</w:t>
      </w:r>
      <w:r>
        <w:rPr>
          <w:bCs/>
        </w:rPr>
        <w:t xml:space="preserve"> </w:t>
      </w:r>
      <w:smartTag w:uri="urn:schemas-microsoft-com:office:smarttags" w:element="PersonName">
        <w:smartTagPr>
          <w:attr w:name="ProductID" w:val="la Licenciada Loretta"/>
        </w:smartTagPr>
        <w:r>
          <w:rPr>
            <w:b/>
          </w:rPr>
          <w:t>la Licenciada Loretta</w:t>
        </w:r>
      </w:smartTag>
      <w:r>
        <w:rPr>
          <w:b/>
        </w:rPr>
        <w:t xml:space="preserve"> Rodríguez Muñoz; y</w:t>
      </w:r>
    </w:p>
    <w:p w:rsidR="00EB5D20" w:rsidRDefault="00EB5D20" w:rsidP="00EB5D20">
      <w:pPr>
        <w:pStyle w:val="Ttulo8"/>
      </w:pPr>
      <w:r>
        <w:t>CONSIDERANDO</w:t>
      </w:r>
    </w:p>
    <w:p w:rsidR="00EB5D20" w:rsidRDefault="00EB5D20" w:rsidP="00EB5D20">
      <w:pPr>
        <w:pStyle w:val="Textoindependiente"/>
        <w:rPr>
          <w:u w:val="single"/>
        </w:rPr>
      </w:pPr>
    </w:p>
    <w:p w:rsidR="00EB5D20" w:rsidRDefault="00EB5D20" w:rsidP="00EB5D20">
      <w:pPr>
        <w:pStyle w:val="Textoindependiente"/>
        <w:rPr>
          <w:u w:val="single"/>
        </w:rPr>
      </w:pPr>
    </w:p>
    <w:p w:rsidR="00EB5D20" w:rsidRPr="00345CB2" w:rsidRDefault="00EB5D20" w:rsidP="00A54D4F">
      <w:pPr>
        <w:numPr>
          <w:ilvl w:val="0"/>
          <w:numId w:val="2"/>
        </w:numPr>
        <w:overflowPunct/>
        <w:autoSpaceDE/>
        <w:autoSpaceDN/>
        <w:adjustRightInd/>
        <w:spacing w:line="360" w:lineRule="auto"/>
        <w:jc w:val="both"/>
        <w:textAlignment w:val="auto"/>
        <w:rPr>
          <w:rFonts w:cs="Arial"/>
          <w:bCs/>
          <w:lang w:val="es-CR"/>
        </w:rPr>
      </w:pPr>
      <w:r>
        <w:rPr>
          <w:rFonts w:cs="Arial"/>
          <w:b/>
          <w:bCs/>
        </w:rPr>
        <w:t xml:space="preserve">OBJETO DE </w:t>
      </w:r>
      <w:smartTag w:uri="urn:schemas-microsoft-com:office:smarttags" w:element="PersonName">
        <w:smartTagPr>
          <w:attr w:name="ProductID" w:val="LA LITIS"/>
        </w:smartTagPr>
        <w:r>
          <w:rPr>
            <w:rFonts w:cs="Arial"/>
            <w:b/>
            <w:bCs/>
          </w:rPr>
          <w:t>LA LITIS</w:t>
        </w:r>
      </w:smartTag>
      <w:r>
        <w:rPr>
          <w:rFonts w:cs="Arial"/>
          <w:b/>
          <w:bCs/>
        </w:rPr>
        <w:t xml:space="preserve">: </w:t>
      </w:r>
      <w:r w:rsidRPr="00A277E4">
        <w:t xml:space="preserve">La presente litis trata de un procedimiento administrativo sancionatorio </w:t>
      </w:r>
      <w:r>
        <w:t xml:space="preserve">abierto </w:t>
      </w:r>
      <w:r w:rsidRPr="00A277E4">
        <w:t xml:space="preserve">contra el </w:t>
      </w:r>
      <w:r>
        <w:t xml:space="preserve">señor </w:t>
      </w:r>
      <w:r>
        <w:rPr>
          <w:b/>
        </w:rPr>
        <w:t xml:space="preserve">XXX </w:t>
      </w:r>
      <w:r>
        <w:t>en representación de la empresa</w:t>
      </w:r>
      <w:r>
        <w:rPr>
          <w:b/>
        </w:rPr>
        <w:t xml:space="preserve"> XXX</w:t>
      </w:r>
      <w:r>
        <w:t xml:space="preserve"> al estimar el a</w:t>
      </w:r>
      <w:r w:rsidRPr="00A277E4">
        <w:t xml:space="preserve"> quo que cometió la infracción administrativa regul</w:t>
      </w:r>
      <w:r>
        <w:t>ada en el artículo 236 inciso a), hoy artículo 236 1. ambos</w:t>
      </w:r>
      <w:r w:rsidRPr="00A277E4">
        <w:t xml:space="preserve"> de </w:t>
      </w:r>
      <w:smartTag w:uri="urn:schemas-microsoft-com:office:smarttags" w:element="PersonName">
        <w:smartTagPr>
          <w:attr w:name="ProductID" w:val="la Ley General"/>
        </w:smartTagPr>
        <w:r w:rsidRPr="00A277E4">
          <w:t>la Ley General</w:t>
        </w:r>
      </w:smartTag>
      <w:r>
        <w:t xml:space="preserve"> de Aduanas, </w:t>
      </w:r>
      <w:r w:rsidRPr="00A277E4">
        <w:t xml:space="preserve"> </w:t>
      </w:r>
      <w:r>
        <w:t xml:space="preserve">por vencimiento </w:t>
      </w:r>
      <w:r>
        <w:lastRenderedPageBreak/>
        <w:t xml:space="preserve">del plazo de la importación temporal de la mercancía amparada a la declaración aduanera </w:t>
      </w:r>
      <w:r w:rsidRPr="000447CA">
        <w:rPr>
          <w:b/>
        </w:rPr>
        <w:t>N°</w:t>
      </w:r>
      <w:r>
        <w:rPr>
          <w:b/>
        </w:rPr>
        <w:t xml:space="preserve"> XXX, </w:t>
      </w:r>
      <w:r>
        <w:t>imponiéndole una multa de 500 pesos centroamericanos.</w:t>
      </w:r>
    </w:p>
    <w:p w:rsidR="00EB5D20" w:rsidRPr="00345CB2" w:rsidRDefault="00EB5D20" w:rsidP="00EB5D20">
      <w:pPr>
        <w:spacing w:line="360" w:lineRule="auto"/>
        <w:ind w:left="80"/>
        <w:jc w:val="both"/>
        <w:rPr>
          <w:rFonts w:cs="Arial"/>
          <w:bCs/>
          <w:lang w:val="es-CR"/>
        </w:rPr>
      </w:pPr>
    </w:p>
    <w:p w:rsidR="00EB5D20" w:rsidRPr="00345CB2" w:rsidRDefault="00EB5D20" w:rsidP="00A54D4F">
      <w:pPr>
        <w:numPr>
          <w:ilvl w:val="0"/>
          <w:numId w:val="2"/>
        </w:numPr>
        <w:overflowPunct/>
        <w:autoSpaceDE/>
        <w:autoSpaceDN/>
        <w:adjustRightInd/>
        <w:spacing w:line="360" w:lineRule="auto"/>
        <w:jc w:val="both"/>
        <w:textAlignment w:val="auto"/>
        <w:rPr>
          <w:rFonts w:cs="Arial"/>
          <w:bCs/>
          <w:lang w:val="es-CR"/>
        </w:rPr>
      </w:pPr>
      <w:r>
        <w:rPr>
          <w:b/>
          <w:bCs/>
          <w:lang w:val="es-CR"/>
        </w:rPr>
        <w:t>ADMISIBILIDAD DEL RECURSO DE APELACIÓN:</w:t>
      </w:r>
      <w:r>
        <w:rPr>
          <w:lang w:val="es-CR"/>
        </w:rPr>
        <w:t xml:space="preserve"> </w:t>
      </w:r>
      <w:r w:rsidRPr="00ED3F5E">
        <w:rPr>
          <w:rFonts w:cs="Arial"/>
        </w:rPr>
        <w:t xml:space="preserve">Que de previo, se avoca este Órgano al estudio de admisibilidad del presente recurso de apelación conforme con lo dispuesto por el artículo </w:t>
      </w:r>
      <w:r>
        <w:rPr>
          <w:rFonts w:cs="Arial"/>
        </w:rPr>
        <w:t>198</w:t>
      </w:r>
      <w:r w:rsidRPr="00ED3F5E">
        <w:rPr>
          <w:rFonts w:cs="Arial"/>
        </w:rPr>
        <w:t xml:space="preserve"> de </w:t>
      </w:r>
      <w:smartTag w:uri="urn:schemas-microsoft-com:office:smarttags" w:element="PersonName">
        <w:smartTagPr>
          <w:attr w:name="ProductID" w:val="la Ley General"/>
        </w:smartTagPr>
        <w:r w:rsidRPr="00ED3F5E">
          <w:rPr>
            <w:rFonts w:cs="Arial"/>
          </w:rPr>
          <w:t>la Ley General</w:t>
        </w:r>
      </w:smartTag>
      <w:r w:rsidRPr="00ED3F5E">
        <w:rPr>
          <w:rFonts w:cs="Arial"/>
        </w:rPr>
        <w:t xml:space="preserve"> de Aduanas, es decir, a determinar si en la especie se cumple con los presupuestos procesales, que son requisitos necesarios para que pueda constituirse un procedimiento válido.  En tal sentido dispone el citado artículo que contra la resolución dictada por </w:t>
      </w:r>
      <w:smartTag w:uri="urn:schemas-microsoft-com:office:smarttags" w:element="PersonName">
        <w:smartTagPr>
          <w:attr w:name="ProductID" w:val="la Aduana"/>
        </w:smartTagPr>
        <w:r w:rsidRPr="00ED3F5E">
          <w:rPr>
            <w:rFonts w:cs="Arial"/>
          </w:rPr>
          <w:t>la</w:t>
        </w:r>
        <w:r>
          <w:rPr>
            <w:rFonts w:cs="Arial"/>
          </w:rPr>
          <w:t xml:space="preserve"> Aduana</w:t>
        </w:r>
      </w:smartTag>
      <w:r w:rsidRPr="00ED3F5E">
        <w:rPr>
          <w:rFonts w:cs="Arial"/>
        </w:rPr>
        <w:t>, cabe recurso de</w:t>
      </w:r>
      <w:r w:rsidRPr="005048C7">
        <w:rPr>
          <w:rFonts w:cs="Arial"/>
          <w:b/>
        </w:rPr>
        <w:t xml:space="preserve"> </w:t>
      </w:r>
      <w:r w:rsidRPr="00ED3F5E">
        <w:rPr>
          <w:rFonts w:cs="Arial"/>
        </w:rPr>
        <w:t>apelación ante este Tribunal, el cual debe interponerse dentro de los tres días siguientes a la notificación.</w:t>
      </w:r>
      <w:r w:rsidRPr="00ED3F5E">
        <w:t xml:space="preserve"> Así las cosas, </w:t>
      </w:r>
      <w:r w:rsidRPr="00ED3F5E">
        <w:rPr>
          <w:bCs/>
        </w:rPr>
        <w:t xml:space="preserve">siendo en el caso que el acto que se impugna fue notificado al señor </w:t>
      </w:r>
      <w:r>
        <w:rPr>
          <w:b/>
          <w:bCs/>
        </w:rPr>
        <w:t>XXX</w:t>
      </w:r>
      <w:r w:rsidRPr="00AE750B">
        <w:rPr>
          <w:b/>
          <w:bCs/>
        </w:rPr>
        <w:t xml:space="preserve"> </w:t>
      </w:r>
      <w:r w:rsidRPr="00AE750B">
        <w:rPr>
          <w:bCs/>
        </w:rPr>
        <w:t>en</w:t>
      </w:r>
      <w:r w:rsidRPr="00863C46">
        <w:rPr>
          <w:bCs/>
        </w:rPr>
        <w:t xml:space="preserve"> su condición de representante legal de importador</w:t>
      </w:r>
      <w:r>
        <w:rPr>
          <w:b/>
          <w:bCs/>
        </w:rPr>
        <w:t xml:space="preserve"> </w:t>
      </w:r>
      <w:r>
        <w:rPr>
          <w:bCs/>
        </w:rPr>
        <w:t>el 21 de abril de 2005</w:t>
      </w:r>
      <w:r w:rsidRPr="00ED3F5E">
        <w:rPr>
          <w:bCs/>
        </w:rPr>
        <w:t xml:space="preserve"> s</w:t>
      </w:r>
      <w:r>
        <w:rPr>
          <w:bCs/>
        </w:rPr>
        <w:t>egún razón constante a folio 38</w:t>
      </w:r>
      <w:r w:rsidRPr="00ED3F5E">
        <w:rPr>
          <w:bCs/>
        </w:rPr>
        <w:t xml:space="preserve"> y que el recurso fue</w:t>
      </w:r>
      <w:r>
        <w:rPr>
          <w:bCs/>
        </w:rPr>
        <w:t xml:space="preserve"> presentado el 16 de mayo de 2005 según corre a folio 39</w:t>
      </w:r>
      <w:r w:rsidRPr="00ED3F5E">
        <w:rPr>
          <w:bCs/>
        </w:rPr>
        <w:t>, se cumple el requisito de temporalidad</w:t>
      </w:r>
      <w:r>
        <w:rPr>
          <w:bCs/>
        </w:rPr>
        <w:t>,</w:t>
      </w:r>
      <w:r w:rsidRPr="00ED3F5E">
        <w:rPr>
          <w:bCs/>
        </w:rPr>
        <w:t xml:space="preserve"> al haberse interpuesto la apelación dentro de los tres días que establece la ley. </w:t>
      </w:r>
      <w:r w:rsidRPr="00ED3F5E">
        <w:t>Asimismo el recurso fue establecido por el</w:t>
      </w:r>
      <w:r w:rsidRPr="005048C7">
        <w:rPr>
          <w:b/>
        </w:rPr>
        <w:t xml:space="preserve"> </w:t>
      </w:r>
      <w:r>
        <w:rPr>
          <w:bCs/>
        </w:rPr>
        <w:t xml:space="preserve">señor XXX, quien </w:t>
      </w:r>
      <w:r w:rsidRPr="00B7089D">
        <w:rPr>
          <w:bCs/>
        </w:rPr>
        <w:t xml:space="preserve">actúa en condición de </w:t>
      </w:r>
      <w:r>
        <w:rPr>
          <w:bCs/>
        </w:rPr>
        <w:t xml:space="preserve">representante legal de la empresa XXX según certificación de notario público anexa al expediente al folio 54, </w:t>
      </w:r>
      <w:r w:rsidRPr="00B7089D">
        <w:rPr>
          <w:bCs/>
        </w:rPr>
        <w:t xml:space="preserve">por lo cual </w:t>
      </w:r>
      <w:r>
        <w:rPr>
          <w:bCs/>
        </w:rPr>
        <w:t xml:space="preserve">se procede a </w:t>
      </w:r>
      <w:r w:rsidRPr="00B7089D">
        <w:rPr>
          <w:bCs/>
        </w:rPr>
        <w:t xml:space="preserve">admitir el recurso de apelación para su </w:t>
      </w:r>
      <w:r>
        <w:rPr>
          <w:bCs/>
        </w:rPr>
        <w:t>resolución</w:t>
      </w:r>
      <w:r w:rsidRPr="00B7089D">
        <w:rPr>
          <w:bCs/>
        </w:rPr>
        <w:t>.</w:t>
      </w:r>
      <w:r w:rsidRPr="00B7089D">
        <w:t xml:space="preserve"> </w:t>
      </w:r>
    </w:p>
    <w:p w:rsidR="00EB5D20" w:rsidRPr="005048C7" w:rsidRDefault="00EB5D20" w:rsidP="00EB5D20">
      <w:pPr>
        <w:pStyle w:val="Textoindependiente"/>
        <w:rPr>
          <w:rFonts w:cs="Arial"/>
          <w:b/>
          <w:szCs w:val="24"/>
        </w:rPr>
      </w:pPr>
    </w:p>
    <w:p w:rsidR="00EB5D20" w:rsidRDefault="00EB5D20" w:rsidP="00A54D4F">
      <w:pPr>
        <w:numPr>
          <w:ilvl w:val="0"/>
          <w:numId w:val="2"/>
        </w:numPr>
        <w:overflowPunct/>
        <w:autoSpaceDE/>
        <w:autoSpaceDN/>
        <w:adjustRightInd/>
        <w:spacing w:line="360" w:lineRule="auto"/>
        <w:jc w:val="both"/>
        <w:textAlignment w:val="auto"/>
      </w:pPr>
      <w:r>
        <w:rPr>
          <w:b/>
          <w:lang w:val="es-CR"/>
        </w:rPr>
        <w:t>NULIDAD DE LAS ACTUACIONES</w:t>
      </w:r>
      <w:r w:rsidRPr="000B04A8">
        <w:rPr>
          <w:b/>
          <w:lang w:val="es-CR"/>
        </w:rPr>
        <w:t>:</w:t>
      </w:r>
      <w:r>
        <w:t xml:space="preserve"> Que en asuntos similares al que conoce en esta oportunidad este Tribunal, el Colegiado ha evidenciado el vicio o defecto grave en que incurre </w:t>
      </w:r>
      <w:smartTag w:uri="urn:schemas-microsoft-com:office:smarttags" w:element="PersonName">
        <w:smartTagPr>
          <w:attr w:name="ProductID" w:val="la Administraci￳n Activa"/>
        </w:smartTagPr>
        <w:r>
          <w:t>la Administración Activa</w:t>
        </w:r>
      </w:smartTag>
      <w:r>
        <w:t xml:space="preserve">, al dirigir sus acciones sancionatorias por supuestas infracciones administrativas reguladas en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contra representantes legales de una persona jurídica, en vez de abrirlo contra esta última la cual constituye el eventual sujeto infractor. Lo anterior, toda vez que en razón a los hechos que se tienen demostrados en expediente, a quien corresponde imputársele la supuesta infracción es la persona jurídica y es sobre ella, en caso de que procediere, sobre quien recaen las responsabilidades de pago de la multa correspondiente. Y es que la doctrina más moderna ha entendido que en relación a las infracciones, vista la naturaleza de la sanción, al carecer de pena privativa de </w:t>
      </w:r>
      <w:r>
        <w:lastRenderedPageBreak/>
        <w:t>libertad, la aplicación de los principios punitivos del Derecho Penal</w:t>
      </w:r>
      <w:r>
        <w:rPr>
          <w:rStyle w:val="Refdenotaalpie"/>
        </w:rPr>
        <w:footnoteReference w:id="1"/>
      </w:r>
      <w:r>
        <w:t xml:space="preserve"> debe experimentar algunos matices</w:t>
      </w:r>
      <w:r>
        <w:rPr>
          <w:rStyle w:val="Refdenotaalpie"/>
        </w:rPr>
        <w:footnoteReference w:id="2"/>
      </w:r>
      <w:r>
        <w:t>, de forma tal que en aquellas infracciones cuya sanción no sea la cárcel, las personas jurídicas pueden ser sujeto activo de las mismas.</w:t>
      </w:r>
    </w:p>
    <w:p w:rsidR="00EB5D20" w:rsidRDefault="00EB5D20" w:rsidP="00EB5D20">
      <w:pPr>
        <w:spacing w:line="360" w:lineRule="auto"/>
        <w:jc w:val="both"/>
      </w:pPr>
    </w:p>
    <w:p w:rsidR="00EB5D20" w:rsidRDefault="00EB5D20" w:rsidP="00EB5D20">
      <w:pPr>
        <w:spacing w:line="360" w:lineRule="auto"/>
        <w:ind w:left="284"/>
        <w:jc w:val="both"/>
      </w:pPr>
      <w:r>
        <w:t xml:space="preserve">En efecto, considera este Tribunal la existencia de un vicio grave al confundirse desde el acto inicial del procedimiento al sujeto pasivo contra el cual deben dirigirse las actuaciones, generándose una falta de legitimación pasiva, razón por la cual se ha generado la nulidad de lo actuado, siendo de relevancia en el presente asunto efectuar una relación de hechos que demuestran lo anterior. </w:t>
      </w:r>
    </w:p>
    <w:p w:rsidR="00EB5D20" w:rsidRDefault="00EB5D20" w:rsidP="00EB5D20">
      <w:pPr>
        <w:spacing w:line="360" w:lineRule="auto"/>
        <w:ind w:left="284"/>
        <w:jc w:val="both"/>
      </w:pPr>
      <w:r>
        <w:t xml:space="preserve"> Es así como en el caso objeto de la presente controversia se reseñan los siguientes hechos:</w:t>
      </w:r>
    </w:p>
    <w:p w:rsidR="00EB5D20" w:rsidRDefault="00EB5D20" w:rsidP="00EB5D20">
      <w:pPr>
        <w:spacing w:line="360" w:lineRule="auto"/>
        <w:ind w:left="284"/>
        <w:jc w:val="both"/>
      </w:pPr>
    </w:p>
    <w:p w:rsidR="00EB5D20" w:rsidRPr="0020614D" w:rsidRDefault="00EB5D20" w:rsidP="00A54D4F">
      <w:pPr>
        <w:numPr>
          <w:ilvl w:val="0"/>
          <w:numId w:val="4"/>
        </w:numPr>
        <w:overflowPunct/>
        <w:autoSpaceDE/>
        <w:autoSpaceDN/>
        <w:adjustRightInd/>
        <w:spacing w:line="360" w:lineRule="auto"/>
        <w:jc w:val="both"/>
        <w:textAlignment w:val="auto"/>
        <w:rPr>
          <w:b/>
        </w:rPr>
      </w:pPr>
      <w:r>
        <w:t>Mediante declaración aduanera</w:t>
      </w:r>
      <w:r>
        <w:rPr>
          <w:b/>
        </w:rPr>
        <w:t xml:space="preserve"> N° XXX</w:t>
      </w:r>
      <w:r w:rsidRPr="00C872F0">
        <w:rPr>
          <w:b/>
        </w:rPr>
        <w:t xml:space="preserve"> </w:t>
      </w:r>
      <w:r>
        <w:t xml:space="preserve">de fecha de aceptación XXX, el señor XXX, agente aduanero de </w:t>
      </w:r>
      <w:smartTag w:uri="urn:schemas-microsoft-com:office:smarttags" w:element="PersonName">
        <w:smartTagPr>
          <w:attr w:name="ProductID" w:val="la Agencia"/>
        </w:smartTagPr>
        <w:r>
          <w:t>la Agencia</w:t>
        </w:r>
      </w:smartTag>
      <w:r>
        <w:t xml:space="preserve"> de Aduanas XXX hoy XXX solicitó la importación temporal de un vehículo marca Land Rover, estilo Defender, año modelo 2002, con un valor aduanero de $22.475.74 en representación de su cliente, la empresa </w:t>
      </w:r>
      <w:r>
        <w:rPr>
          <w:b/>
        </w:rPr>
        <w:t xml:space="preserve">XXX </w:t>
      </w:r>
      <w:r>
        <w:t>(Ver declaración aduanera y documentos adjuntos anexa al expediente)</w:t>
      </w:r>
    </w:p>
    <w:p w:rsidR="00EB5D20" w:rsidRDefault="00EB5D20" w:rsidP="00EB5D20">
      <w:pPr>
        <w:spacing w:line="360" w:lineRule="auto"/>
        <w:jc w:val="both"/>
        <w:rPr>
          <w:b/>
        </w:rPr>
      </w:pPr>
    </w:p>
    <w:p w:rsidR="00EB5D20" w:rsidRPr="00173302" w:rsidRDefault="00EB5D20" w:rsidP="00A54D4F">
      <w:pPr>
        <w:numPr>
          <w:ilvl w:val="0"/>
          <w:numId w:val="4"/>
        </w:numPr>
        <w:overflowPunct/>
        <w:autoSpaceDE/>
        <w:autoSpaceDN/>
        <w:adjustRightInd/>
        <w:spacing w:line="360" w:lineRule="auto"/>
        <w:jc w:val="both"/>
        <w:textAlignment w:val="auto"/>
        <w:rPr>
          <w:b/>
        </w:rPr>
      </w:pPr>
      <w:r>
        <w:t xml:space="preserve">De conformidad con lo consignado en la declaración aduanera </w:t>
      </w:r>
      <w:r w:rsidRPr="00C8674F">
        <w:rPr>
          <w:b/>
        </w:rPr>
        <w:t>N°</w:t>
      </w:r>
      <w:r>
        <w:t xml:space="preserve"> </w:t>
      </w:r>
      <w:r w:rsidRPr="00EA3035">
        <w:rPr>
          <w:b/>
        </w:rPr>
        <w:t xml:space="preserve">XXX </w:t>
      </w:r>
      <w:r>
        <w:rPr>
          <w:b/>
        </w:rPr>
        <w:t>(</w:t>
      </w:r>
      <w:r>
        <w:t>adjunta al expediente) en la casilla de observaciones, el plazo otorgado fue de 1 mes, esto es, su vencimiento operaba el 28 de julio de 2002, habiéndose vencido el mismo sin la respectiva reexportación o destino a otro régimen dentro del plazo establecido.</w:t>
      </w:r>
    </w:p>
    <w:p w:rsidR="00EB5D20" w:rsidRDefault="00EB5D20" w:rsidP="00EB5D20">
      <w:pPr>
        <w:spacing w:line="360" w:lineRule="auto"/>
        <w:ind w:left="644"/>
        <w:jc w:val="both"/>
        <w:rPr>
          <w:b/>
        </w:rPr>
      </w:pPr>
    </w:p>
    <w:p w:rsidR="00EB5D20" w:rsidRPr="00C872F0" w:rsidRDefault="00EB5D20" w:rsidP="00A54D4F">
      <w:pPr>
        <w:numPr>
          <w:ilvl w:val="0"/>
          <w:numId w:val="4"/>
        </w:numPr>
        <w:overflowPunct/>
        <w:autoSpaceDE/>
        <w:autoSpaceDN/>
        <w:adjustRightInd/>
        <w:spacing w:line="360" w:lineRule="auto"/>
        <w:jc w:val="both"/>
        <w:textAlignment w:val="auto"/>
        <w:rPr>
          <w:b/>
        </w:rPr>
      </w:pPr>
      <w:r>
        <w:t xml:space="preserve">A través de escrito N° 8333 de fecha 13 de agosto de 2002, la citada agencia aduanal, en representación de </w:t>
      </w:r>
      <w:r>
        <w:rPr>
          <w:b/>
        </w:rPr>
        <w:t xml:space="preserve">XXX </w:t>
      </w:r>
      <w:r>
        <w:t xml:space="preserve">solicitó la devolución de la garantía de cumplimiento N° 1873-02 del 26 de junio de 2003, por un monto de $14.850.00 amparada a la declaración aduanera </w:t>
      </w:r>
      <w:r w:rsidRPr="004D179C">
        <w:rPr>
          <w:b/>
        </w:rPr>
        <w:t>N°</w:t>
      </w:r>
      <w:r>
        <w:rPr>
          <w:b/>
        </w:rPr>
        <w:t>XXX</w:t>
      </w:r>
      <w:r>
        <w:t>, estableciendo como objeto el finiquitar la declaración de importación temporal, mediante la tramitación de la guía de control N° 1115 del 08 de agosto de 2002, presentando posteriormente la declaración aduanera de importación definitiva N° XXX (Ver folios 4, 20 y documentos adjuntos a la declaración aduanera anexos al expediente)</w:t>
      </w:r>
    </w:p>
    <w:p w:rsidR="00EB5D20" w:rsidRDefault="00EB5D20" w:rsidP="00EB5D20">
      <w:pPr>
        <w:spacing w:line="360" w:lineRule="auto"/>
        <w:jc w:val="both"/>
        <w:rPr>
          <w:b/>
        </w:rPr>
      </w:pPr>
    </w:p>
    <w:p w:rsidR="00EB5D20" w:rsidRDefault="00EB5D20" w:rsidP="00EB5D20">
      <w:pPr>
        <w:pStyle w:val="Textoindependiente"/>
        <w:ind w:left="709" w:firstLine="284"/>
      </w:pPr>
      <w:r w:rsidRPr="00995B1C">
        <w:rPr>
          <w:b/>
        </w:rPr>
        <w:t xml:space="preserve">Con fundamento en lo anterior,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995B1C">
            <w:rPr>
              <w:b/>
            </w:rPr>
            <w:t>la Aduana</w:t>
          </w:r>
        </w:smartTag>
        <w:r w:rsidRPr="00995B1C">
          <w:rPr>
            <w:b/>
          </w:rPr>
          <w:t xml:space="preserve"> Central</w:t>
        </w:r>
      </w:smartTag>
      <w:r w:rsidRPr="00995B1C">
        <w:rPr>
          <w:b/>
        </w:rPr>
        <w:t xml:space="preserve"> procedió a abrir procedimiento sancionatorio tendiente a investigar la presunta comisión de la infracción administrativa aduanera, regulada en el entonces numeral </w:t>
      </w:r>
      <w:smartTag w:uri="urn:schemas-microsoft-com:office:smarttags" w:element="metricconverter">
        <w:smartTagPr>
          <w:attr w:name="ProductID" w:val="236 a"/>
        </w:smartTagPr>
        <w:r w:rsidRPr="00995B1C">
          <w:rPr>
            <w:b/>
          </w:rPr>
          <w:t>236 a</w:t>
        </w:r>
      </w:smartTag>
      <w:r w:rsidRPr="00995B1C">
        <w:rPr>
          <w:b/>
        </w:rPr>
        <w:t>)</w:t>
      </w:r>
      <w:r>
        <w:rPr>
          <w:b/>
        </w:rPr>
        <w:t>,</w:t>
      </w:r>
      <w:r w:rsidRPr="00995B1C">
        <w:rPr>
          <w:b/>
        </w:rPr>
        <w:t xml:space="preserve"> siendo de obligada aclaración indicar que tal numeral </w:t>
      </w:r>
      <w:r w:rsidRPr="00995B1C">
        <w:rPr>
          <w:b/>
          <w:lang w:val="es-CR"/>
        </w:rPr>
        <w:t xml:space="preserve">vigente al momento en que se cometieron los hechos, a partir de la reforma introducida a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995B1C">
            <w:rPr>
              <w:b/>
              <w:lang w:val="es-CR"/>
            </w:rPr>
            <w:t>la Ley</w:t>
          </w:r>
        </w:smartTag>
        <w:r w:rsidRPr="00995B1C">
          <w:rPr>
            <w:b/>
            <w:lang w:val="es-CR"/>
          </w:rPr>
          <w:t xml:space="preserve"> General</w:t>
        </w:r>
      </w:smartTag>
      <w:r w:rsidRPr="00995B1C">
        <w:rPr>
          <w:b/>
          <w:lang w:val="es-CR"/>
        </w:rPr>
        <w:t xml:space="preserve"> de Aduanas por Ley 8373 de 18 de agosto de 2003, publicada en </w:t>
      </w:r>
      <w:smartTag w:uri="urn:schemas-microsoft-com:office:smarttags" w:element="PersonName">
        <w:smartTagPr>
          <w:attr w:name="ProductID" w:val="La Gaceta N"/>
        </w:smartTagPr>
        <w:smartTag w:uri="urn:schemas-microsoft-com:office:smarttags" w:element="PersonName">
          <w:smartTagPr>
            <w:attr w:name="ProductID" w:val="La Gaceta"/>
          </w:smartTagPr>
          <w:r w:rsidRPr="00995B1C">
            <w:rPr>
              <w:b/>
              <w:lang w:val="es-CR"/>
            </w:rPr>
            <w:t>La Gaceta</w:t>
          </w:r>
        </w:smartTag>
        <w:r w:rsidRPr="00995B1C">
          <w:rPr>
            <w:b/>
            <w:lang w:val="es-CR"/>
          </w:rPr>
          <w:t xml:space="preserve"> N</w:t>
        </w:r>
      </w:smartTag>
      <w:r w:rsidRPr="00995B1C">
        <w:rPr>
          <w:b/>
          <w:lang w:val="es-CR"/>
        </w:rPr>
        <w:t>° 171 de 05 de setiembre de 2003 y que empezó a regir el 05 de marzo de 2004, se cambió la</w:t>
      </w:r>
      <w:r>
        <w:rPr>
          <w:lang w:val="es-CR"/>
        </w:rPr>
        <w:t xml:space="preserve"> </w:t>
      </w:r>
      <w:r w:rsidRPr="00995B1C">
        <w:rPr>
          <w:b/>
          <w:lang w:val="es-CR"/>
        </w:rPr>
        <w:t>numeración de los incisos pasando del a) al 1. manteniendo en su esencia la misma redacción, salvo en lo concerniente a que se amplió el plazo para que la sanción surta efecto, en el sentido de que la nueva disposición no se sanciona la reexportación o reimportación de mercancías hasta ocho días más después del vencimiento del plazo legal, mientras que en la redacción anterior correspondía imponer la pena si tales acciones se daban únicamente fuera del plazo de ley, debiéndose en consecuencia aplicar la norma más favorable para el recurrente, habiendo sido reite</w:t>
      </w:r>
      <w:r>
        <w:rPr>
          <w:b/>
          <w:lang w:val="es-CR"/>
        </w:rPr>
        <w:t>rada la jurisprudencia de este T</w:t>
      </w:r>
      <w:r w:rsidRPr="00995B1C">
        <w:rPr>
          <w:b/>
          <w:lang w:val="es-CR"/>
        </w:rPr>
        <w:t>ribunal,</w:t>
      </w:r>
      <w:r w:rsidRPr="00995B1C">
        <w:rPr>
          <w:b/>
        </w:rPr>
        <w:t xml:space="preserve"> sobre la aplicación del principio penal de norma posterior más beneficiosa y la normativa que regula esa materia.</w:t>
      </w:r>
      <w:r>
        <w:rPr>
          <w:rStyle w:val="Refdenotaalpie"/>
          <w:b/>
        </w:rPr>
        <w:footnoteReference w:id="3"/>
      </w:r>
      <w:r>
        <w:t xml:space="preserve"> </w:t>
      </w:r>
      <w:r w:rsidRPr="00054E0A">
        <w:t xml:space="preserve"> </w:t>
      </w:r>
    </w:p>
    <w:p w:rsidR="00EB5D20" w:rsidRDefault="00EB5D20" w:rsidP="00EB5D20">
      <w:pPr>
        <w:spacing w:line="360" w:lineRule="auto"/>
        <w:jc w:val="both"/>
        <w:rPr>
          <w:rFonts w:cs="Arial"/>
        </w:rPr>
      </w:pPr>
    </w:p>
    <w:p w:rsidR="00EB5D20" w:rsidRDefault="00EB5D20" w:rsidP="00EB5D20">
      <w:pPr>
        <w:pStyle w:val="Textoindependiente"/>
        <w:ind w:left="709"/>
        <w:rPr>
          <w:b/>
        </w:rPr>
      </w:pPr>
      <w:r w:rsidRPr="00331E5B">
        <w:rPr>
          <w:b/>
        </w:rPr>
        <w:t xml:space="preserve">Definido que el análisis se efectuará conforme a la redacción del numeral 236 1. por ser la norma más favorable, </w:t>
      </w:r>
      <w:r>
        <w:rPr>
          <w:b/>
        </w:rPr>
        <w:t>se procede a transcribirlo a la letra:</w:t>
      </w:r>
    </w:p>
    <w:p w:rsidR="00EB5D20" w:rsidRPr="00331E5B" w:rsidRDefault="00EB5D20" w:rsidP="00EB5D20">
      <w:pPr>
        <w:pStyle w:val="Textoindependiente"/>
        <w:ind w:left="709"/>
        <w:rPr>
          <w:b/>
        </w:rPr>
      </w:pPr>
    </w:p>
    <w:p w:rsidR="00EB5D20" w:rsidRPr="00072C97" w:rsidRDefault="00EB5D20" w:rsidP="00EB5D20">
      <w:pPr>
        <w:pStyle w:val="NormalWeb"/>
        <w:ind w:left="709"/>
        <w:jc w:val="both"/>
        <w:rPr>
          <w:rFonts w:ascii="Verdana" w:hAnsi="Verdana"/>
          <w:i/>
          <w:color w:val="000000"/>
          <w:sz w:val="22"/>
          <w:szCs w:val="22"/>
          <w:lang w:val="es-CR"/>
        </w:rPr>
      </w:pPr>
      <w:r>
        <w:rPr>
          <w:rFonts w:ascii="Verdana" w:hAnsi="Verdana"/>
          <w:b/>
          <w:i/>
          <w:color w:val="000000"/>
          <w:sz w:val="22"/>
          <w:szCs w:val="22"/>
          <w:lang w:val="es-CR"/>
        </w:rPr>
        <w:t>“</w:t>
      </w:r>
      <w:r w:rsidRPr="0066453A">
        <w:rPr>
          <w:rFonts w:ascii="Verdana" w:hAnsi="Verdana"/>
          <w:b/>
          <w:i/>
          <w:color w:val="000000"/>
          <w:sz w:val="22"/>
          <w:szCs w:val="22"/>
          <w:lang w:val="es-CR"/>
        </w:rPr>
        <w:t>Artículo 236.—</w:t>
      </w:r>
      <w:r w:rsidRPr="0066453A">
        <w:rPr>
          <w:rFonts w:ascii="Verdana" w:hAnsi="Verdana"/>
          <w:b/>
          <w:bCs/>
          <w:i/>
          <w:color w:val="000000"/>
          <w:sz w:val="22"/>
          <w:szCs w:val="22"/>
          <w:lang w:val="es-CR"/>
        </w:rPr>
        <w:t xml:space="preserve">Multa de quinientos pesos centroamericanos. </w:t>
      </w:r>
      <w:r w:rsidRPr="0066453A">
        <w:rPr>
          <w:rFonts w:ascii="Verdana" w:hAnsi="Verdana"/>
          <w:i/>
          <w:color w:val="000000"/>
          <w:sz w:val="22"/>
          <w:szCs w:val="22"/>
          <w:lang w:val="es-CR"/>
        </w:rPr>
        <w:t xml:space="preserve">Será sancionada con multa de quinientos pesos centroamericanos, o su equivalente en moneda nacional, la persona física o jurídica, auxiliar o no de la función pública aduanera, que: </w:t>
      </w:r>
    </w:p>
    <w:p w:rsidR="00EB5D20" w:rsidRPr="0066453A" w:rsidRDefault="00EB5D20" w:rsidP="00EB5D20">
      <w:pPr>
        <w:pStyle w:val="NormalWeb"/>
        <w:ind w:left="709"/>
        <w:jc w:val="both"/>
        <w:rPr>
          <w:rFonts w:ascii="Verdana" w:hAnsi="Verdana"/>
          <w:color w:val="000000"/>
          <w:sz w:val="22"/>
          <w:szCs w:val="22"/>
        </w:rPr>
      </w:pPr>
      <w:r w:rsidRPr="0066453A">
        <w:rPr>
          <w:rFonts w:ascii="Verdana" w:hAnsi="Verdana"/>
          <w:i/>
          <w:color w:val="000000"/>
          <w:sz w:val="22"/>
          <w:szCs w:val="22"/>
          <w:lang w:val="es-CR"/>
        </w:rPr>
        <w:t xml:space="preserve">1. No reexporte o reimporte mercancías o las reexporte o reimporte hasta ocho días después del vencimiento del plazo legal, </w:t>
      </w:r>
      <w:r w:rsidRPr="0066453A">
        <w:rPr>
          <w:rFonts w:ascii="Verdana" w:hAnsi="Verdana"/>
          <w:b/>
          <w:i/>
          <w:color w:val="000000"/>
          <w:sz w:val="22"/>
          <w:szCs w:val="22"/>
          <w:lang w:val="es-CR"/>
        </w:rPr>
        <w:t>cuando sea obligatorio de conformidad con el régimen o la modalidad aduanera aplicado.</w:t>
      </w:r>
      <w:r w:rsidRPr="0066453A">
        <w:rPr>
          <w:rFonts w:ascii="Verdana" w:hAnsi="Verdana"/>
          <w:i/>
          <w:color w:val="000000"/>
          <w:sz w:val="22"/>
          <w:szCs w:val="22"/>
          <w:lang w:val="es-CR"/>
        </w:rPr>
        <w:t xml:space="preserve"> Si se ha rendido garantía y procede su ejecución, la multa será de cien pesos centroamericanos o su equivalente en moneda nacional, salvo si no está tipificado con una sanción mayor</w:t>
      </w:r>
      <w:r>
        <w:rPr>
          <w:rFonts w:ascii="Verdana" w:hAnsi="Verdana"/>
          <w:color w:val="000000"/>
          <w:sz w:val="16"/>
          <w:szCs w:val="16"/>
          <w:lang w:val="es-CR"/>
        </w:rPr>
        <w:t xml:space="preserve">. </w:t>
      </w:r>
      <w:r>
        <w:rPr>
          <w:rFonts w:ascii="Verdana" w:hAnsi="Verdana"/>
          <w:color w:val="000000"/>
          <w:sz w:val="22"/>
          <w:szCs w:val="22"/>
          <w:lang w:val="es-CR"/>
        </w:rPr>
        <w:t>(El resaltado no es del original)</w:t>
      </w:r>
    </w:p>
    <w:p w:rsidR="00EB5D20" w:rsidRDefault="00EB5D20" w:rsidP="00EB5D20">
      <w:pPr>
        <w:spacing w:line="360" w:lineRule="auto"/>
        <w:ind w:left="644"/>
        <w:jc w:val="both"/>
      </w:pPr>
    </w:p>
    <w:p w:rsidR="00EB5D20" w:rsidRDefault="00EB5D20" w:rsidP="00EB5D20">
      <w:pPr>
        <w:spacing w:line="360" w:lineRule="auto"/>
        <w:ind w:left="644"/>
        <w:jc w:val="both"/>
      </w:pPr>
      <w:r>
        <w:t>Teniendo presente que el esquema general sobre responsabilidad en materia de infracciones gira en torno a los deberes y obligaciones impuestos por el ordenamiento jurídico aduanero, de forma tal que quien los cumpla no podrá ser sancionado, pero quien los vulnere o incumpla deberá responder por tal incumplimiento</w:t>
      </w:r>
      <w:r>
        <w:rPr>
          <w:rStyle w:val="Refdenotaalpie"/>
        </w:rPr>
        <w:footnoteReference w:id="4"/>
      </w:r>
      <w:r>
        <w:t xml:space="preserve"> en el eventual caso que </w:t>
      </w:r>
      <w:smartTag w:uri="urn:schemas-microsoft-com:office:smarttags" w:element="PersonName">
        <w:smartTagPr>
          <w:attr w:name="ProductID" w:val="la Administraci￳n"/>
        </w:smartTagPr>
        <w:r>
          <w:t>la Administración</w:t>
        </w:r>
      </w:smartTag>
      <w:r>
        <w:t xml:space="preserve"> estime que debe abrir un procedimiento tendiente a imponer la sanción citada, por haber constatado los hechos y circunstancias particulares del caso, haciendo la susbsunción de la actuación en el tipo normativo de la infracción, de la norma transcrita con toda claridad se extrae, que debe efectuarlo contra el sujeto que corresponda de conformidad con el régimen o la modalidad aduanera aplicada. </w:t>
      </w:r>
    </w:p>
    <w:p w:rsidR="00EB5D20" w:rsidRDefault="00EB5D20" w:rsidP="00EB5D20">
      <w:pPr>
        <w:spacing w:line="360" w:lineRule="auto"/>
        <w:jc w:val="both"/>
      </w:pPr>
    </w:p>
    <w:p w:rsidR="00EB5D20" w:rsidRDefault="00EB5D20" w:rsidP="00EB5D20">
      <w:pPr>
        <w:tabs>
          <w:tab w:val="left" w:pos="709"/>
        </w:tabs>
        <w:spacing w:line="360" w:lineRule="auto"/>
        <w:ind w:left="567"/>
        <w:jc w:val="both"/>
      </w:pPr>
      <w:r>
        <w:t>De forma tal, que si en la presente litis,</w:t>
      </w:r>
      <w:r w:rsidRPr="007E1CB5">
        <w:t xml:space="preserve"> </w:t>
      </w:r>
      <w:r>
        <w:t xml:space="preserve">y sin entrar a analizar el fondo del presente asunto en razón de la nulidad decretada, </w:t>
      </w:r>
      <w:smartTag w:uri="urn:schemas-microsoft-com:office:smarttags" w:element="PersonName">
        <w:smartTagPr>
          <w:attr w:name="ProductID" w:val="la Administraci￳n"/>
        </w:smartTagPr>
        <w:r>
          <w:t>la Administración</w:t>
        </w:r>
      </w:smartTag>
      <w:r>
        <w:t xml:space="preserve"> tuvo por demostrado que hubo un incumplimiento del régimen de importación temporal de la mercancía amparada a la declaración aduanera </w:t>
      </w:r>
      <w:r w:rsidRPr="00C464DB">
        <w:rPr>
          <w:b/>
        </w:rPr>
        <w:t xml:space="preserve">N° </w:t>
      </w:r>
      <w:r>
        <w:rPr>
          <w:b/>
        </w:rPr>
        <w:t>XXX</w:t>
      </w:r>
      <w:r>
        <w:t xml:space="preserve">, debió abrir el procedimiento contra el sujeto en contra del cual autorizó el respectivo régimen, pues es a él a quien se </w:t>
      </w:r>
      <w:r>
        <w:lastRenderedPageBreak/>
        <w:t xml:space="preserve">le atribuye la sanción por la infracción, esto es, la empresa </w:t>
      </w:r>
      <w:r>
        <w:rPr>
          <w:b/>
        </w:rPr>
        <w:t xml:space="preserve">XXX </w:t>
      </w:r>
      <w:r>
        <w:t>y no contra el señor XXX  quien es su representante legal, puesto que textualmente en la resolución N° AC-DT-M-23-2004 de 08 de junio de 2004, que constituye el acto de apertura del procedimiento sancionatorio, en su encabezado se señala:</w:t>
      </w:r>
    </w:p>
    <w:p w:rsidR="00EB5D20" w:rsidRDefault="00EB5D20" w:rsidP="00EB5D20">
      <w:pPr>
        <w:spacing w:line="360" w:lineRule="auto"/>
        <w:ind w:left="644"/>
        <w:jc w:val="both"/>
      </w:pPr>
    </w:p>
    <w:p w:rsidR="00EB5D20" w:rsidRDefault="00EB5D20" w:rsidP="00EB5D20">
      <w:pPr>
        <w:spacing w:line="360" w:lineRule="auto"/>
        <w:ind w:left="644"/>
        <w:jc w:val="both"/>
      </w:pPr>
      <w:r>
        <w:t xml:space="preserve"> </w:t>
      </w:r>
      <w:r w:rsidRPr="00E47DB3">
        <w:rPr>
          <w:i/>
        </w:rPr>
        <w:t xml:space="preserve">“Se inicia procedimiento administrativo de oficio tendiente a investigar la presunta comisión de una </w:t>
      </w:r>
      <w:r>
        <w:rPr>
          <w:i/>
        </w:rPr>
        <w:t xml:space="preserve">infracción administrativa </w:t>
      </w:r>
      <w:r w:rsidRPr="00E47DB3">
        <w:rPr>
          <w:b/>
          <w:i/>
          <w:u w:val="single"/>
        </w:rPr>
        <w:t>por parte del señor</w:t>
      </w:r>
      <w:r>
        <w:rPr>
          <w:b/>
          <w:i/>
          <w:u w:val="single"/>
        </w:rPr>
        <w:t xml:space="preserve"> XXX</w:t>
      </w:r>
      <w:r>
        <w:rPr>
          <w:i/>
        </w:rPr>
        <w:t xml:space="preserve">, cédula 0-000-0000, en su condición de Representante Legal de </w:t>
      </w:r>
      <w:r>
        <w:rPr>
          <w:b/>
          <w:i/>
        </w:rPr>
        <w:t>XXX</w:t>
      </w:r>
      <w:r w:rsidRPr="006E142A">
        <w:rPr>
          <w:b/>
          <w:i/>
        </w:rPr>
        <w:t>,</w:t>
      </w:r>
      <w:r w:rsidRPr="00734455">
        <w:rPr>
          <w:i/>
        </w:rPr>
        <w:t xml:space="preserve"> por</w:t>
      </w:r>
      <w:r>
        <w:rPr>
          <w:i/>
        </w:rPr>
        <w:t xml:space="preserve"> supuesto vencimiento de  la importación temporal...” </w:t>
      </w:r>
      <w:r>
        <w:t xml:space="preserve">(El resaltado y el subrayado no es del original) </w:t>
      </w:r>
    </w:p>
    <w:p w:rsidR="00EB5D20" w:rsidRDefault="00EB5D20" w:rsidP="00EB5D20">
      <w:pPr>
        <w:spacing w:line="360" w:lineRule="auto"/>
        <w:ind w:left="644"/>
        <w:jc w:val="both"/>
      </w:pPr>
    </w:p>
    <w:p w:rsidR="00EB5D20" w:rsidRDefault="00EB5D20" w:rsidP="00EB5D20">
      <w:pPr>
        <w:spacing w:line="360" w:lineRule="auto"/>
        <w:ind w:left="644"/>
        <w:jc w:val="both"/>
      </w:pPr>
      <w:r>
        <w:t>Es así como a pesar de que se indica que es el Representante Legal de XXX lo cierto es que claramente se establece como responsable de la eventual o presunta comisión de la infracción administrativa al señor XXX, no siendo el sujeto que ostenta la legitimación pasiva de la sanción.</w:t>
      </w:r>
    </w:p>
    <w:p w:rsidR="00EB5D20" w:rsidRDefault="00EB5D20" w:rsidP="00EB5D20">
      <w:pPr>
        <w:spacing w:line="360" w:lineRule="auto"/>
        <w:ind w:left="644"/>
        <w:jc w:val="both"/>
      </w:pPr>
    </w:p>
    <w:p w:rsidR="00EB5D20" w:rsidRPr="001F3934" w:rsidRDefault="00EB5D20" w:rsidP="00EB5D20">
      <w:pPr>
        <w:spacing w:line="360" w:lineRule="auto"/>
        <w:ind w:left="709"/>
        <w:jc w:val="both"/>
        <w:rPr>
          <w:rFonts w:ascii="Book Antiqua" w:hAnsi="Book Antiqua"/>
          <w:i/>
        </w:rPr>
      </w:pPr>
      <w:r>
        <w:t>Lo correcto en consecuencia en la especie, era dirigirlo contra</w:t>
      </w:r>
      <w:r>
        <w:rPr>
          <w:i/>
        </w:rPr>
        <w:t xml:space="preserve"> </w:t>
      </w:r>
      <w:r>
        <w:rPr>
          <w:b/>
        </w:rPr>
        <w:t>XXX</w:t>
      </w:r>
      <w:r w:rsidRPr="006E142A">
        <w:rPr>
          <w:b/>
        </w:rPr>
        <w:t>,</w:t>
      </w:r>
      <w:r>
        <w:rPr>
          <w:b/>
        </w:rPr>
        <w:t xml:space="preserve"> </w:t>
      </w:r>
      <w:r>
        <w:t xml:space="preserve">empresa que por supuesto al constituir una persona jurídica, debe apersonarse a ejercer su derecho de defensa través un representante legal que tiene que acreditar tal condición, a efecto de demostrar su capacidad procesal dentro del procedimiento, de conformidad con lo ordenado por los artículo 133 y 163 del Código de Normas y Procedimientos Tributarios, (de aplicación supletoria en virtud de lo dispuesto por los artículos 208 y 272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que establecen que quien invoque una representación debe acreditar su personería en forma legal, sea por medio de un poder suficiente o una autorización escrita, debidamente autenticada, extendida por el representante. </w:t>
      </w:r>
      <w:r w:rsidRPr="001F3934">
        <w:rPr>
          <w:rFonts w:cs="Arial"/>
        </w:rPr>
        <w:t>Por su parte el Código Procesal</w:t>
      </w:r>
      <w:r>
        <w:rPr>
          <w:rFonts w:cs="Arial"/>
        </w:rPr>
        <w:t xml:space="preserve"> Civil</w:t>
      </w:r>
      <w:r w:rsidRPr="001F3934">
        <w:rPr>
          <w:rFonts w:cs="Arial"/>
        </w:rPr>
        <w:t>, también de aplicación supletoria, dispone que los representantes deberán de demostrar su capacidad procesal, en la  primera gestión que realicen (artículo</w:t>
      </w:r>
      <w:r>
        <w:rPr>
          <w:rFonts w:cs="Arial"/>
        </w:rPr>
        <w:t xml:space="preserve"> </w:t>
      </w:r>
      <w:r w:rsidRPr="001F3934">
        <w:rPr>
          <w:rFonts w:cs="Arial"/>
        </w:rPr>
        <w:t>103).</w:t>
      </w:r>
      <w:r>
        <w:rPr>
          <w:rFonts w:ascii="Book Antiqua" w:hAnsi="Book Antiqua"/>
          <w:i/>
        </w:rPr>
        <w:t xml:space="preserve"> </w:t>
      </w:r>
      <w:r>
        <w:t xml:space="preserve">Lo anterior, se reafirma con el hecho de que la empresa </w:t>
      </w:r>
      <w:r>
        <w:rPr>
          <w:b/>
        </w:rPr>
        <w:t xml:space="preserve">XXX </w:t>
      </w:r>
      <w:r>
        <w:t xml:space="preserve">puede tener más de un representante, ostentando cualquiera de los diversos tipos de facultades que les permite el ordenamiento </w:t>
      </w:r>
      <w:r>
        <w:lastRenderedPageBreak/>
        <w:t>jurídico, los cuales, podrán actuar en forma individual o conjuntamente, con limitaciones o no de suma, entre otros aspectos, de conformidad con lo que haya dispuesto, debiéndose verificar en cada caso la respectiva capacidad procesal de las partes.</w:t>
      </w:r>
    </w:p>
    <w:p w:rsidR="00EB5D20" w:rsidRDefault="00EB5D20" w:rsidP="00EB5D20">
      <w:pPr>
        <w:spacing w:line="360" w:lineRule="auto"/>
        <w:ind w:left="709"/>
        <w:jc w:val="both"/>
      </w:pPr>
    </w:p>
    <w:p w:rsidR="00EB5D20" w:rsidRDefault="00EB5D20" w:rsidP="00EB5D20">
      <w:pPr>
        <w:spacing w:line="360" w:lineRule="auto"/>
        <w:ind w:left="709"/>
        <w:jc w:val="both"/>
      </w:pPr>
      <w:r>
        <w:t xml:space="preserve">De forma tal, que en el presente procedimiento sancionatorio la autoridad aduanera confundió el sujeto que eventualmente debe responder por la infracción, a efecto de imponerle la sanción correspondiente, lo que implica que no es el sujeto pasivo de la sanción administrativa que dispone el artículo 236 1.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por lo que existe una nulidad sustancial del procedimiento seguido, razón por la cual procede anular todo lo actuado en expediente a partir del acto inicial inclusive, esto es la </w:t>
      </w:r>
      <w:r w:rsidRPr="00E7116C">
        <w:t>resolución número</w:t>
      </w:r>
      <w:r>
        <w:t xml:space="preserve"> </w:t>
      </w:r>
      <w:r w:rsidRPr="00E7116C">
        <w:rPr>
          <w:b/>
        </w:rPr>
        <w:t>AC-DT-M-23-2004</w:t>
      </w:r>
      <w:r>
        <w:rPr>
          <w:b/>
        </w:rPr>
        <w:t xml:space="preserve"> del 08 de junio</w:t>
      </w:r>
      <w:r w:rsidRPr="00831590">
        <w:rPr>
          <w:b/>
        </w:rPr>
        <w:t xml:space="preserve"> de</w:t>
      </w:r>
      <w:r>
        <w:rPr>
          <w:b/>
        </w:rPr>
        <w:t xml:space="preserve"> de 2004</w:t>
      </w:r>
      <w:r w:rsidRPr="00831590">
        <w:rPr>
          <w:b/>
        </w:rPr>
        <w:t xml:space="preserve"> </w:t>
      </w:r>
      <w:r>
        <w:t xml:space="preserve">por falta de legitimación ad causan pasiva.     Ello con fundamento en los artículos 158, 166, 171 y 223 de </w:t>
      </w:r>
      <w:smartTag w:uri="urn:schemas-microsoft-com:office:smarttags" w:element="PersonName">
        <w:smartTagPr>
          <w:attr w:name="ProductID" w:val="la Ley General"/>
        </w:smartTagPr>
        <w:r>
          <w:t>la Ley General</w:t>
        </w:r>
      </w:smartTag>
      <w:r>
        <w:t xml:space="preserve"> de </w:t>
      </w:r>
      <w:smartTag w:uri="urn:schemas-microsoft-com:office:smarttags" w:element="PersonName">
        <w:smartTagPr>
          <w:attr w:name="ProductID" w:val="230 a"/>
        </w:smartTagPr>
        <w:r>
          <w:t>la Administración Pública.</w:t>
        </w:r>
      </w:smartTag>
    </w:p>
    <w:p w:rsidR="00EB5D20" w:rsidRDefault="00EB5D20" w:rsidP="00EB5D20">
      <w:pPr>
        <w:spacing w:line="360" w:lineRule="auto"/>
        <w:ind w:left="709"/>
        <w:jc w:val="both"/>
      </w:pPr>
    </w:p>
    <w:p w:rsidR="00EB5D20" w:rsidRDefault="00EB5D20" w:rsidP="00EB5D20">
      <w:pPr>
        <w:spacing w:line="360" w:lineRule="auto"/>
        <w:ind w:left="709"/>
        <w:jc w:val="both"/>
      </w:pPr>
      <w:r>
        <w:t xml:space="preserve">Asimismo, estima importante este Tribunal advertir sobre la existencia de otros vicios que se han determinado en el desarrollo del procedimiento sancionatorio o en su fase recursiva, cuya referencia se consigna a efecto de que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t>la Autoridad</w:t>
          </w:r>
        </w:smartTag>
        <w:r>
          <w:t xml:space="preserve"> Aduanera</w:t>
        </w:r>
      </w:smartTag>
      <w:r>
        <w:t xml:space="preserve"> ajuste en el futuro sus actuaciones al ordenamiento jurídico, garantizando el respeto los principios procesales esenciales que todo acto administrativo debe salvaguardar en aplicación del principio de legalidad y del derecho del administrado a un debido proceso, evitando nulidades en la emisión de los actos administrativos.</w:t>
      </w:r>
    </w:p>
    <w:p w:rsidR="00EB5D20" w:rsidRDefault="00EB5D20" w:rsidP="00EB5D20">
      <w:pPr>
        <w:spacing w:line="360" w:lineRule="auto"/>
        <w:ind w:left="709"/>
        <w:jc w:val="both"/>
      </w:pPr>
    </w:p>
    <w:p w:rsidR="00EB5D20" w:rsidRPr="0019243D" w:rsidRDefault="00EB5D20" w:rsidP="00EB5D20">
      <w:pPr>
        <w:pStyle w:val="Textoindependiente"/>
        <w:ind w:left="709"/>
        <w:rPr>
          <w:b/>
        </w:rPr>
      </w:pPr>
      <w:r w:rsidRPr="0019243D">
        <w:rPr>
          <w:b/>
        </w:rPr>
        <w:t xml:space="preserve"> Nos referimos en primer término al </w:t>
      </w:r>
      <w:r w:rsidRPr="00A838C4">
        <w:t>vicio en el contenido</w:t>
      </w:r>
      <w:r w:rsidRPr="0019243D">
        <w:rPr>
          <w:b/>
        </w:rPr>
        <w:t xml:space="preserve"> del acto final</w:t>
      </w:r>
      <w:r>
        <w:rPr>
          <w:b/>
        </w:rPr>
        <w:t xml:space="preserve">. </w:t>
      </w:r>
      <w:r w:rsidRPr="0019243D">
        <w:rPr>
          <w:b/>
        </w:rPr>
        <w:t>Revisados los hechos y actuaciones que constan en expediente, es claro</w:t>
      </w:r>
      <w:r>
        <w:rPr>
          <w:b/>
        </w:rPr>
        <w:t>, como ya se indicó</w:t>
      </w:r>
      <w:r w:rsidRPr="0019243D">
        <w:rPr>
          <w:b/>
        </w:rPr>
        <w:t xml:space="preserve"> que </w:t>
      </w:r>
      <w:smartTag w:uri="urn:schemas-microsoft-com:office:smarttags" w:element="PersonName">
        <w:smartTagPr>
          <w:attr w:name="ProductID" w:val="la Aduana"/>
        </w:smartTagPr>
        <w:r w:rsidRPr="0019243D">
          <w:rPr>
            <w:b/>
          </w:rPr>
          <w:t>la Aduana</w:t>
        </w:r>
      </w:smartTag>
      <w:r w:rsidRPr="0019243D">
        <w:rPr>
          <w:b/>
        </w:rPr>
        <w:t xml:space="preserve"> </w:t>
      </w:r>
      <w:r>
        <w:rPr>
          <w:b/>
        </w:rPr>
        <w:t>de Central</w:t>
      </w:r>
      <w:r w:rsidRPr="0019243D">
        <w:rPr>
          <w:b/>
        </w:rPr>
        <w:t xml:space="preserve"> abrió procedimiento sancionatorio tendiente a </w:t>
      </w:r>
      <w:r w:rsidRPr="0019243D">
        <w:rPr>
          <w:b/>
          <w:lang w:val="es-ES_tradnl"/>
        </w:rPr>
        <w:t xml:space="preserve">imponer una multa de 500 pesos centroamericanos por considerar que </w:t>
      </w:r>
      <w:r>
        <w:rPr>
          <w:b/>
          <w:lang w:val="es-ES_tradnl"/>
        </w:rPr>
        <w:t xml:space="preserve">se </w:t>
      </w:r>
      <w:r w:rsidRPr="0019243D">
        <w:rPr>
          <w:b/>
          <w:lang w:val="es-ES_tradnl"/>
        </w:rPr>
        <w:t>cometió la infracción administrativa regul</w:t>
      </w:r>
      <w:r>
        <w:rPr>
          <w:b/>
          <w:lang w:val="es-ES_tradnl"/>
        </w:rPr>
        <w:t>ada en el artículo 236 inciso 1.</w:t>
      </w:r>
      <w:r w:rsidRPr="0019243D">
        <w:rPr>
          <w:b/>
          <w:lang w:val="es-ES_tradnl"/>
        </w:rPr>
        <w:t xml:space="preserve"> de </w:t>
      </w:r>
      <w:smartTag w:uri="urn:schemas-microsoft-com:office:smarttags" w:element="PersonName">
        <w:smartTagPr>
          <w:attr w:name="ProductID" w:val="la Ley General"/>
        </w:smartTagPr>
        <w:r w:rsidRPr="0019243D">
          <w:rPr>
            <w:b/>
            <w:lang w:val="es-ES_tradnl"/>
          </w:rPr>
          <w:t>la Ley General</w:t>
        </w:r>
      </w:smartTag>
      <w:r>
        <w:rPr>
          <w:b/>
          <w:lang w:val="es-ES_tradnl"/>
        </w:rPr>
        <w:t xml:space="preserve"> de Aduanas,</w:t>
      </w:r>
      <w:r w:rsidRPr="0019243D">
        <w:rPr>
          <w:b/>
          <w:lang w:val="es-ES_tradnl"/>
        </w:rPr>
        <w:t xml:space="preserve"> </w:t>
      </w:r>
      <w:r w:rsidRPr="0019243D">
        <w:rPr>
          <w:b/>
        </w:rPr>
        <w:t xml:space="preserve">por vencimiento del plazo de la importación temporal de la mercancía amparada a la declaración aduanera </w:t>
      </w:r>
      <w:r w:rsidRPr="001A2DC9">
        <w:t>N°</w:t>
      </w:r>
      <w:r>
        <w:t>XXX</w:t>
      </w:r>
      <w:r w:rsidRPr="001A2DC9">
        <w:t>.</w:t>
      </w:r>
    </w:p>
    <w:p w:rsidR="00EB5D20" w:rsidRDefault="00EB5D20" w:rsidP="00EB5D20">
      <w:pPr>
        <w:pStyle w:val="Textoindependiente"/>
      </w:pPr>
    </w:p>
    <w:p w:rsidR="00EB5D20" w:rsidRPr="0019243D" w:rsidRDefault="00EB5D20" w:rsidP="00EB5D20">
      <w:pPr>
        <w:pStyle w:val="Textoindependiente"/>
        <w:ind w:left="709"/>
        <w:rPr>
          <w:b/>
        </w:rPr>
      </w:pPr>
      <w:r w:rsidRPr="0019243D">
        <w:rPr>
          <w:b/>
        </w:rPr>
        <w:t xml:space="preserve">Una vez concluida la fase de alegaciones y probanzas, </w:t>
      </w:r>
      <w:smartTag w:uri="urn:schemas-microsoft-com:office:smarttags" w:element="PersonName">
        <w:smartTagPr>
          <w:attr w:name="ProductID" w:val="la Aduana"/>
        </w:smartTagPr>
        <w:r w:rsidRPr="0019243D">
          <w:rPr>
            <w:b/>
          </w:rPr>
          <w:t>la Aduana</w:t>
        </w:r>
      </w:smartTag>
      <w:r w:rsidRPr="0019243D">
        <w:rPr>
          <w:b/>
        </w:rPr>
        <w:t xml:space="preserve"> dictó el acto final mediante resolución número RES-</w:t>
      </w:r>
      <w:r>
        <w:rPr>
          <w:b/>
        </w:rPr>
        <w:t>AC-UL-375</w:t>
      </w:r>
      <w:r w:rsidRPr="0019243D">
        <w:rPr>
          <w:b/>
        </w:rPr>
        <w:t>-2005, cuya parte dispositiva se transcribe  literalmente en lo conducente de la siguiente forma:</w:t>
      </w:r>
    </w:p>
    <w:p w:rsidR="00EB5D20" w:rsidRDefault="00EB5D20" w:rsidP="00EB5D20">
      <w:pPr>
        <w:pStyle w:val="Textoindependiente"/>
        <w:ind w:left="1080"/>
      </w:pPr>
    </w:p>
    <w:p w:rsidR="00EB5D20" w:rsidRPr="00236BC2" w:rsidRDefault="00EB5D20" w:rsidP="00EB5D20">
      <w:pPr>
        <w:pStyle w:val="Textoindependiente"/>
        <w:ind w:left="709"/>
        <w:rPr>
          <w:b/>
        </w:rPr>
      </w:pPr>
      <w:r w:rsidRPr="00236BC2">
        <w:rPr>
          <w:b/>
        </w:rPr>
        <w:t xml:space="preserve">“… </w:t>
      </w:r>
      <w:r>
        <w:rPr>
          <w:b/>
          <w:i/>
        </w:rPr>
        <w:t>esta Gerencia</w:t>
      </w:r>
      <w:r w:rsidRPr="00236BC2">
        <w:rPr>
          <w:b/>
          <w:i/>
        </w:rPr>
        <w:t xml:space="preserve"> resuelve:</w:t>
      </w:r>
      <w:r>
        <w:rPr>
          <w:b/>
          <w:i/>
        </w:rPr>
        <w:t xml:space="preserve"> Dictar el acto final del procedimiento..</w:t>
      </w:r>
      <w:r w:rsidRPr="00236BC2">
        <w:rPr>
          <w:b/>
          <w:i/>
        </w:rPr>
        <w:t xml:space="preserve">, </w:t>
      </w:r>
      <w:r w:rsidRPr="00236BC2">
        <w:rPr>
          <w:i/>
        </w:rPr>
        <w:t>dejando en firme</w:t>
      </w:r>
      <w:r>
        <w:rPr>
          <w:b/>
          <w:i/>
        </w:rPr>
        <w:t xml:space="preserve"> una multa </w:t>
      </w:r>
      <w:r w:rsidRPr="00236BC2">
        <w:rPr>
          <w:b/>
          <w:i/>
        </w:rPr>
        <w:t>q</w:t>
      </w:r>
      <w:r>
        <w:rPr>
          <w:b/>
          <w:i/>
        </w:rPr>
        <w:t>uinientos pesos centroamericano</w:t>
      </w:r>
      <w:r w:rsidRPr="00236BC2">
        <w:rPr>
          <w:b/>
          <w:i/>
        </w:rPr>
        <w:t xml:space="preserve">) … </w:t>
      </w:r>
      <w:r w:rsidRPr="00236BC2">
        <w:rPr>
          <w:b/>
          <w:i/>
          <w:iCs/>
        </w:rPr>
        <w:t xml:space="preserve">Notifíquese....” </w:t>
      </w:r>
      <w:r w:rsidRPr="00236BC2">
        <w:rPr>
          <w:b/>
        </w:rPr>
        <w:t xml:space="preserve"> (El subrayado no es del original).</w:t>
      </w:r>
    </w:p>
    <w:p w:rsidR="00EB5D20" w:rsidRDefault="00EB5D20" w:rsidP="00EB5D20">
      <w:pPr>
        <w:pStyle w:val="Textoindependiente"/>
        <w:ind w:left="709"/>
        <w:rPr>
          <w:i/>
          <w:iCs/>
        </w:rPr>
      </w:pPr>
    </w:p>
    <w:p w:rsidR="00EB5D20" w:rsidRPr="00663149" w:rsidRDefault="00EB5D20" w:rsidP="00EB5D20">
      <w:pPr>
        <w:pStyle w:val="Textoindependiente"/>
        <w:ind w:left="709"/>
        <w:rPr>
          <w:i/>
          <w:iCs/>
          <w:sz w:val="20"/>
        </w:rPr>
      </w:pPr>
      <w:r w:rsidRPr="00236BC2">
        <w:rPr>
          <w:b/>
        </w:rPr>
        <w:t>De lo anterior es claro que existe un evidente vicio del acto final en el elemento contenido, esto es, lo que el acto ordena o dispone y en palabras</w:t>
      </w:r>
      <w:r>
        <w:t xml:space="preserve"> </w:t>
      </w:r>
      <w:r w:rsidRPr="00236BC2">
        <w:rPr>
          <w:b/>
        </w:rPr>
        <w:t xml:space="preserve">de don Eduardo Ortiz, es la definición del efecto del acto, considerado como un resultado jurídico inmediato del mismo; elemento sobre el cual se ha referido </w:t>
      </w:r>
      <w:smartTag w:uri="urn:schemas-microsoft-com:office:smarttags" w:element="PersonName">
        <w:smartTagPr>
          <w:attr w:name="ProductID" w:val="la Procuradur￭a General"/>
        </w:smartTagPr>
        <w:r w:rsidRPr="00236BC2">
          <w:rPr>
            <w:b/>
          </w:rPr>
          <w:t>la Procuraduría General</w:t>
        </w:r>
      </w:smartTag>
      <w:r w:rsidRPr="00236BC2">
        <w:rPr>
          <w:b/>
        </w:rPr>
        <w:t xml:space="preserve"> de </w:t>
      </w:r>
      <w:smartTag w:uri="urn:schemas-microsoft-com:office:smarttags" w:element="PersonName">
        <w:smartTagPr>
          <w:attr w:name="ProductID" w:val="la Rep￺blica"/>
        </w:smartTagPr>
        <w:r w:rsidRPr="00236BC2">
          <w:rPr>
            <w:b/>
          </w:rPr>
          <w:t>la República</w:t>
        </w:r>
      </w:smartTag>
      <w:r w:rsidRPr="00236BC2">
        <w:rPr>
          <w:b/>
        </w:rPr>
        <w:t xml:space="preserve"> en varias ocasiones, entre ellas, el Dictamen C-082-2003 de 24 de marzo de 2003, de la siguiente forma: </w:t>
      </w:r>
      <w:r w:rsidRPr="00236BC2">
        <w:rPr>
          <w:b/>
          <w:sz w:val="20"/>
        </w:rPr>
        <w:t>“</w:t>
      </w:r>
      <w:r w:rsidRPr="00236BC2">
        <w:rPr>
          <w:b/>
          <w:i/>
          <w:iCs/>
          <w:sz w:val="20"/>
        </w:rPr>
        <w:t>El contenido es en lo que consiste el acto administrativo. En otros términos, es lo que el acto dispone, y se expresa en la parte dispositiva. Un concepto que se vincula o es conexo con este es el objeto, entendido como el efecto que se propone conseguir la administración al dictar el acto. Tanto el contenido como el objeto de los actos administrativos</w:t>
      </w:r>
      <w:r w:rsidRPr="00663149">
        <w:rPr>
          <w:i/>
          <w:iCs/>
          <w:sz w:val="20"/>
        </w:rPr>
        <w:t xml:space="preserve"> deben ser ciertos, lícitos y físicamente posibles.”</w:t>
      </w:r>
    </w:p>
    <w:p w:rsidR="00EB5D20" w:rsidRDefault="00EB5D20" w:rsidP="00EB5D20">
      <w:pPr>
        <w:pStyle w:val="Textoindependiente"/>
        <w:rPr>
          <w:i/>
          <w:iCs/>
        </w:rPr>
      </w:pPr>
    </w:p>
    <w:p w:rsidR="00EB5D20" w:rsidRPr="00236BC2" w:rsidRDefault="00EB5D20" w:rsidP="00EB5D20">
      <w:pPr>
        <w:pStyle w:val="Textoindependiente"/>
        <w:ind w:left="709"/>
        <w:rPr>
          <w:b/>
        </w:rPr>
      </w:pPr>
      <w:r w:rsidRPr="00236BC2">
        <w:rPr>
          <w:b/>
        </w:rPr>
        <w:t>En el presente asunto el vicio del acto final dictado a través de la resolución RES-</w:t>
      </w:r>
      <w:r>
        <w:rPr>
          <w:b/>
        </w:rPr>
        <w:t>AC-UL-375</w:t>
      </w:r>
      <w:r w:rsidRPr="00236BC2">
        <w:rPr>
          <w:b/>
        </w:rPr>
        <w:t xml:space="preserve">-2005 se genera al omitir referirse al verdadero objeto del procedimiento iniciado por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236BC2">
            <w:rPr>
              <w:b/>
            </w:rPr>
            <w:t>la Aduana</w:t>
          </w:r>
        </w:smartTag>
        <w:r>
          <w:rPr>
            <w:b/>
          </w:rPr>
          <w:t xml:space="preserve"> Central</w:t>
        </w:r>
      </w:smartTag>
      <w:r w:rsidRPr="00236BC2">
        <w:rPr>
          <w:b/>
        </w:rPr>
        <w:t xml:space="preserve"> cual es la imposición de la sanción de quinientos pesos centroamericanos al </w:t>
      </w:r>
      <w:r>
        <w:rPr>
          <w:b/>
        </w:rPr>
        <w:t xml:space="preserve">recurrente </w:t>
      </w:r>
      <w:r w:rsidRPr="00236BC2">
        <w:rPr>
          <w:b/>
        </w:rPr>
        <w:t>por</w:t>
      </w:r>
      <w:r>
        <w:rPr>
          <w:b/>
        </w:rPr>
        <w:t xml:space="preserve"> </w:t>
      </w:r>
      <w:r w:rsidRPr="0019243D">
        <w:rPr>
          <w:b/>
        </w:rPr>
        <w:t>vencimiento del plazo de la importación temporal de la mercancía amparada a la declaración aduanera N°</w:t>
      </w:r>
      <w:r>
        <w:rPr>
          <w:b/>
        </w:rPr>
        <w:t xml:space="preserve"> XXX</w:t>
      </w:r>
      <w:r w:rsidRPr="0019243D">
        <w:rPr>
          <w:b/>
        </w:rPr>
        <w:t>,</w:t>
      </w:r>
      <w:r>
        <w:rPr>
          <w:b/>
        </w:rPr>
        <w:t xml:space="preserve"> </w:t>
      </w:r>
      <w:r w:rsidRPr="00236BC2">
        <w:rPr>
          <w:b/>
        </w:rPr>
        <w:t xml:space="preserve">en tanto es omisa la resolución en el establecimiento de la sanción </w:t>
      </w:r>
      <w:r>
        <w:rPr>
          <w:rFonts w:cs="Arial"/>
          <w:b/>
          <w:lang w:val="es-ES_tradnl"/>
        </w:rPr>
        <w:t>(Ver folio 38</w:t>
      </w:r>
      <w:r w:rsidRPr="00236BC2">
        <w:rPr>
          <w:rFonts w:cs="Arial"/>
          <w:b/>
          <w:lang w:val="es-ES_tradnl"/>
        </w:rPr>
        <w:t>).</w:t>
      </w:r>
      <w:r w:rsidRPr="00236BC2">
        <w:rPr>
          <w:b/>
        </w:rPr>
        <w:t xml:space="preserve"> </w:t>
      </w:r>
    </w:p>
    <w:p w:rsidR="00EB5D20" w:rsidRDefault="00EB5D20" w:rsidP="00EB5D20">
      <w:pPr>
        <w:pStyle w:val="Textoindependiente"/>
      </w:pPr>
    </w:p>
    <w:p w:rsidR="00EB5D20" w:rsidRDefault="00EB5D20" w:rsidP="00EB5D20">
      <w:pPr>
        <w:pStyle w:val="Textoindependiente"/>
        <w:ind w:left="709"/>
      </w:pPr>
      <w:r w:rsidRPr="00A838C4">
        <w:rPr>
          <w:b/>
        </w:rPr>
        <w:t xml:space="preserve">Lo anterior debido  a que a pesar de que se señala en el por tanto que, </w:t>
      </w:r>
      <w:r>
        <w:rPr>
          <w:b/>
          <w:i/>
        </w:rPr>
        <w:t xml:space="preserve">“se deja en firme la multa </w:t>
      </w:r>
      <w:r w:rsidRPr="00A838C4">
        <w:rPr>
          <w:b/>
          <w:i/>
        </w:rPr>
        <w:t>$500 pesos centroamericanos”</w:t>
      </w:r>
      <w:r>
        <w:rPr>
          <w:b/>
          <w:i/>
        </w:rPr>
        <w:t xml:space="preserve"> </w:t>
      </w:r>
      <w:r w:rsidRPr="00A838C4">
        <w:rPr>
          <w:b/>
        </w:rPr>
        <w:t xml:space="preserve"> no se dispuso cuál era la pena impuesta que el acto ordenab</w:t>
      </w:r>
      <w:r>
        <w:rPr>
          <w:b/>
        </w:rPr>
        <w:t>a, sino que al indicar “dejar en firme</w:t>
      </w:r>
      <w:r w:rsidRPr="00A838C4">
        <w:rPr>
          <w:b/>
        </w:rPr>
        <w:t>” se está haciendo una referencia al acto inicial, lo presupone que la pena ya había sido ordenada en el acto de apertura, lo cual es jurídicamente improcedente toda vez que el mismo por su propia naturaleza es un acto que no decide, sino que constituye un acto preparatorio, una mera probabilidad de modificar la obligación y en consecuencia de cobrar lo adeudado, siendo precisamente a través del procedimiento ordinario que se demostrarán o desvirtuarán los hechos y pretensiones de las partes, en aras de determinar la verdad real, correspondiendo definir y decidir lo que en derecho</w:t>
      </w:r>
      <w:r w:rsidRPr="001C7563">
        <w:t xml:space="preserve"> </w:t>
      </w:r>
      <w:r w:rsidRPr="00A838C4">
        <w:rPr>
          <w:b/>
        </w:rPr>
        <w:t xml:space="preserve">corresponda hasta el dictado acto final; de lo contrario es evidente que se estaría violando el debido proceso, puesto que la decisión estaría desde el inicio tomada, con evidente indefensión para el administrado, puesto que se habría dispuesto la modificación sin haber </w:t>
      </w:r>
      <w:r w:rsidRPr="00A838C4">
        <w:rPr>
          <w:b/>
        </w:rPr>
        <w:lastRenderedPageBreak/>
        <w:t>oído y analizado previamente sus alegatos, argumentos, y pruebas en contra de lo señalado en el acto de inicio.</w:t>
      </w:r>
      <w:r>
        <w:t xml:space="preserve"> </w:t>
      </w:r>
    </w:p>
    <w:p w:rsidR="00EB5D20" w:rsidRPr="00EB6B0D" w:rsidRDefault="00EB5D20" w:rsidP="00EB5D20">
      <w:pPr>
        <w:pStyle w:val="Textoindependiente"/>
        <w:rPr>
          <w:rFonts w:cs="Arial"/>
        </w:rPr>
      </w:pPr>
    </w:p>
    <w:p w:rsidR="00EB5D20" w:rsidRDefault="00EB5D20" w:rsidP="00EB5D20">
      <w:pPr>
        <w:spacing w:line="360" w:lineRule="auto"/>
        <w:ind w:left="709"/>
        <w:jc w:val="both"/>
        <w:rPr>
          <w:rFonts w:cs="Arial"/>
        </w:rPr>
      </w:pPr>
      <w:r w:rsidRPr="00EB6B0D">
        <w:rPr>
          <w:rFonts w:cs="Arial"/>
        </w:rPr>
        <w:t xml:space="preserve">En efecto, por tratarse de un procedimiento administrativo sancionador, se debe garantizar la satisfacción de necesidades públicas en la forma más completa y oportuna posible y por otra garantizar el derecho de los particulares que serán afectados por el acto final del procedimiento. Es en cumplimiento del fin público que se tutela que solo cuando ha finalizado esa primera fase, es cuando corresponde a </w:t>
      </w:r>
      <w:smartTag w:uri="urn:schemas-microsoft-com:office:smarttags" w:element="PersonName">
        <w:smartTagPr>
          <w:attr w:name="ProductID" w:val="ミ㹼ヸაꗜヘ枨ψa āޔਁ΀ϐ᫠!āԸϐrdDocument࣠᭰ࣞ俀벨Ϗ궰숀Ϗ뻸쌐Ϗ슈Ϗୈ !꨸ӠϐāC:\Documents and Settings\Rodriguezml\Datos de programa ā㺬ヸ佈ミ㹼ヸაꗜヘ月ψ āque¤ā뺜曀ψύTagāҤଙ倠㿸āլૈ倠㿸āҐϐW ā㺬ヸ佈ミ㹼ヸაꗜヘύ āύύύālaā佴ミაbύύ ā㺬ヸ佈ミ㹼ヸაꗜヘύ āύύύādoctrinaā佴ミაjύύ ā㺬ヸ佈ミ㹼ヸაꗜヘύ āύύύā,ā佴ミაlύύ ā㺬ヸ佈ミ㹼ヸაꗜヘύ āύύύālaā佴ミაoύύ ā㺬ヸ佈ミ㹼ヸაꗜヘύ āύύύāconductaā佴ミაxύύ ā㺬ヸ佈ミ㹼ヸაꗜヘύ āύύύādeā佴ミა{ύύ ā㺬ヸ佈ミ㹼ヸაꗜヘύ āύύύālaā佴ミა~ύύ ā㺬ヸ佈ミ㹼ヸაꗜヘύ āύύύā佴ミაύύ ā㺬ヸ佈ミ㹼ヸაꗜヘύ āύύύāestáā佴ミაύύ ā㺬ヸ佈ミ㹼ヸაꗜヘύ āύύύāsujetaā佴ミაύύ ā㺬ヸ佈ミ㹼ヸაꗜヘύ āύύύāoā佴ミაύύ ā㺬ヸ佈ミ㹼ヸაꗜヘύ āύύύālimitadaā佴ミა¤ύύ ā㺬ヸ佈ミ㹼ヸაꗜヘύ āύύύāaā佴ミა¦ύύ ā㺬ヸ佈ミ㹼ヸაꗜヘύ āύ⍈ࣞύālaā佴ミა© ⍬ࣞ⋸ࣞāύύā,ā佴ミაύύ ā㺬ヸ佈ミ㹼ヸაꗜヘύ āύύᝐωā113ā佴ミაύύ ā㺬ヸ佈ミ㹼ヸაꗜヘύ āύύύā-ā佴ミაύύ ā㺬ヸ佈ミ㹼ヸაꗜヘύ āύύύā01ā佴ミა ύύ ā㺬ヸ佈ミ㹼ヸაꗜヘύ āύύύā,ā佴ミა¢ύύ ā㺬ヸ佈ミ㹼ヸაꗜヘύ āύύύā142ā佴ミა¥ύύ ā㺬ヸ佈ミ㹼ヸაꗜヘύ āύύύā-ā佴ミა¦ύύ ā㺬ヸ佈ミ㹼ヸაꗜヘύ āύύύā01ā佴ミა¨ύύ ā㺬ヸ佈ミ㹼ヸაꗜヘύ āύύύā,ā佴ミაªύύ ā㺬ヸ佈ミ㹼ヸაꗜヘύ āύύύā05ā佴ミა¬ύύ ā㺬ヸ佈ミ㹼ヸაꗜヘύ āύύύā-ā&#10;φ俠⃐㫪ၩ〫鴰䌣尺儀⸋㄀윀रႿ䐀捯浵湥獴愠摮匠瑥楴杮s佄啃䕍ㅾ⌀㄀뼀쀲ႀ刀摯楲畧穥汭刀䑏䥒繇1&amp;1㋑ꙇ楍⁳潤畣敭瑮獯䴀卉佄繃11㋫鼰剔䉉乕䱁1㋔땎䕓呎久䥃࣠ā佴ミა­ύύ ā㺬ヸ佈ミ㹼ヸაꗜヘύ āύ龜ύύā02ā佴ミა¯郎ύύ ā㺬ヸ佈ミ㹼ヸაꗜヘ豈ύ āύ隸ύύā,ā佴ミა±隆ύ泌ύ ā㺬ヸ佈ミ㹼ヸაꗜヘ聆ύ ā歷ύ難ύ龜ύā31ā佴ミა³戴ύ礼ύ ā㺬ヸ佈ミ㹼ヸაꗜヘ褐ύ ā屮ύ﬘ύ隸ύā-ā佴ミა´לּύ靖ύ ā㺬ヸ佈ミ㹼ヸაꗜヘ﬐ύ ā﫬ύ﯈ύ難ύā03ā佴ミა¶ﯬύﭸύ ā㺬ヸ佈ミ㹼ヸაꗜヘ﯀ύ āﮜύﱸύ﬘ύā,ā佴ミა¸ﲜύﰨύ ā㺬ヸ佈ミ㹼ヸაꗜヘﱰύ āﱌύﴨύ﯈ύā124ā佴ミა»﵌ύﳘύ ā㺬ヸ佈ミ㹼ヸაꗜヘﴠύ āﳼύχﱸύā-ā佴ミა¼﷔ύﶈύ ā㺬ヸ佈ミ㹼ヸაꗜヘχ ā04ֻƈᤀ&quot;&amp;ā&#10;ᢠώ¸ĜÜĊ∀ʼ⠢Ĉ ࠀޖǝޖ︣'քﹼ£˿߷փϖԊӍԊӍ̳¡﹩fȒ＠† ™  ɘɘޖ߷ǝ湕湫ଂ؇ԃԂЂ쳌Univers CondensedUnivers Condensed BoldUNVR670SBold&amp;ā佴ミა-萌궨&quot;ā귌&quot;ﾠύ團i瀀耀ā佴ミა0ￄύ귰&quot;ā긔&quot;竸ψｐύ搆慣脀搌āelemento脀栄脀椋dādeကӔ뀀ষ쀀ӢԀ ā㺬ヸ佈ミ㹼ヸაꗜヘ⼨ࣞ ā&#10;debióā佴ミაĠĄώώ ā㺬ヸ佈ミ㹼ヸაꗜヘØώ ā´ώƐώ⼰ࣞāserā佴ミაĤƴώŀώ ā㺬ヸ佈ミ㹼ヸაꗜヘƈώ āŤώɐώàώāobjetoā佴ミაīɴώȀώ ā㺬ヸ佈ミ㹼ヸაꗜヘɈώ āȤώ̀ώƐώādelā佴ミაį ̤ώʰώ ā㺬ヸ佈ミ㹼ヸაꗜヘ˸ώ ā˔ώπώɐώācontenidoā佴ミაĹϤώͰώ ā㺬ヸ佈ミ㹼ヸაꗜヘθώ āΔώѰώ̀ώādelā佴ミაĽҔώРώ ā㺬ヸ佈ミ㹼ヸაꗜヘѨώ āфώԠώπώāactoā佴ミაŁՄώӐώ ā㺬ヸ佈ミ㹼ヸაꗜヘԘώ āӴώאώѰώā.ā佴ミაŃ״ώրώ ā㺬ヸ佈ミ㹼ヸაꗜヘ׈ώ ā֤ώڀώԠώāDeā佴ミაņڤώذώ ā㺬ヸ佈ミ㹼ヸაꗜヘٸώ āٔώܰώאώā&#10;formaā佴ミაŌݔώ۠ώ ā㺬ヸ佈ミ㹼ヸაꗜヘܨώ ā܄ώߠώڀώātalā佴ミაŐࠄώސώ ā㺬ヸ佈ミ㹼ヸაꗜヘߘώ ā޴ώ࢐ώܰώāqueā佴ミაœࢴώࡀώ ā㺬ヸ佈ミ㹼ヸაꗜヘ࢈ώ āࡤώीώߠώā,ā佴ミაŕ।ώࣰώ ā㺬ヸ佈ミ㹼ヸაꗜヘसώ āऔώৰώ࢐ώāelā佴ミაŘਔώঠώ ā㺬ヸ佈ミ㹼ヸაꗜヘ২ώ āৄώઠώीώāactoā佴ミაŝૄώ੐ώ ā㺬ヸ佈ミ㹼ヸაꗜヘઘώ āੴώ୐ώৰώā&#10;finalā佴ミაţ୴ώ଀ώ ā㺬ヸ佈ミ㹼ヸაꗜヘୈώ āତώఀώઠώāenā佴ミაŦతώரώ ā㺬ヸ佈ミ㹼ヸაꗜヘ௸ώ ā௔ώರώ୐ώāelā佴ミაũ೔ώౠώ ā㺬ヸ佈ミ㹼ヸაꗜヘನώ ā಄ώൠώఀώācasoā佴ミაŮ඄ώഐώ ā㺬ヸ佈ミ㹼ヸაꗜヘ൘ώ āഴώฐώರώāsubā佴ミაŲิώවώ ā㺬ヸ佈ミ㹼ヸაꗜヘจώ ā෤ώ໐ώൠώāexamineā佴ミაź໴ώ຀ώ ā㺬ヸ佈ミ㹼ヸაꗜヘ່ώ ā຤ώྀώฐώāhaā佴ミაŽྤώ༰ώ ā㺬ヸ佈ミ㹼ヸაꗜヘླྀώ āཔώ࿨ώ໐ώāsidoā佴ミაƂ⁔ώ ώā‬ώ⃰ώྀώāa뀀ీ쀀ঠā佴ミაƚႼώ၈ώ ā㺬ヸ佈ミ㹼ヸაꗜヘ႐ώ槱쀀 āၬώᅈώ祸ψ有摡ālas쀀ࡠā佴ミაƞᅬώჸώ ā㺬ヸ佈ミ㹼ヸაꗜヘᅀώ牴a āᄜώለώ႘ώ琀潲ࠀ慲ānormas慤耀慵Ԁ楮ā佴ミაƥሬώᆸώ ā㺬ヸ佈ミ㹼ヸაꗜヘሀώৰༀ āᇜώኸώᅈώ摩楲ကঠādel퀐 ā佴ミაƩዜώቨώ ā㺬ヸ佈ミ㹼ヸაꗜヘኰώ楴v āኌώ፸ώለώ냀椎敧āordenamientoᄀā佴ミაƶ᎜ώጨώ ā㺬ヸ佈ミ㹼ヸაꗜヘ፰ώࡰఀ āፌώᐸώኸώঠ਀瑩湯ājurídicor슰&#10;Ⴠ&#10;ā佴ミაƾᑜώᏨώ ā㺬ヸ佈ミ㹼ヸაꗜヘᐰώ⸃ఀ āᐌώᓨώ፸ώ湯摡௠ā,捩쀀ሀਁā佴ミაǀᔌώᒘώ ā㺬ヸ佈ミ㹼ヸაꗜヘᓠώz瀀 āᒼώᖘώᐸώ摡௠฀āal瑥r炰ā佴ミაǃᖼώᕈώ ā㺬ヸ佈ミ㹼ヸაꗜヘᖐώ଀d āᕬώᙈώᓨώ耀,ānoјā佴ミაǆᙬώᗸώ ā㺬ヸ佈ミ㹼ヸაꗜヘᙀώN āᘜώᜈώᖘώWXāodenar`abā佴ミაǍᜬώᚸώ ā㺬ヸ佈ミ㹼ヸაꗜヘᜀώ~ āᛜώីώᙈώālaā佴ミაǐៜώᝨώ ā㺬ヸ佈ミ㹼ヸაꗜヘឰώª āឌώᡨώᜈώ³´ā&#10;multaā佴ミაǖ⧴ω᠘ώ ā㺬ヸ佈ミ㹼ヸაꗜヘᡠώÖ āᠼώ⪐ωីώßÚā,ß&amp;ā¸ĆÈô￰∀Ɛ⠢Ĉࠀߞǝߞ︣քﺔ£ο߸ւϖԊӍԊӍ̳§﹩fȒ＠† ™  ɘɘ౑✐ߞ߸ǝ湕湫ଂ̆ԃਂЂ쳌UniversUnivers Medium ItalicUNVR560SMedium Italic&amp;ā佴ミაòᩬώ᧸ώ ā㺬ヸ佈ミ㹼ヸაꗜヘᩀώ ā᨜ώ᫸ώ⢈ω⿸梹ā,Dā佴ミაôᬜώ᪨ώ ā㺬ヸ佈ミ㹼ヸაꗜヘ᫰ώ詰瞌 āᫌώᮨώᩈώ䵆偁Dālaɘɘā佴ミა÷ᯌώ᭘ώ ā㺬ヸ佈ミ㹼ヸაꗜヘᮠώ ā᭼ώᱨώ᫸ώ ™āsanciónā佴ミაÿ᲌ώᰘώ ā㺬ヸ佈ミ㹼ヸაꗜヘᱠώ ™ ā᰼ώᴨώᮨώāproductoӤā佴ミაĈᵌώ᳘ώ ā㺬ヸ佈ミ㹼ヸაꗜヘᴠώ ā᳼ώᷘώᱨώӤādel詰瞌ā佴ミაČ&#10;᷼ώᶈώ ā㺬ヸ佈ミ㹼ヸაꗜヘ᷐ώ āᶬώẘώᴨώāprocedimientoā佴ミაĚẼώṈώ ā㺬ヸ佈ミ㹼ヸაꗜヘẐώ āṬώὈώᷘώā&#10;debióā佴ミაĠὬώỸώ ā㺬ヸ佈ミ㹼ヸაꗜヘὀώ āἜώ￰ψẘώбāser腘瞌ā佴ミაĤωᾨώ ā㺬ヸ佈ミ㹼ヸაꗜヘ￨ψ ādel ™ ā㺬ヸ佈ミ㹼ヸაꗜヘ࿠ώ ādictadoā佴ミაƊ℔ώ₠ώ ā㺬ヸ佈ミ㹼ヸაꗜヘ⃨ώ ā⃄ώ↠ώ࿨ώāsinā佴ミაƎ ⇄ώ⅐ώ ā㺬ヸ佈ミ㹼ヸაꗜヘ↘ώ āⅴώ≠ώ⃰ώāajustarseā佴ミაƘ⊄ώ∐ώ ā㺬ヸ佈ミ㹼ヸაꗜヘ≘ώ ā∴ώ⌐ώ↠ώāaā佴ミაƚ⌴ώ⋀ώ ā㺬ヸ佈ミ㹼ヸაꗜヘ⌈ώ ā⋤ώ⏀ώ≠ώālasā佴ミაƞ⏤ώ⍰ώ ā㺬ヸ佈ミ㹼ヸაꗜヘ⎸ώ ā⎔ώ⒀ώ⌐ώānormasā佴ミაƥ⒤ώ␰ώ ā㺬ヸ佈ミ㹼ヸაꗜヘ⑸ώ ā⑔ώ┰ώ⏀ώādelā佴ミაƩ╔ώⓠώ ā㺬ヸ佈ミ㹼ヸაꗜヘ┨ώ ā┄ώ◰ώ⒀ώāordenamientoā佴ミაƶ☔ώ■ώ ā㺬ヸ佈ミ㹼ヸაꗜヘ◨ώ ā◄ώ⚰ώ┰ώājurídicoā佴ミაƾ⛔ώ♠ώ ā㺬ヸ佈ミ㹼ヸაꗜヘ⚨ώ ā⚄ώ❠ώ◰ώā,ā佴ミაǀ➄ώ✐ώ ā㺬ヸ佈ミ㹼ヸაꗜヘ❘ώ ā✴ώ⠐ώ⚰ώāalā佴ミაǃ⠴ώ⟀ώ ā㺬ヸ佈ミ㹼ヸაꗜヘ⠈ώ ā⟤ώ⣀ώ❠ώānoā佴ミაǆ⣤ώ⡰ώ ā㺬ヸ佈ミ㹼ヸაꗜヘ⢸ώ ā⢔ώ⦀ώ⠐ώāordenarā佴ミაǎ⦤ώ⤰ώ ā㺬ヸ佈ミ㹼ヸაꗜヘ⥸ώ ā⥔ώ⨰ώ⣀ώālaā佴ミაǑ⩔ώ⧠ώ ā㺬ヸ佈ミ㹼ヸაꗜヘ⨨ώ ā⨄ώ⫠ώ⦀ώā&#10;multaā佴ミაǗ⬄ώ⪐ώ ā㺬ヸ佈ミ㹼ヸაꗜヘ⫘ώ ā⪴ώ⮠ώ⨰ώāimpuestaā佴ミაǟ⯄ώ⭐ώ ā㺬ヸ佈ミ㹼ヸაꗜヘ⮘ώ ā⭴ώⱐώ⫠ώā,ā佴ミაǡⱴώⰀώ ā㺬ヸ佈ミ㹼ヸაꗜヘⱈώ āⰤώⴀώ⮠ώā&#10;razónā佴ミაǧⴤώⲰώ ā㺬ヸ佈ミ㹼ヸაꗜヘ⳸ώ āⳔώⶰώⱐώāporā佴ミაǫⷔώⵠώ ā㺬ヸ佈ミ㹼ヸაꗜヘⶨώ āⶄώ⹠ώⴀώālaā佴ミაǮ⺄ώ⸐ώ ā㺬ヸ佈ミ㹼ヸაꗜヘ⹘ώ ā⸴ώ⼐ώⶰώācualā佴ミაǳ⼴ώ⻀ώ ā㺬ヸ佈ミ㹼ヸაꗜヘ⼈ώ ā⻤ώ⿀ώ⹠ώāelā佴ミაǶ⿤ώ⽰ώ ā㺬ヸ佈ミ㹼ヸაꗜヘ⾸ώ ā⾔ώばώ⼐ώāactoā佴ミაǻゔώ〠ώ ā㺬ヸ佈ミ㹼ヸაꗜヘとώ āいώㄠώ⿀ώā&#10;finalā佴ミაȁㅄώバώ ā㺬ヸ佈ミ㹼ヸაꗜヘㄘώ āヴώ㇐ώばώāseā佴ミაȄ ㇴώㆀώ ā㺬ヸ佈ミ㹼ヸაꗜヘ㇈ώ āㆤώ㊐ώㄠώāencuentraā佴ミაȎ㊴ώ㉀ώ ā㺬ヸ佈ミ㹼ヸაꗜヘ㊈ώ ā㉤ώ㍐ώ㇐ώāviciadoā佴ミაȕ㍴ώ㌀ώ ā㺬ヸ佈ミ㹼ヸაꗜヘ㍈ώ ā㌤ώ㐀ώ㊐ώā.ā佴ミაȖ㐤ώ㎰ώ ā㺬ヸ佈ミ㹼ヸაꗜヘ㏸ώ ā㏔ώ㶨ώ㍐ώā&#10;ā&#10;hacerāesteānecesariooāestima.toāAdemás.ā佴ミა㒼ώ㵘ώ&#10;ā借俠⃐㫪ၩ〫鴰䌣尺儀ᔋ㄀尲႒圀义呎s&#10;āόװϐ΀ϐā஘ Ÿ ā㺬ヸ佈ミ㹼ヸაꗜヘרϐo1  ā㩃䑜䍏䵕繅就佒剄䝉ㅾ䍜乏䥆繇就剁䡃噉ㅾ作䭌䌲噜ⵓ㔱縱⸱佄Cl āୈ Ÿā亰瞦ā俠⃐㫪ၩ〫鴰䌣尺儀⸋㄀윀रႿ䐀捯浵湥獴愠摮匠瑥楴杮s佄啃䕍ㅾ⌀㄀뼀쀲ႀ刀摯楲畧穥汭刀䑏䥒繇1ā借俠⃐㫪ၩ〫鴰䌣尺儀⸋㄀윀रႿ䐀捯浵湥獴愠摮匠瑥楴杮s佄啃䕍ㅾ℀㄀윀☲ၽ䄀汬唠敳獲䄀䱌单繅1/5㋖馳Menú Inicio䕍义ㅾύā俠⃐㫪ၩ〫鴰䌣尺儀⸋㄀윀रႿ䐀捯浵湥獴愠摮匠瑥楴杮s佄啃䕍ㅾ⌀㄀뼀쀲ႀ刀摯楲畧穥汭刀䑏䥒繇1)1㋐ꬠ2慄潴⁳敤瀠潲牧浡a䅄佔䑓ㅾ㄀ā&#10;㤐ώデ뼉潄畣敭瑮⁳湡⁤敓瑴湩獧䐀䍏䵕繅1#1㊿胀潒牤杩敵浺l佒剄䝉ㅾ⤀㄀퀀′㊫䐀瑡獯搠⁥牰杯慲慭䐀呁协繄1!1㉷ꃢ楍牣獯景t䥍剃协ㅾᘀ㄀촀昲Ⴄ伀晦捩e᠀㄀ᒦ刀捥敩瑮eǈā㧨ώ俠⃐㫪ၩ〫鴰䌣尺儀⸋㄀윀रႿ䐀捯浵湥獴愠摮匠瑥楴杮s佄啃䕍ㅾ⌀㄀뼀쀲ႀ刀摯楲畧穥汭刀䑏䥒繇1)1㋐ꬠ2慄潴⁳敤瀠潲牧浡a䅄佔䑓ㅾ℀㄀眀ᒠ䴀捩潲潳瑦䴀䍉佒繓1tāā껀俠⃐㫪ၩ〫鴰䌣尺儀⸋㄀윀रႿ䐀捯浵湥獴愠摮匠瑥楴杮s佄啃䕍ㅾ⌀㄀뼀쀲ႀ刀摯楲畧穥汭刀䑏䥒繇1)1㋐ꬠ2慄潴⁳敤瀠潲牧浡a䅄佔䑓ㅾ℀㄀眀ᒠ䴀捩潲潳瑦䴀䍉佒繓1ǈā㮨ώ俠⃐㫪ၩ〫鴰䌣尺儀⸋㄀윀रႿ䐀捯浵湥獴愠摮匠瑥楴杮s佄啃䕍ㅾ⌀㄀뼀쀲ႀ刀摯楲畧穥汭刀䑏䥒繇1)1㋐ꬠ2慄潴⁳敤瀠潲牧浡a䅄佔䑓ㅾ℀㄀眀ᒠ䴀捩潲潳瑦䴀䍉佒繓11㋍ꑦ晏楦散āᮨࣞ俠⃐㫪ၩ〫鴰䌣尺儀⸋㄀윀रႿ䐀捯浵湥獴愠摮匠瑥楴杮s佄啃䕍ㅾ⌀㄀뼀쀲ႀ刀摯楲畧穥汭刀䑏䥒繇1)1㋐ꬠ2慄潴⁳敤瀠潲牧浡a䅄佔䑓ㅾ℀㄀眀ᒠ䴀捩潲潳瑦䴀䍉佒繓11㋍ꑦ晏楦散āᾸࣞ吸睙咈睙咨睙哀睙㲐ώā佴ミა 㑬ώᲸϐ,ǁāKey1 ā㺬ヸ佈ミ㹼ヸაꗜヘ㶠ώ ā㵼ώ㹀ώ㐀ώā佴ミა㒔ώ㷰ώ ā㺬ヸ佈ミ㹼ヸაꗜヘ㸸ώ ā㸔ώ㻘ώ㶨ώā佴ミა ύ㺈ώ ā㺬ヸ佈ミ㹼ヸაꗜヘ㻐ώ ā㺬ώ㽰ώ㹀ώā佴ミა㑔ώ㼠ώ ā㺬ヸ佈ミ㹼ヸაꗜヘ㽨ώ ā㽄ώ殸ψ㻘ώā佴ミა毜ψ㾸ώ&#10;ā㺬ヸ佈ミ㹼ヸაꗜヘ殰ψ&#10;ā澴ψ䂨ώ漰ψā佴ミაE䃌ώ䁘ώ ā㺬ヸ佈ミ㹼ヸაꗜヘ䂠ώ ā䁼ώ䅘ώ䀐ώāqueā佴ミაI䅼ώ䄈ώ ā㺬ヸ佈ミ㹼ヸაꗜヘ䅐ώ ā䄬ώ䈘ώ䂨ώāsiendoā佴ミაP䈼ώ䇈ώ ā㺬ヸ佈ミ㹼ヸაꗜヘ䈐ώ ā䇬ώ䋈ώ䅘ώāesteā佴ミაU䋬ώ䉸ώ ā㺬ヸ佈ミ㹼ヸაꗜヘ䋀ώ ā䊜ώ䍸ώ䈘ώāunā佴ミაX䎜ώ䌨ώ ā㺬ヸ佈ミ㹼ヸაꗜヘ䍰ώ ā䍌ώ䐸ώ䋈ώācriterioā佴ミაa 䑜ώ䏨ώ ā㺬ヸ佈ミ㹼ヸაꗜヘ䐰ώ ā䐌ώ䓸ώ䍸ώāreiteradoā佴ミაk䔜ώ䒨ώ ā㺬ヸ佈ミ㹼ヸაꗜヘ䓰ώ ā䓌ώ䖨ώ䐸ώādeā佴ミაn䗌ώ䕘ώ ā㺬ヸ佈ミ㹼ヸაꗜヘ䖠ώ ā䕼ώ䙘ώ䓸ώāesteā佴ミაs䙼ώ䘈ώ ā㺬ヸ佈ミ㹼ヸაꗜヘ䙐ώ ā䘬ώ䜘ώ䖨ώāórganoā佴ミაz䜼ώ䛈ώ ā㺬ヸ佈ミ㹼ヸაꗜヘ䜐ώ ā䛬ώ䟈ώ䙘ώāyā佴ミა|䟬ώ䝸ώ ā㺬ヸ佈ミ㹼ヸაꗜヘ䟀ώ ā䞜ώ䡸ώ䜘ώāqueā佴ミა䢜ώ䠨ώ ā㺬ヸ佈ミ㹼ヸაꗜヘ䡰ώ ā䡌ώ䤸ώ䟈ώāmuchosā佴ミა䥜ώ䣨ώ ā㺬ヸ佈ミ㹼ヸაꗜヘ䤰ώ ā䤌ώ䧨ώ䡸ώādeā佴ミა䨌ώ䦘ώ ā㺬ヸ佈ミ㹼ヸაꗜヘ䧠ώ ā䦼ώ䪘ώ䤸ώālosā佴ミა䪼ώ䩈ώ ā㺬ヸ佈ミ㹼ヸაꗜヘ䪐ώ ā䩬ώ䭈ώ䧨ώā&#10;casosā佴ミა䭬ώ䫸ώ ā㺬ヸ佈ミ㹼ヸაꗜヘ䭀ώ ā䬜ώ䯸ώ䪘ώāqueā佴ミა䰜ώ䮨ώ ā㺬ヸ佈ミ㹼ヸაꗜヘ䯰ώ ā䯌ώ䲨ώ䭈ώāporā佴ミა䳌ώ䱘ώ ā㺬ヸ佈ミ㹼ヸაꗜヘ䲠ώ ā䱼ώ䵘ώ䯸ώāesteā佴ミა¡䵼ώ䴈ώ ā㺬ヸ佈ミ㹼ヸაꗜヘ䵐ώ ā䴬ώ丈ώ䲨ώā&#10;mismoā佴ミა§丬ώ䶸ώ ā㺬ヸ佈ミ㹼ヸაꗜヘ一ώ ā䷜ώ亸ώ䵘ώā&#10;vicioā佴ミა­仜ώ乨ώ ā㺬ヸ佈ミ㹼ヸაꗜヘ亰ώ ā二ώ佨ώ丈ώāhanā佴ミა±侌ώ优ώ ā㺬ヸ佈ミ㹼ヸაꗜヘ你ώ ā似ώ倘ώ亸ώāsidoā佴ミა¶值ώ俈ώ ā㺬ヸ佈ミ㹼ヸაꗜヘ倐ώခ ā俬ώ僘ώ佨ώāanuladosā佴ミა¿僼ώ傈ώ ā㺬ヸ佈ミ㹼ヸაꗜヘ僐ώ ā催ώ冈ώ倘ώāenā佴ミაÂ冬ώ儸ώ ā㺬ヸ佈ミ㹼ヸაꗜヘ冀ώ ā兜ώ券ώ僘ώāestaā佴ミაÇ剜ώ凨ώ ā㺬ヸ佈ミ㹼ヸაꗜヘ到ώ ā刌ώ勨ώ冈ώāsedeā佴ミაË匌ώ劘ώ ā㺬ヸ佈ミ㹼ヸაꗜヘ勠ώ ā劼ώ厘ώ券ώā,ā佴ミაÍ厼ώ午ώ ā㺬ヸ佈ミ㹼ヸაꗜヘ厐ώ ā卬ώ呈ώ勨ώā&#10;llamaā佴ミაÓ呬ώ司ώ ā㺬ヸ佈ミ㹼ヸაꗜヘ呀ώ ā吜ώ哸ώ厘ώālaā佴ミაÖ唜ώ咨ώ ā㺬ヸ佈ミ㹼ヸაꗜヘ哰ώ ā哌ώ喸ώ呈ώāatenciónā佴ミაÞ嗜ώ啨ώ ā㺬ヸ佈ミ㹼ヸაꗜヘ喰ώ ā喌ώ器ώ哸ώā,ā佴ミაà嚌ώ嘘ώ ā㺬ヸ佈ミ㹼ヸაꗜヘ噠ώ ā嘼ώ團ώ喸ώāqueā佴ミაä圼ώ囈ώ ā㺬ヸ佈ミ㹼ヸაꗜヘ圐ώ ā囬ώ埈ώ器ώāaā佴ミაæ埬ώ坸ώ ā㺬ヸ佈ミ㹼ヸაꗜヘ埀ώ ā垜ώ塸ώ團ώālaā佴ミაé墜ώ堨ώ ā㺬ヸ佈ミ㹼ヸაꗜヘ塰ώ ā塌ώ夨ώ埈ώā&#10;fechaā佴ミაï奌ώ壘ώ ā㺬ヸ佈ミ㹼ヸაꗜヘ夠ώ ā壼ώ姘ώ塸ώāsigaā佴ミაô姼ώ妈ώ ā㺬ヸ佈ミ㹼ヸაꗜヘ姐ώ ā妬ώ媈ώ夨ώāelā佴ミა÷媬ώ娸ώ ā㺬ヸ佈ミ㹼ヸაꗜヘ媀ώ ā婜ώ嬸ώ姘ώāaā佴ミაù孜ώ嫨ώ ā㺬ヸ佈ミ㹼ヸაꗜヘ嬰ώ ā嬌ώ寨ώ媈ώāquoā佴ミაý尌ώ官ώ ā㺬ヸ佈ミ㹼ヸაꗜヘ寠ώ ā宼ώ岨ώ嬸ώāincurriendoā佴ミაĉ峌ώ屘ώ ā㺬ヸ佈ミ㹼ヸაꗜヘ岠ώ ā屼ώ嵘ώ寨ώāenā佴ミაČ嵼ώ崈ώ ā㺬ヸ佈ミ㹼ヸაꗜヘ嵐ώ ā崬ώ师ώ岨ώāelā佴ミაď帬ώ嶸ώ ā㺬ヸ佈ミ㹼ヸაꗜヘ帀ώ ā巜ώ庸ώ嵘ώā&#10;mismoā佴ミაĕ廜ώ幨ώ ā㺬ヸ佈ミ㹼ヸაꗜヘ庰ώ ā庌ώ彸ώ师ώādefectoā佴ミაĝ徜ώ弨ώ ā㺬ヸ佈ミ㹼ヸაꗜヘ彰ώ ā彌ώ怨ώ庸ώāalā佴ミაĠ恌ώ忘ώ ā㺬ヸ佈ミ㹼ヸაꗜヘ怠ώ ā忼ώ惨ώ彸ώāemitirā佴ミაħ愌ώ悘ώ ā㺬ヸ佈ミ㹼ヸაꗜヘ惠ώ ā悼ώ憘ώ怨ώālosā佴ミაī憼ώ慈ώ ā㺬ヸ佈ミ㹼ヸაꗜヘ憐ώ ā慬ώ扈ώ惨ώā&#10;actosā佴ミაı扬ώ懸ώ ā㺬ヸ佈ミ㹼ヸაꗜヘ所ώ ā戜ώ挈ώ憘ώāfinalesā佴ミაĹ挬ώ抸ώ ā㺬ヸ佈ミ㹼ヸაꗜヘ挀ώ ā拜ώ掸ώ扈ώāenā佴ミაļ揜ώ捨ώ ā㺬ヸ佈ミ㹼ヸაꗜヘ掰ώ ā掌ώ摨ώ挈ώāesteā佴ミაŁ撌ώ搘ώ ā㺬ヸ佈ミ㹼ヸაꗜヘ摠ώ ā搼ώ攘ώ掸ώātipoā佴ミაņ攼ώ擈ώ ā㺬ヸ佈ミ㹼ヸაꗜヘ攐ώ ā擬ώ旈ώ摨ώādeā佴ミაŉύ數ώ ā㺬ヸ佈ミ㹼ヸაꗜヘ旀ώ ā斜ώ晠ώ攘ώā佴ミაŗ暄ώ昐ώ ā㺬ヸ佈ミ㹼ヸაꗜヘ晘ώ ā昴ώ朐ώ旈ώā,ā佴ミაř朴ώ曀ώ ā㺬ヸ佈ミ㹼ヸაꗜヘ月ώ ā曤ώ柀ώ晠ώācomoā佴ミაŞ柤ώ杰ώ ā㺬ヸ佈ミ㹼ヸაꗜヘ枸ώ ā枔ώ桰ώ朐ώā&#10;quedaā佴ミაŤ梔ώ栠ώ ā㺬ヸ佈ミ㹼ヸაꗜヘ桨ώ ā桄ώ椠ώ柀ώāenā佴ミაŧ楄ώ棐ώ ā㺬ヸ佈ミ㹼ヸაꗜヘ椘ώ ā棴ώ槠ώ桰ώāevidenciadoā佴ミაų樄ώ榐ώ ā㺬ヸ佈ミ㹼ヸაꗜヘ様ώ ā榴ώ檐ώ椠ώāenā佴ミაŶ檴ώ橀ώ ā㺬ヸ佈ミ㹼ヸაꗜヘ檈ώ ā橤ώ歀ώ槠ώāelā佴ミაŹ此ώ櫰ώ ā㺬ヸ佈ミ㹼ヸაꗜヘ欸ώ ā欔ώ氀ώ檐ώāpresenteā佴ミაƂ氤ώ殰ώ ā㺬ヸ佈ミ㹼ヸაꗜヘ毸ώ ā比ώ泀ώ歀ώāasuntoā佴ミაƈ泤ώ汰ώ ā㺬ヸ佈ミ㹼ヸაꗜヘ沸ώ ā沔ώ浰ώ氀ώā,ā佴ミაƊ&#10;涔ώ洠ώ ā㺬ヸ佈ミ㹼ヸაꗜヘ浨ώ ā浄ώ渰ώ泀ώāreconfirmandoā佴ミაƙ湔ώ淠ώ ā㺬ヸ佈ミ㹼ヸაꗜヘ渨ώ ā渄ώ滠ώ浰ώāesteā佴ミაƞ漄ώ源ώ ā㺬ヸ佈ミ㹼ヸაꗜヘ滘ώ ā溴ώ澠ώ渰ώāTribunalā佴ミაƧ濄ώ潐ώ ā㺬ヸ佈ミ㹼ヸაꗜヘ澘ώ ā潴ώ灘ώ滠ώāsuā佴ミაƪ灼ώ瀈ώ ā㺬ヸ佈ミ㹼ヸაꗜヘ灐ώ ā瀬ώ焘ώ澠ώāpreocupaciónā佴ミაƷ 焼ώ烈ώ ā㺬ヸ佈ミ㹼ヸაꗜヘ焐ώ ā烬ώ燘ώ灘ώāreferenteā佴ミაǁ燼ώ熈ώ ā㺬ヸ佈ミ㹼ヸაꗜヘ燐ώ ā熬ώ犈ώ焘ώāaā佴ミაǃ犬ώ爸ώ ā㺬ヸ佈ミ㹼ヸაꗜヘ犀ώ ā牜ώ猸ώ燘ώālaā佴ミაǆ獜ώ狨ώ ā㺬ヸ佈ミ㹼ヸაꗜヘ猰ώ ā猌ώ珨ώ犈ώā&#10;formaā佴ミაǌ琌ώ玘ώ ā㺬ヸ佈ミ㹼ヸაꗜヘ珠ώ ā玼ώ璨ώ猸ώāpersistenteā佴ミაǘ瓌ώ瑘ώ ā㺬ヸ佈ミ㹼ヸაꗜヘ璠ώ ā瑼ώ畘ώ珨ώāenā佴ミაǛ畼ώ甈ώ ā㺬ヸ佈ミ㹼ヸაꗜヘ畐ώ ā甬ώ瘈ώ璨ώāqueā佴ミაǟ瘬ώ疸ώ ā㺬ヸ佈ミ㹼ヸაꗜヘ瘀ώ ā痜ώ皸ώ畘ώāaā佴ミაǡ盜ώ癨ώ ā㺬ヸ佈ミ㹼ヸაꗜヘ皰ώ ā皌ώ睸ώ瘈ώātravésā佴ミაǨ瞜ώ眨ώ ā㺬ヸ佈ミ㹼ヸაꗜヘ睰ώ ā睌ώ砨ώ皸ώādeā佴ミაǫ硌ώ矘ώ ā㺬ヸ佈ミ㹼ヸაꗜヘ砠ώ ā矼ώ磘ώ睸ώālosā佴ミაǯ磼ώ碈ώ ā㺬ヸ佈ミ㹼ヸაꗜヘ磐ώ ā碬ώ禘ώ砨ώādiversosā佴ミაǸ禼ώ祈ώ ā㺬ヸ佈ミ㹼ヸაꗜヘ禐ώ ā祬ώ穈ώ磘ώāañosā佴ミაǽ穬ώ秸ώ ā㺬ヸ佈ミ㹼ヸაꗜヘ穀ώ ā稜ώ竸ώ禘ώāseā佴ミაȀ笜ώ窨ώ ā㺬ヸ佈ミ㹼ヸაꗜヘ竰ώ ā竌ώ箨ώ穈ώāleā佴ミაȃ篌ώ筘ώ ā㺬ヸ佈ミ㹼ヸაꗜヘ箠ώ ā筼ώ籘ώ竸ώāhaā佴ミაȆ籼ώ簈ώ ā㺬ヸ佈ミ㹼ヸაꗜヘ籐ώ ā簬ώ紘ώ箨ώāseñaladoā佴ミაȏ紼ώ糈ώ ā㺬ヸ佈ミ㹼ヸაꗜヘ紐ώ ā糬ώ緈ώ籘ώāalā佴ミაȒ緬ώ絸ώ ā㺬ヸ佈ミ㹼ヸაꗜヘ緀ώ ā綜ώ纈ώ紘ώāServicioā佴ミაț纬ώ縸ώ ā㺬ヸ佈ミ㹼ヸაꗜヘ纀ώ ā繜ώ罈ώ緈ώāNacionalā佴ミაȤ罬ώ绸ώ ā㺬ヸ佈ミ㹼ヸაꗜヘ罀ώ ā缜ώ翸ώ纈ώādeā佴ミაȧ耜ώ羨ώ ā㺬ヸ佈ミ㹼ヸაꗜヘ翰ώ ā翌ώ肸ώ罈ώāAduanasā佴ミაȯ胜ώ聨ώ ā㺬ヸ佈ミ㹼ヸაꗜヘ肰ώ ā肌ώ腨ώ翸ώāqueā佴ミაȳ膌ώ脘ώ ā㺬ヸ佈ミ㹼ヸაꗜヘ腠ώ ā脼ώ舘ώ肸ώāparaā佴ミაȸ舼ώ臈ώ ā㺬ヸ佈ミ㹼ヸაꗜヘ舐ώ ā臬ώ苈ώ腨ώāqueā佴ミაȼ苬ώ艸ώ ā㺬ヸ佈ミ㹼ヸაꗜヘ"/>
        </w:smartTagPr>
        <w:r w:rsidRPr="00EB6B0D">
          <w:rPr>
            <w:rFonts w:cs="Arial"/>
          </w:rPr>
          <w:t>la Administración Aduanera</w:t>
        </w:r>
      </w:smartTag>
      <w:r w:rsidRPr="00EB6B0D">
        <w:rPr>
          <w:rFonts w:cs="Arial"/>
        </w:rPr>
        <w:t xml:space="preserve"> desarrollar una actividad probatoria y estimativa  de las pruebas y argumentos aportados por el afectado, que le permita a ella misma valorar, comprobar y finalmente concluir si efectivamente se dan los presupuestos de hecho establecidos por  la normativa aduanera, para imponer la sanción al sujeto infractor, dictando en forma motivada el acto final, en el cual s</w:t>
      </w:r>
      <w:r>
        <w:rPr>
          <w:rFonts w:cs="Arial"/>
        </w:rPr>
        <w:t xml:space="preserve">e decide y determina la sanción </w:t>
      </w:r>
      <w:r w:rsidRPr="00EB6B0D">
        <w:rPr>
          <w:rFonts w:cs="Arial"/>
        </w:rPr>
        <w:t xml:space="preserve">o de lo contrario el acto no sería válido al no estar conforme al ordenamiento jurídico, de conformidad con lo prescrito por el artículo 128 en relación con el 158 ambos de </w:t>
      </w:r>
      <w:smartTag w:uri="urn:schemas-microsoft-com:office:smarttags" w:element="PersonName">
        <w:smartTagPr>
          <w:attr w:name="ProductID" w:val="la Ley General"/>
        </w:smartTagPr>
        <w:r w:rsidRPr="00EB6B0D">
          <w:rPr>
            <w:rFonts w:cs="Arial"/>
          </w:rPr>
          <w:t>la Ley General</w:t>
        </w:r>
      </w:smartTag>
      <w:r w:rsidRPr="00EB6B0D">
        <w:rPr>
          <w:rFonts w:cs="Arial"/>
        </w:rPr>
        <w:t xml:space="preserve"> de </w:t>
      </w:r>
      <w:smartTag w:uri="urn:schemas-microsoft-com:office:smarttags" w:element="PersonName">
        <w:smartTagPr>
          <w:attr w:name="ProductID" w:val="la Administraci￳n.  Siendo"/>
        </w:smartTagPr>
        <w:r w:rsidRPr="00EB6B0D">
          <w:rPr>
            <w:rFonts w:cs="Arial"/>
          </w:rPr>
          <w:t>la Administración Pública</w:t>
        </w:r>
      </w:smartTag>
      <w:r w:rsidRPr="00EB6B0D">
        <w:rPr>
          <w:rFonts w:cs="Arial"/>
        </w:rPr>
        <w:t>, en adelante LGAP, disposición última que indica que la falta o defecto de algún requisito del acto administrativo, expresa o implícitamente exigido por el ordenamiento jurídico constituirá un vicio de éste, pues tal y como sucede en el presente asunto, no queda plasmada la declaración de voluntad objeto del procedimiento en el que</w:t>
      </w:r>
      <w:r>
        <w:rPr>
          <w:rFonts w:cs="Arial"/>
        </w:rPr>
        <w:t xml:space="preserve"> consiste el acto de imponer la sanción, </w:t>
      </w:r>
      <w:r w:rsidRPr="00EB6B0D">
        <w:rPr>
          <w:rFonts w:cs="Arial"/>
        </w:rPr>
        <w:t>la cual debe ser congruente con el motivo del acto, esto es, el antecedente normativo que le permite a la autoridad aduanera realizar el citado procedimiento.</w:t>
      </w:r>
    </w:p>
    <w:p w:rsidR="00EB5D20" w:rsidRDefault="00EB5D20" w:rsidP="00EB5D20">
      <w:pPr>
        <w:spacing w:line="360" w:lineRule="auto"/>
        <w:ind w:left="709"/>
        <w:jc w:val="both"/>
        <w:rPr>
          <w:rFonts w:cs="Arial"/>
        </w:rPr>
      </w:pPr>
    </w:p>
    <w:p w:rsidR="00EB5D20" w:rsidRPr="00174C5A" w:rsidRDefault="00EB5D20" w:rsidP="00EB5D20">
      <w:pPr>
        <w:spacing w:line="360" w:lineRule="auto"/>
        <w:ind w:left="644"/>
        <w:jc w:val="both"/>
        <w:rPr>
          <w:color w:val="000000"/>
        </w:rPr>
      </w:pPr>
      <w:r w:rsidRPr="00174C5A">
        <w:rPr>
          <w:rFonts w:cs="Arial"/>
          <w:color w:val="000000"/>
        </w:rPr>
        <w:t xml:space="preserve">Por último, se debe hacer referencia a la determinación de otro </w:t>
      </w:r>
      <w:r w:rsidRPr="00174C5A">
        <w:rPr>
          <w:rFonts w:cs="Arial"/>
          <w:b/>
          <w:color w:val="000000"/>
        </w:rPr>
        <w:t>vicio en el procedimiento</w:t>
      </w:r>
      <w:r w:rsidRPr="00174C5A">
        <w:rPr>
          <w:rFonts w:cs="Arial"/>
          <w:color w:val="000000"/>
        </w:rPr>
        <w:t xml:space="preserve"> que causa indefensión. Nos referimos al hecho de que al resolver </w:t>
      </w:r>
      <w:smartTag w:uri="urn:schemas-microsoft-com:office:smarttags" w:element="PersonName">
        <w:smartTagPr>
          <w:attr w:name="ProductID" w:val="La Aduana Central"/>
        </w:smartTagPr>
        <w:r w:rsidRPr="00174C5A">
          <w:rPr>
            <w:rFonts w:cs="Arial"/>
            <w:color w:val="000000"/>
          </w:rPr>
          <w:t>la Aduana Central</w:t>
        </w:r>
      </w:smartTag>
      <w:r w:rsidRPr="00174C5A">
        <w:rPr>
          <w:rFonts w:cs="Arial"/>
          <w:color w:val="000000"/>
        </w:rPr>
        <w:t xml:space="preserve"> mediante resolución RES- AC-DN-1007-2006 de 06 de julio de 2006 el recurso de reconsideración interpuesto contra el acto final, no entró a conocer el principal argumento del recurrente consisten </w:t>
      </w:r>
      <w:r w:rsidRPr="00174C5A">
        <w:rPr>
          <w:color w:val="000000"/>
        </w:rPr>
        <w:t xml:space="preserve">en que considera que en el presente asunto al haber determinado </w:t>
      </w:r>
      <w:smartTag w:uri="urn:schemas-microsoft-com:office:smarttags" w:element="PersonName">
        <w:smartTagPr>
          <w:attr w:name="ProductID" w:val="la Administraci￳n Aduanera"/>
        </w:smartTagPr>
        <w:smartTag w:uri="urn:schemas-microsoft-com:office:smarttags" w:element="PersonName">
          <w:smartTagPr>
            <w:attr w:name="ProductID" w:val="la Administraci￳n"/>
          </w:smartTagPr>
          <w:r w:rsidRPr="00174C5A">
            <w:rPr>
              <w:color w:val="000000"/>
            </w:rPr>
            <w:t>la Administración</w:t>
          </w:r>
        </w:smartTag>
        <w:r w:rsidRPr="00174C5A">
          <w:rPr>
            <w:color w:val="000000"/>
          </w:rPr>
          <w:t xml:space="preserve"> Aduanera</w:t>
        </w:r>
      </w:smartTag>
      <w:r w:rsidRPr="00174C5A">
        <w:rPr>
          <w:color w:val="000000"/>
        </w:rPr>
        <w:t xml:space="preserve"> que la importación definitiva se realizó fuera de los plazos legalmente establecidos, que </w:t>
      </w:r>
      <w:r w:rsidRPr="00174C5A">
        <w:rPr>
          <w:color w:val="000000"/>
        </w:rPr>
        <w:lastRenderedPageBreak/>
        <w:t xml:space="preserve">rigen para una importación temporal, debió aplicar una multa de 100 pesos centroamericanos, en virtud de que en el casos objeto de la litis, se presentó una garantía de cumplimiento con lo que establece la última parte del inciso a) del artículo 236 de </w:t>
      </w:r>
      <w:smartTag w:uri="urn:schemas-microsoft-com:office:smarttags" w:element="PersonName">
        <w:smartTagPr>
          <w:attr w:name="ProductID" w:val="la LGA"/>
        </w:smartTagPr>
        <w:r w:rsidRPr="00174C5A">
          <w:rPr>
            <w:color w:val="000000"/>
          </w:rPr>
          <w:t>la LGA</w:t>
        </w:r>
      </w:smartTag>
      <w:r w:rsidRPr="00174C5A">
        <w:rPr>
          <w:color w:val="000000"/>
        </w:rPr>
        <w:t xml:space="preserve"> manifestando en consecuencia, que resulta erróneo el criterio de </w:t>
      </w:r>
      <w:smartTag w:uri="urn:schemas-microsoft-com:office:smarttags" w:element="PersonName">
        <w:smartTagPr>
          <w:attr w:name="ProductID" w:val="la Administraci￳n"/>
        </w:smartTagPr>
        <w:r w:rsidRPr="00174C5A">
          <w:rPr>
            <w:color w:val="000000"/>
          </w:rPr>
          <w:t>la Administración</w:t>
        </w:r>
      </w:smartTag>
      <w:r w:rsidRPr="00174C5A">
        <w:rPr>
          <w:color w:val="000000"/>
        </w:rPr>
        <w:t xml:space="preserve">, en cuanto a que el error señalado sea causal de una infracción administrativa que deba ser sancionada con una multa de 500 pesos centroamericanos, puesto que a su juicio el mantener esa posición violenta el principio de legalidad que ordena las actuaciones de </w:t>
      </w:r>
      <w:smartTag w:uri="urn:schemas-microsoft-com:office:smarttags" w:element="PersonName">
        <w:smartTagPr>
          <w:attr w:name="ProductID" w:val="la Administraci￳n"/>
        </w:smartTagPr>
        <w:r w:rsidRPr="00174C5A">
          <w:rPr>
            <w:color w:val="000000"/>
          </w:rPr>
          <w:t>la Administración</w:t>
        </w:r>
      </w:smartTag>
      <w:r w:rsidRPr="00174C5A">
        <w:rPr>
          <w:color w:val="000000"/>
        </w:rPr>
        <w:t>, así como el principio de tipicidad de la conducta punible.</w:t>
      </w:r>
    </w:p>
    <w:p w:rsidR="00EB5D20" w:rsidRPr="00174C5A" w:rsidRDefault="00EB5D20" w:rsidP="00EB5D20">
      <w:pPr>
        <w:spacing w:line="360" w:lineRule="auto"/>
        <w:ind w:left="644"/>
        <w:jc w:val="both"/>
        <w:rPr>
          <w:color w:val="000000"/>
        </w:rPr>
      </w:pPr>
    </w:p>
    <w:p w:rsidR="00EB5D20" w:rsidRPr="00174C5A" w:rsidRDefault="00EB5D20" w:rsidP="00EB5D20">
      <w:pPr>
        <w:spacing w:line="360" w:lineRule="auto"/>
        <w:ind w:left="644"/>
        <w:jc w:val="both"/>
        <w:rPr>
          <w:color w:val="000000"/>
        </w:rPr>
      </w:pPr>
      <w:r w:rsidRPr="00174C5A">
        <w:rPr>
          <w:color w:val="000000"/>
        </w:rPr>
        <w:t xml:space="preserve">No obstante lo anterior,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174C5A">
            <w:rPr>
              <w:color w:val="000000"/>
            </w:rPr>
            <w:t>la Aduana</w:t>
          </w:r>
        </w:smartTag>
        <w:r w:rsidRPr="00174C5A">
          <w:rPr>
            <w:color w:val="000000"/>
          </w:rPr>
          <w:t xml:space="preserve"> Central</w:t>
        </w:r>
      </w:smartTag>
      <w:r w:rsidRPr="00174C5A">
        <w:rPr>
          <w:color w:val="000000"/>
        </w:rPr>
        <w:t xml:space="preserve"> en vez de entrar al análisis de lo indicado, y referirse al respecto, se limitó a mencionar que el recurrente no presentó pruebas ni alegatos de descargo contra el acto inicial, sin tomar en cuenta que el objeto más importante del procedimiento es precisamente la verificación de la verdad real de los hechos que sirven de motivo para dictar el acto administrativo (artículo 214 LGAP), estando obligada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174C5A">
            <w:rPr>
              <w:color w:val="000000"/>
            </w:rPr>
            <w:t>la Aduana</w:t>
          </w:r>
        </w:smartTag>
        <w:r w:rsidRPr="00174C5A">
          <w:rPr>
            <w:color w:val="000000"/>
          </w:rPr>
          <w:t xml:space="preserve"> Central</w:t>
        </w:r>
      </w:smartTag>
      <w:r w:rsidRPr="00174C5A">
        <w:rPr>
          <w:color w:val="000000"/>
        </w:rPr>
        <w:t xml:space="preserve"> a revisar, analizar y pronunciarse sobre los alegatos propuestos, en cumplimiento de las garantías del debido proceso, consagrados en nuestra Constitución Política, entre ellos el derecho a ser oído dentro del procedimiento y el derecho de defensa, de forma tal que se haga efectiva la posibilidad que tiene en este caso el recurrente de que se escuchen y analicen sus razones y alegaciones en el momento procesal oportuno por la autoridad correspondiente, que en este caso es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174C5A">
            <w:rPr>
              <w:color w:val="000000"/>
            </w:rPr>
            <w:t>la Aduana</w:t>
          </w:r>
        </w:smartTag>
        <w:r w:rsidRPr="00174C5A">
          <w:rPr>
            <w:color w:val="000000"/>
          </w:rPr>
          <w:t xml:space="preserve"> Central.</w:t>
        </w:r>
      </w:smartTag>
      <w:r w:rsidRPr="00174C5A">
        <w:rPr>
          <w:color w:val="000000"/>
        </w:rPr>
        <w:t xml:space="preserve"> De forma tal que se le recuerda al a quo su obligación de la consideración expresa de todos los argumentos y pretensiones propuestas en cuanto sean conducentes en la solución del caso, aplicación del principio de razonabilidad contenido en el artículo 216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174C5A">
            <w:rPr>
              <w:color w:val="000000"/>
            </w:rPr>
            <w:t>la Ley</w:t>
          </w:r>
        </w:smartTag>
        <w:r w:rsidRPr="00174C5A">
          <w:rPr>
            <w:color w:val="000000"/>
          </w:rPr>
          <w:t xml:space="preserve"> General</w:t>
        </w:r>
      </w:smartTag>
      <w:r w:rsidRPr="00174C5A">
        <w:rPr>
          <w:color w:val="000000"/>
        </w:rPr>
        <w:t xml:space="preserve"> de </w:t>
      </w:r>
      <w:smartTag w:uri="urn:schemas-microsoft-com:office:smarttags" w:element="PersonName">
        <w:smartTagPr>
          <w:attr w:name="ProductID" w:val="230 a"/>
        </w:smartTagPr>
        <w:smartTag w:uri="urn:schemas-microsoft-com:office:smarttags" w:element="PersonName">
          <w:smartTagPr>
            <w:attr w:name="ProductID" w:val="la Administraci￳n"/>
          </w:smartTagPr>
          <w:r w:rsidRPr="00174C5A">
            <w:rPr>
              <w:color w:val="000000"/>
            </w:rPr>
            <w:t>la Administración</w:t>
          </w:r>
        </w:smartTag>
        <w:r w:rsidRPr="00174C5A">
          <w:rPr>
            <w:color w:val="000000"/>
          </w:rPr>
          <w:t xml:space="preserve"> Pública.</w:t>
        </w:r>
      </w:smartTag>
    </w:p>
    <w:p w:rsidR="00EB5D20" w:rsidRPr="009523D1" w:rsidRDefault="00EB5D20" w:rsidP="00EB5D20">
      <w:pPr>
        <w:numPr>
          <w:ilvl w:val="12"/>
          <w:numId w:val="0"/>
        </w:numPr>
        <w:spacing w:line="360" w:lineRule="auto"/>
        <w:rPr>
          <w:color w:val="FF0000"/>
        </w:rPr>
      </w:pPr>
    </w:p>
    <w:p w:rsidR="00EB5D20" w:rsidRDefault="00EB5D20" w:rsidP="00EB5D20">
      <w:pPr>
        <w:pStyle w:val="Ttulo1"/>
      </w:pPr>
      <w:r>
        <w:t>POR TANTO</w:t>
      </w:r>
    </w:p>
    <w:p w:rsidR="00EB5D20" w:rsidRDefault="00EB5D20" w:rsidP="00EB5D20"/>
    <w:p w:rsidR="00EB5D20" w:rsidRDefault="00EB5D20" w:rsidP="00EB5D20"/>
    <w:p w:rsidR="00EB5D20" w:rsidRDefault="00EB5D20" w:rsidP="00EB5D20">
      <w:pPr>
        <w:pStyle w:val="Textoindependiente3"/>
      </w:pPr>
      <w:r>
        <w:lastRenderedPageBreak/>
        <w:t xml:space="preserve">Con fundamento en el artículo 91 del Código Aduanero Uniforme Centroamericano, artículos 203, 204 y 205 de </w:t>
      </w:r>
      <w:smartTag w:uri="urn:schemas-microsoft-com:office:smarttags" w:element="PersonName">
        <w:smartTagPr>
          <w:attr w:name="ProductID" w:val="la Ley General"/>
        </w:smartTagPr>
        <w:r>
          <w:t>la Ley General</w:t>
        </w:r>
      </w:smartTag>
      <w:r>
        <w:t xml:space="preserve"> de Aduanas, y demás consideraciones de hecho y de derecho por mayoría este Tribunal anula todo lo actuado en expediente desde el acto inicial inclusive. Remítanse los autos  a la oficina de origen. Voto salvado de las Licenciadas Barrantes Coto y Céspedes Zamora quienes ordenan continuar con la tramitación del expediente. Asimismo salva el voto el Lic. Reyes Vargas quien declara inadmisible el recurso.</w:t>
      </w:r>
    </w:p>
    <w:p w:rsidR="00EB5D20" w:rsidRDefault="00EB5D20" w:rsidP="00EB5D20">
      <w:pPr>
        <w:pStyle w:val="Textoindependiente"/>
      </w:pPr>
      <w:r w:rsidRPr="005D26D4">
        <w:t>Notifíquese</w:t>
      </w:r>
      <w:r>
        <w:t xml:space="preserve"> …</w:t>
      </w:r>
    </w:p>
    <w:p w:rsidR="00EB5D20" w:rsidRDefault="00EB5D20" w:rsidP="00EB5D20">
      <w:pPr>
        <w:pStyle w:val="Sangradetextonormal"/>
        <w:spacing w:line="360" w:lineRule="auto"/>
        <w:ind w:left="0"/>
        <w:jc w:val="both"/>
        <w:rPr>
          <w:rFonts w:ascii="Arial" w:hAnsi="Arial"/>
          <w:b/>
          <w:sz w:val="24"/>
        </w:rPr>
      </w:pPr>
    </w:p>
    <w:p w:rsidR="00EB5D20" w:rsidRDefault="00EB5D20" w:rsidP="00EB5D20">
      <w:pPr>
        <w:pStyle w:val="Sangradetextonormal"/>
        <w:ind w:left="3258" w:firstLine="282"/>
        <w:rPr>
          <w:rFonts w:ascii="Arial" w:hAnsi="Arial"/>
          <w:b/>
          <w:bCs/>
          <w:sz w:val="24"/>
        </w:rPr>
      </w:pPr>
      <w:r>
        <w:rPr>
          <w:rFonts w:ascii="Arial" w:hAnsi="Arial"/>
          <w:b/>
          <w:bCs/>
          <w:sz w:val="24"/>
        </w:rPr>
        <w:t>Loretta Rodríguez Muñoz</w:t>
      </w:r>
    </w:p>
    <w:p w:rsidR="00EB5D20" w:rsidRDefault="00EB5D20" w:rsidP="00EB5D20">
      <w:pPr>
        <w:pStyle w:val="Sangradetextonormal"/>
        <w:ind w:left="3540" w:firstLine="708"/>
        <w:rPr>
          <w:rFonts w:ascii="Arial" w:hAnsi="Arial" w:cs="Arial"/>
          <w:sz w:val="24"/>
        </w:rPr>
      </w:pPr>
      <w:r>
        <w:rPr>
          <w:rFonts w:ascii="Arial" w:hAnsi="Arial" w:cs="Arial"/>
          <w:b/>
          <w:bCs/>
          <w:sz w:val="24"/>
        </w:rPr>
        <w:t>Presidenta</w:t>
      </w:r>
    </w:p>
    <w:p w:rsidR="00EB5D20" w:rsidRDefault="00EB5D20" w:rsidP="00EB5D20">
      <w:pPr>
        <w:pStyle w:val="Sangradetextonormal"/>
        <w:spacing w:line="360" w:lineRule="auto"/>
        <w:ind w:left="0"/>
        <w:jc w:val="both"/>
        <w:rPr>
          <w:rFonts w:ascii="Arial" w:hAnsi="Arial"/>
          <w:b/>
          <w:bCs/>
          <w:sz w:val="24"/>
        </w:rPr>
      </w:pPr>
    </w:p>
    <w:p w:rsidR="00EB5D20" w:rsidRDefault="00EB5D20" w:rsidP="00EB5D20">
      <w:pPr>
        <w:pStyle w:val="Sangradetextonormal"/>
        <w:spacing w:line="360" w:lineRule="auto"/>
        <w:ind w:left="0"/>
        <w:jc w:val="both"/>
        <w:rPr>
          <w:rFonts w:ascii="Arial" w:hAnsi="Arial"/>
          <w:b/>
          <w:bCs/>
          <w:sz w:val="24"/>
        </w:rPr>
      </w:pPr>
      <w:r>
        <w:rPr>
          <w:rFonts w:ascii="Arial" w:hAnsi="Arial"/>
          <w:b/>
          <w:bCs/>
          <w:sz w:val="24"/>
        </w:rPr>
        <w:t xml:space="preserve">Shirley Contreras Briceño                              </w:t>
      </w:r>
      <w:r>
        <w:rPr>
          <w:rFonts w:ascii="Arial" w:hAnsi="Arial"/>
          <w:b/>
          <w:bCs/>
          <w:sz w:val="24"/>
        </w:rPr>
        <w:tab/>
      </w:r>
      <w:smartTag w:uri="urn:schemas-microsoft-com:office:smarttags" w:element="PersonName">
        <w:r>
          <w:rPr>
            <w:rFonts w:ascii="Arial" w:hAnsi="Arial"/>
            <w:b/>
            <w:bCs/>
            <w:sz w:val="24"/>
          </w:rPr>
          <w:t>Elizabeth Barrantes Coto</w:t>
        </w:r>
      </w:smartTag>
      <w:r>
        <w:rPr>
          <w:rFonts w:ascii="Arial" w:hAnsi="Arial"/>
          <w:b/>
          <w:bCs/>
          <w:sz w:val="24"/>
        </w:rPr>
        <w:t xml:space="preserve"> </w:t>
      </w:r>
    </w:p>
    <w:p w:rsidR="00EB5D20" w:rsidRDefault="00EB5D20" w:rsidP="00EB5D20">
      <w:pPr>
        <w:pStyle w:val="Sangradetextonormal"/>
        <w:spacing w:line="360" w:lineRule="auto"/>
        <w:ind w:left="0"/>
        <w:jc w:val="both"/>
        <w:rPr>
          <w:rFonts w:ascii="Arial" w:hAnsi="Arial"/>
          <w:b/>
          <w:bCs/>
          <w:sz w:val="24"/>
        </w:rPr>
      </w:pPr>
      <w:r>
        <w:rPr>
          <w:rFonts w:ascii="Arial" w:hAnsi="Arial"/>
          <w:b/>
          <w:bCs/>
          <w:sz w:val="24"/>
        </w:rPr>
        <w:t xml:space="preserve">Alejandra Céspedes Zamora              </w:t>
      </w:r>
      <w:r>
        <w:rPr>
          <w:rFonts w:ascii="Arial" w:hAnsi="Arial"/>
          <w:b/>
          <w:bCs/>
          <w:sz w:val="24"/>
          <w:lang w:val="es-ES"/>
        </w:rPr>
        <w:t xml:space="preserve">                         </w:t>
      </w:r>
      <w:r>
        <w:rPr>
          <w:rFonts w:ascii="Arial" w:hAnsi="Arial"/>
          <w:b/>
          <w:bCs/>
          <w:sz w:val="24"/>
        </w:rPr>
        <w:t>Dick Rafael Reyes Vargas</w:t>
      </w:r>
    </w:p>
    <w:p w:rsidR="00EB5D20" w:rsidRDefault="00EB5D20" w:rsidP="00EB5D20">
      <w:pPr>
        <w:pStyle w:val="Sangradetextonormal"/>
        <w:spacing w:line="360" w:lineRule="auto"/>
        <w:ind w:left="0"/>
        <w:jc w:val="both"/>
        <w:rPr>
          <w:rFonts w:ascii="Arial" w:hAnsi="Arial"/>
          <w:b/>
          <w:bCs/>
          <w:sz w:val="24"/>
        </w:rPr>
      </w:pPr>
      <w:r>
        <w:rPr>
          <w:rFonts w:ascii="Arial" w:hAnsi="Arial"/>
          <w:b/>
          <w:bCs/>
          <w:sz w:val="24"/>
        </w:rPr>
        <w:t xml:space="preserve">Xinia Villalobos Orozco </w:t>
      </w:r>
      <w:r>
        <w:rPr>
          <w:rFonts w:ascii="Arial" w:hAnsi="Arial"/>
          <w:b/>
          <w:bCs/>
          <w:sz w:val="24"/>
        </w:rPr>
        <w:tab/>
      </w:r>
      <w:r>
        <w:rPr>
          <w:rFonts w:ascii="Arial" w:hAnsi="Arial"/>
          <w:b/>
          <w:bCs/>
          <w:sz w:val="24"/>
        </w:rPr>
        <w:tab/>
      </w:r>
      <w:r>
        <w:rPr>
          <w:rFonts w:ascii="Arial" w:hAnsi="Arial"/>
          <w:b/>
          <w:bCs/>
          <w:sz w:val="24"/>
        </w:rPr>
        <w:tab/>
      </w:r>
      <w:r>
        <w:rPr>
          <w:rFonts w:ascii="Arial" w:hAnsi="Arial"/>
          <w:b/>
          <w:bCs/>
          <w:sz w:val="24"/>
        </w:rPr>
        <w:tab/>
      </w:r>
      <w:r>
        <w:rPr>
          <w:rFonts w:ascii="Arial" w:hAnsi="Arial"/>
          <w:b/>
          <w:bCs/>
          <w:sz w:val="24"/>
        </w:rPr>
        <w:tab/>
        <w:t xml:space="preserve">      </w:t>
      </w:r>
      <w:r w:rsidRPr="00675F69">
        <w:rPr>
          <w:rFonts w:ascii="Arial" w:hAnsi="Arial" w:cs="Arial"/>
          <w:b/>
          <w:sz w:val="24"/>
          <w:szCs w:val="24"/>
        </w:rPr>
        <w:t>Franklin Velásquez Díaz</w:t>
      </w:r>
    </w:p>
    <w:p w:rsidR="00EB5D20" w:rsidRDefault="00EB5D20" w:rsidP="00EB5D20">
      <w:pPr>
        <w:pStyle w:val="Sangradetextonormal"/>
        <w:spacing w:line="360" w:lineRule="auto"/>
        <w:ind w:left="0"/>
        <w:jc w:val="both"/>
        <w:rPr>
          <w:rFonts w:ascii="Arial" w:hAnsi="Arial"/>
          <w:b/>
          <w:bCs/>
          <w:sz w:val="24"/>
        </w:rPr>
      </w:pPr>
    </w:p>
    <w:p w:rsidR="00EB5D20" w:rsidRPr="00C17FF5" w:rsidRDefault="00EB5D20" w:rsidP="00EB5D20">
      <w:pPr>
        <w:spacing w:line="360" w:lineRule="auto"/>
        <w:jc w:val="both"/>
      </w:pPr>
      <w:r w:rsidRPr="00C17FF5">
        <w:rPr>
          <w:b/>
        </w:rPr>
        <w:t>Voto salvado de la</w:t>
      </w:r>
      <w:r>
        <w:rPr>
          <w:b/>
        </w:rPr>
        <w:t>s Licenciada</w:t>
      </w:r>
      <w:r w:rsidRPr="00C17FF5">
        <w:rPr>
          <w:b/>
        </w:rPr>
        <w:t>s Barrantes Coto y Céspedes Zamora</w:t>
      </w:r>
      <w:r>
        <w:rPr>
          <w:b/>
        </w:rPr>
        <w:t>.</w:t>
      </w:r>
      <w:r w:rsidRPr="00C17FF5">
        <w:t xml:space="preserve">  No comparten las suscritas la </w:t>
      </w:r>
      <w:r>
        <w:t>nulidad declarada</w:t>
      </w:r>
      <w:r w:rsidRPr="00C17FF5">
        <w:t xml:space="preserve"> en la presente </w:t>
      </w:r>
      <w:r>
        <w:t>sentencia</w:t>
      </w:r>
      <w:r w:rsidRPr="00C17FF5">
        <w:t xml:space="preserve">, </w:t>
      </w:r>
      <w:r>
        <w:t xml:space="preserve">por tal razón </w:t>
      </w:r>
      <w:r w:rsidRPr="00C17FF5">
        <w:t>lo</w:t>
      </w:r>
      <w:r>
        <w:t xml:space="preserve"> procedente es</w:t>
      </w:r>
      <w:r w:rsidRPr="00C17FF5">
        <w:t xml:space="preserve"> ordena</w:t>
      </w:r>
      <w:r>
        <w:t>r</w:t>
      </w:r>
      <w:r w:rsidRPr="00C17FF5">
        <w:t xml:space="preserve"> continuar la tramitación del expediente</w:t>
      </w:r>
      <w:r>
        <w:t xml:space="preserve"> para la resolución de fondo</w:t>
      </w:r>
      <w:r w:rsidRPr="00C17FF5">
        <w:t xml:space="preserve">. </w:t>
      </w:r>
    </w:p>
    <w:p w:rsidR="00EB5D20" w:rsidRDefault="00EB5D20" w:rsidP="00EB5D20">
      <w:pPr>
        <w:spacing w:line="360" w:lineRule="auto"/>
        <w:jc w:val="both"/>
      </w:pPr>
    </w:p>
    <w:p w:rsidR="00EB5D20" w:rsidRDefault="00EB5D20" w:rsidP="00EB5D20">
      <w:pPr>
        <w:spacing w:line="360" w:lineRule="auto"/>
        <w:jc w:val="both"/>
        <w:rPr>
          <w:b/>
        </w:rPr>
      </w:pPr>
    </w:p>
    <w:p w:rsidR="00EB5D20" w:rsidRDefault="00EB5D20" w:rsidP="00EB5D20">
      <w:pPr>
        <w:spacing w:line="360" w:lineRule="auto"/>
        <w:jc w:val="both"/>
        <w:rPr>
          <w:b/>
        </w:rPr>
      </w:pPr>
      <w:smartTag w:uri="urn:schemas-microsoft-com:office:smarttags" w:element="PersonName">
        <w:r w:rsidRPr="00997138">
          <w:rPr>
            <w:b/>
          </w:rPr>
          <w:t>Elizabeth Barrantes Coto</w:t>
        </w:r>
      </w:smartTag>
      <w:r w:rsidRPr="00997138">
        <w:rPr>
          <w:b/>
        </w:rPr>
        <w:tab/>
      </w:r>
      <w:r w:rsidRPr="00997138">
        <w:rPr>
          <w:b/>
        </w:rPr>
        <w:tab/>
      </w:r>
      <w:r w:rsidRPr="00997138">
        <w:rPr>
          <w:b/>
        </w:rPr>
        <w:tab/>
      </w:r>
      <w:r>
        <w:rPr>
          <w:b/>
        </w:rPr>
        <w:t xml:space="preserve">     Alejandra Céspedes Zamora</w:t>
      </w:r>
      <w:r w:rsidRPr="00997138">
        <w:rPr>
          <w:b/>
        </w:rPr>
        <w:t xml:space="preserve"> </w:t>
      </w:r>
    </w:p>
    <w:p w:rsidR="00EB5D20" w:rsidRPr="00DA4CE1" w:rsidRDefault="00EB5D20" w:rsidP="00EB5D20">
      <w:pPr>
        <w:pStyle w:val="Sangradetextonormal"/>
        <w:spacing w:line="360" w:lineRule="auto"/>
        <w:ind w:left="0"/>
        <w:jc w:val="both"/>
        <w:rPr>
          <w:rFonts w:ascii="Arial" w:hAnsi="Arial"/>
          <w:bCs/>
          <w:sz w:val="24"/>
        </w:rPr>
      </w:pPr>
    </w:p>
    <w:p w:rsidR="00EB5D20" w:rsidRPr="00DA4CE1" w:rsidRDefault="00EB5D20" w:rsidP="00EB5D20">
      <w:pPr>
        <w:pStyle w:val="Textoindependiente"/>
        <w:rPr>
          <w:b/>
          <w:bCs/>
          <w:szCs w:val="24"/>
        </w:rPr>
      </w:pPr>
      <w:r w:rsidRPr="00DA4CE1">
        <w:rPr>
          <w:szCs w:val="24"/>
        </w:rPr>
        <w:t>Voto reservado del licenciado Reyes Vargas a la sentencia 220-2006</w:t>
      </w:r>
      <w:r w:rsidRPr="00DA4CE1">
        <w:rPr>
          <w:b/>
          <w:szCs w:val="24"/>
        </w:rPr>
        <w:t xml:space="preserve">. </w:t>
      </w:r>
      <w:r w:rsidRPr="00DA4CE1">
        <w:rPr>
          <w:b/>
          <w:bCs/>
          <w:szCs w:val="24"/>
        </w:rPr>
        <w:t>No comparte el suscrito lo resuelto y por ello salvo mi voto el que sustento en las siguientes consideraciones:</w:t>
      </w:r>
    </w:p>
    <w:p w:rsidR="00EB5D20" w:rsidRPr="00384A73" w:rsidRDefault="00EB5D20" w:rsidP="00EB5D20">
      <w:pPr>
        <w:spacing w:line="360" w:lineRule="auto"/>
        <w:jc w:val="both"/>
        <w:rPr>
          <w:rFonts w:cs="Arial"/>
          <w:szCs w:val="24"/>
        </w:rPr>
      </w:pPr>
    </w:p>
    <w:p w:rsidR="00EB5D20" w:rsidRPr="00384A73" w:rsidRDefault="00EB5D20" w:rsidP="00EB5D20">
      <w:pPr>
        <w:spacing w:line="360" w:lineRule="auto"/>
        <w:jc w:val="both"/>
        <w:rPr>
          <w:rFonts w:cs="Arial"/>
          <w:szCs w:val="24"/>
        </w:rPr>
      </w:pPr>
      <w:r w:rsidRPr="00384A73">
        <w:rPr>
          <w:rFonts w:cs="Arial"/>
          <w:szCs w:val="24"/>
        </w:rPr>
        <w:tab/>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EB5D20" w:rsidRPr="00384A73" w:rsidRDefault="00EB5D20" w:rsidP="00EB5D20">
      <w:pPr>
        <w:spacing w:line="360" w:lineRule="auto"/>
        <w:jc w:val="both"/>
        <w:rPr>
          <w:rFonts w:cs="Arial"/>
          <w:szCs w:val="24"/>
        </w:rPr>
      </w:pPr>
    </w:p>
    <w:p w:rsidR="00EB5D20" w:rsidRPr="00384A73" w:rsidRDefault="00EB5D20" w:rsidP="00EB5D20">
      <w:pPr>
        <w:spacing w:line="360" w:lineRule="auto"/>
        <w:jc w:val="both"/>
        <w:rPr>
          <w:rFonts w:cs="Arial"/>
          <w:szCs w:val="24"/>
        </w:rPr>
      </w:pPr>
      <w:r w:rsidRPr="00384A73">
        <w:rPr>
          <w:rFonts w:cs="Arial"/>
          <w:szCs w:val="24"/>
        </w:rPr>
        <w:lastRenderedPageBreak/>
        <w:tab/>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sidRPr="00384A73">
          <w:rPr>
            <w:rFonts w:cs="Arial"/>
            <w:szCs w:val="24"/>
          </w:rPr>
          <w:t>230 a</w:t>
        </w:r>
      </w:smartTag>
      <w:r w:rsidRPr="00384A73">
        <w:rPr>
          <w:rFonts w:cs="Arial"/>
          <w:szCs w:val="24"/>
        </w:rPr>
        <w:t xml:space="preserve"> 234 recurso alguno para ante el Tribunal Aduanero. </w:t>
      </w:r>
    </w:p>
    <w:p w:rsidR="00EB5D20" w:rsidRPr="00384A73" w:rsidRDefault="00EB5D20" w:rsidP="00EB5D20">
      <w:pPr>
        <w:spacing w:line="360" w:lineRule="auto"/>
        <w:jc w:val="both"/>
        <w:rPr>
          <w:rFonts w:cs="Arial"/>
          <w:szCs w:val="24"/>
        </w:rPr>
      </w:pPr>
    </w:p>
    <w:p w:rsidR="00EB5D20" w:rsidRPr="00384A73" w:rsidRDefault="00EB5D20" w:rsidP="00EB5D20">
      <w:pPr>
        <w:spacing w:line="360" w:lineRule="auto"/>
        <w:jc w:val="both"/>
        <w:rPr>
          <w:rFonts w:cs="Arial"/>
          <w:szCs w:val="24"/>
        </w:rPr>
      </w:pPr>
      <w:r w:rsidRPr="00384A73">
        <w:rPr>
          <w:rFonts w:cs="Arial"/>
          <w:szCs w:val="24"/>
        </w:rPr>
        <w:tab/>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EB5D20" w:rsidRPr="00384A73" w:rsidRDefault="00EB5D20" w:rsidP="00EB5D20">
      <w:pPr>
        <w:spacing w:line="360" w:lineRule="auto"/>
        <w:jc w:val="both"/>
        <w:rPr>
          <w:rFonts w:cs="Arial"/>
          <w:szCs w:val="24"/>
        </w:rPr>
      </w:pPr>
    </w:p>
    <w:p w:rsidR="00EB5D20" w:rsidRPr="00384A73" w:rsidRDefault="00EB5D20" w:rsidP="00EB5D20">
      <w:pPr>
        <w:spacing w:line="360" w:lineRule="auto"/>
        <w:jc w:val="both"/>
        <w:rPr>
          <w:rFonts w:cs="Arial"/>
          <w:szCs w:val="24"/>
        </w:rPr>
      </w:pPr>
      <w:r w:rsidRPr="00384A73">
        <w:rPr>
          <w:rFonts w:cs="Arial"/>
          <w:szCs w:val="24"/>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EB5D20" w:rsidRPr="00384A73" w:rsidRDefault="00EB5D20" w:rsidP="00EB5D20">
      <w:pPr>
        <w:spacing w:line="360" w:lineRule="auto"/>
        <w:jc w:val="both"/>
        <w:rPr>
          <w:rFonts w:cs="Arial"/>
          <w:szCs w:val="24"/>
        </w:rPr>
      </w:pPr>
    </w:p>
    <w:p w:rsidR="00EB5D20" w:rsidRPr="00384A73" w:rsidRDefault="00EB5D20" w:rsidP="00EB5D20">
      <w:pPr>
        <w:spacing w:line="360" w:lineRule="auto"/>
        <w:jc w:val="both"/>
        <w:rPr>
          <w:rFonts w:cs="Arial"/>
          <w:szCs w:val="24"/>
        </w:rPr>
      </w:pPr>
      <w:r w:rsidRPr="00384A73">
        <w:rPr>
          <w:rFonts w:cs="Arial"/>
          <w:szCs w:val="24"/>
        </w:rPr>
        <w:tab/>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EB5D20" w:rsidRPr="00384A73" w:rsidRDefault="00EB5D20" w:rsidP="00EB5D20">
      <w:pPr>
        <w:spacing w:line="360" w:lineRule="auto"/>
        <w:jc w:val="both"/>
        <w:rPr>
          <w:rFonts w:cs="Arial"/>
          <w:szCs w:val="24"/>
        </w:rPr>
      </w:pPr>
    </w:p>
    <w:p w:rsidR="00EB5D20" w:rsidRPr="00384A73" w:rsidRDefault="00EB5D20" w:rsidP="00EB5D20">
      <w:pPr>
        <w:spacing w:line="360" w:lineRule="auto"/>
        <w:jc w:val="both"/>
        <w:rPr>
          <w:rFonts w:cs="Arial"/>
          <w:szCs w:val="24"/>
        </w:rPr>
      </w:pPr>
    </w:p>
    <w:p w:rsidR="00EB5D20" w:rsidRPr="00384A73" w:rsidRDefault="00EB5D20" w:rsidP="00EB5D20">
      <w:pPr>
        <w:spacing w:line="360" w:lineRule="auto"/>
        <w:jc w:val="both"/>
        <w:rPr>
          <w:rFonts w:cs="Arial"/>
          <w:szCs w:val="24"/>
        </w:rPr>
      </w:pPr>
    </w:p>
    <w:p w:rsidR="00EB5D20" w:rsidRPr="00384A73" w:rsidRDefault="00EB5D20" w:rsidP="00EB5D20">
      <w:pPr>
        <w:spacing w:line="360" w:lineRule="auto"/>
        <w:jc w:val="both"/>
        <w:rPr>
          <w:rFonts w:cs="Arial"/>
          <w:b/>
          <w:szCs w:val="24"/>
        </w:rPr>
      </w:pPr>
      <w:r w:rsidRPr="00384A73">
        <w:rPr>
          <w:rFonts w:cs="Arial"/>
          <w:b/>
          <w:szCs w:val="24"/>
        </w:rPr>
        <w:t>DICK RAFAEL REYES VARGAS</w:t>
      </w:r>
    </w:p>
    <w:p w:rsidR="00EB5D20" w:rsidRDefault="00EB5D20" w:rsidP="00EB5D20">
      <w:pPr>
        <w:pStyle w:val="Textoindependiente"/>
      </w:pPr>
    </w:p>
    <w:p w:rsidR="00EB5D20" w:rsidRDefault="00EB5D20" w:rsidP="00EB5D20">
      <w:pPr>
        <w:pStyle w:val="Sangradetextonormal"/>
        <w:spacing w:line="360" w:lineRule="auto"/>
        <w:ind w:left="0"/>
        <w:jc w:val="both"/>
        <w:rPr>
          <w:rFonts w:ascii="Arial" w:hAnsi="Arial"/>
          <w:b/>
          <w:bCs/>
          <w:sz w:val="24"/>
        </w:rPr>
      </w:pPr>
    </w:p>
    <w:p w:rsidR="00EB5D20" w:rsidRPr="00EB5D20" w:rsidRDefault="00EB5D20" w:rsidP="00EB5D20">
      <w:pPr>
        <w:jc w:val="both"/>
      </w:pPr>
    </w:p>
    <w:sectPr w:rsidR="00EB5D20" w:rsidRPr="00EB5D20"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D4F" w:rsidRDefault="00A54D4F" w:rsidP="00F81EBC">
      <w:r>
        <w:separator/>
      </w:r>
    </w:p>
  </w:endnote>
  <w:endnote w:type="continuationSeparator" w:id="0">
    <w:p w:rsidR="00A54D4F" w:rsidRDefault="00A54D4F"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A54D4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EB5D20">
      <w:rPr>
        <w:rStyle w:val="Nmerodepgina"/>
        <w:noProof/>
      </w:rPr>
      <w:t>14</w:t>
    </w:r>
    <w:r>
      <w:rPr>
        <w:rStyle w:val="Nmerodepgina"/>
      </w:rPr>
      <w:fldChar w:fldCharType="end"/>
    </w:r>
  </w:p>
  <w:p w:rsidR="006573B9" w:rsidRDefault="00A54D4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D4F" w:rsidRDefault="00A54D4F" w:rsidP="00F81EBC">
      <w:r>
        <w:separator/>
      </w:r>
    </w:p>
  </w:footnote>
  <w:footnote w:type="continuationSeparator" w:id="0">
    <w:p w:rsidR="00A54D4F" w:rsidRDefault="00A54D4F" w:rsidP="00F81EBC">
      <w:r>
        <w:continuationSeparator/>
      </w:r>
    </w:p>
  </w:footnote>
  <w:footnote w:id="1">
    <w:p w:rsidR="00EB5D20" w:rsidRPr="00C8140D" w:rsidRDefault="00EB5D20" w:rsidP="00EB5D20">
      <w:pPr>
        <w:pStyle w:val="Textonotapie"/>
        <w:jc w:val="both"/>
      </w:pPr>
      <w:r>
        <w:rPr>
          <w:rStyle w:val="Refdenotaalpie"/>
        </w:rPr>
        <w:footnoteRef/>
      </w:r>
      <w:r>
        <w:t xml:space="preserve"> Tales principios penales son de aplicación para los delitos aduaneros, en razón de tipo de pena regulada por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la cual en su numeral 226 regula lo concerniente a la responsabilidad de las personas jurídicas, estableciendo en lo que interesa que cuando se incurra en un</w:t>
      </w:r>
      <w:r w:rsidRPr="00C8140D">
        <w:rPr>
          <w:b/>
        </w:rPr>
        <w:t xml:space="preserve"> </w:t>
      </w:r>
      <w:r w:rsidRPr="00C8140D">
        <w:rPr>
          <w:b/>
          <w:u w:val="single"/>
        </w:rPr>
        <w:t>delito</w:t>
      </w:r>
      <w:r>
        <w:rPr>
          <w:b/>
          <w:u w:val="single"/>
        </w:rPr>
        <w:t xml:space="preserve"> </w:t>
      </w:r>
      <w:r>
        <w:t>por incumplimiento de obligaciones aduaneras de personas jurídicas, responderán del delito y, consiguientemente, se les aplicarán las penas respectivas a los representantes legales, gerentes o administradores responsable del cumplimiento de tales obligaciones, de acuerdo a su propia responsabilidad personal.</w:t>
      </w:r>
    </w:p>
  </w:footnote>
  <w:footnote w:id="2">
    <w:p w:rsidR="00EB5D20" w:rsidRDefault="00EB5D20" w:rsidP="00EB5D20">
      <w:pPr>
        <w:pStyle w:val="Textonotapie"/>
        <w:jc w:val="both"/>
      </w:pPr>
      <w:r>
        <w:rPr>
          <w:rStyle w:val="Refdenotaalpie"/>
        </w:rPr>
        <w:footnoteRef/>
      </w:r>
      <w:r w:rsidRPr="00927565">
        <w:t xml:space="preserve"> </w:t>
      </w:r>
      <w:r>
        <w:t xml:space="preserve">En el Voto 3929-95 del 18 de julio de 1995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t>la Sala</w:t>
          </w:r>
        </w:smartTag>
        <w:r>
          <w:t xml:space="preserve"> Constitucional</w:t>
        </w:r>
      </w:smartTag>
      <w:r>
        <w:t xml:space="preserve"> </w:t>
      </w:r>
      <w:r w:rsidRPr="00927565">
        <w:rPr>
          <w:rFonts w:cs="Arial"/>
        </w:rPr>
        <w:t xml:space="preserve">al responder una consulta de constitucionalidad con ocasión a la reforma  del Código de Normas y Procedimientos Tributarios (artículo 65 del Proyecto) por considerar los consultantes que resultaba violatoria de los dispuesto por el artículo 153 de </w:t>
      </w:r>
      <w:smartTag w:uri="urn:schemas-microsoft-com:office:smarttags" w:element="PersonName">
        <w:smartTagPr>
          <w:attr w:name="ProductID" w:val="la Constituci￳n Pol￭tica"/>
        </w:smartTagPr>
        <w:r w:rsidRPr="00927565">
          <w:rPr>
            <w:rFonts w:cs="Arial"/>
          </w:rPr>
          <w:t>la Constitución Política</w:t>
        </w:r>
      </w:smartTag>
      <w:r w:rsidRPr="006775E8">
        <w:rPr>
          <w:rFonts w:cs="Arial"/>
          <w:sz w:val="24"/>
          <w:szCs w:val="24"/>
        </w:rPr>
        <w:t xml:space="preserve"> </w:t>
      </w:r>
      <w:r>
        <w:t>estableció: “Es aceptado, en forma generalizada, que la infracción administrativa se diferencia del delito tributario por el órgano que establece la sanción –</w:t>
      </w:r>
      <w:smartTag w:uri="urn:schemas-microsoft-com:office:smarttags" w:element="PersonName">
        <w:smartTagPr>
          <w:attr w:name="ProductID" w:val="la Administraci￳n"/>
        </w:smartTagPr>
        <w:r>
          <w:t>la Administración</w:t>
        </w:r>
      </w:smartTag>
      <w:r>
        <w:t xml:space="preserve"> tributaria o un Juzgado Contencioso Administrativo en el primer caso; el Juez o Tribunal Penal en el segundo, y por el tipo de pena; sin embargo, las diferencias procedimentales existentes entre las sanciones aplicables a infracciones y a delitos, no pueden conducir a ignorar en el ámbito del procedimiento administrativo las garantías de los ciudadanos, en efectos, </w:t>
      </w:r>
      <w:r>
        <w:rPr>
          <w:u w:val="single"/>
        </w:rPr>
        <w:t>los principios inspiradores del orden penal son de aplicación con ciertos matices, al derecho administrativo sancionador</w:t>
      </w:r>
      <w:r>
        <w:t>, dado que ambos son manifestaciones del ordenamiento punitivo del Estado.” ( el subrayado no es del original)</w:t>
      </w:r>
    </w:p>
    <w:p w:rsidR="00EB5D20" w:rsidRPr="00927565" w:rsidRDefault="00EB5D20" w:rsidP="00EB5D20">
      <w:pPr>
        <w:pStyle w:val="Textonotapie"/>
      </w:pPr>
    </w:p>
  </w:footnote>
  <w:footnote w:id="3">
    <w:p w:rsidR="00EB5D20" w:rsidRPr="00595A63" w:rsidRDefault="00EB5D20" w:rsidP="00EB5D20">
      <w:pPr>
        <w:pStyle w:val="Textonotapie"/>
        <w:rPr>
          <w:lang w:val="pt-PT"/>
        </w:rPr>
      </w:pPr>
      <w:r>
        <w:rPr>
          <w:rStyle w:val="Refdenotaalpie"/>
        </w:rPr>
        <w:footnoteRef/>
      </w:r>
      <w:r w:rsidRPr="00595A63">
        <w:rPr>
          <w:lang w:val="pt-PT"/>
        </w:rPr>
        <w:t xml:space="preserve"> Ver sentencias N° 116-2004 y </w:t>
      </w:r>
      <w:r>
        <w:rPr>
          <w:lang w:val="pt-PT"/>
        </w:rPr>
        <w:t>N° 100-2005</w:t>
      </w:r>
    </w:p>
  </w:footnote>
  <w:footnote w:id="4">
    <w:p w:rsidR="00EB5D20" w:rsidRPr="005C29BF" w:rsidRDefault="00EB5D20" w:rsidP="00EB5D20">
      <w:pPr>
        <w:pStyle w:val="Textonotapie"/>
        <w:jc w:val="both"/>
        <w:rPr>
          <w:lang w:val="es-CR"/>
        </w:rPr>
      </w:pPr>
      <w:r>
        <w:rPr>
          <w:rStyle w:val="Refdenotaalpie"/>
        </w:rPr>
        <w:footnoteRef/>
      </w:r>
      <w:r>
        <w:t xml:space="preserv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D6894">
            <w:rPr>
              <w:sz w:val="18"/>
              <w:szCs w:val="18"/>
              <w:lang w:val="es-CR"/>
            </w:rPr>
            <w:t>La Ley</w:t>
          </w:r>
        </w:smartTag>
        <w:r w:rsidRPr="00DD6894">
          <w:rPr>
            <w:sz w:val="18"/>
            <w:szCs w:val="18"/>
            <w:lang w:val="es-CR"/>
          </w:rPr>
          <w:t xml:space="preserve"> General</w:t>
        </w:r>
      </w:smartTag>
      <w:r w:rsidRPr="00DD6894">
        <w:rPr>
          <w:sz w:val="18"/>
          <w:szCs w:val="18"/>
          <w:lang w:val="es-CR"/>
        </w:rPr>
        <w:t xml:space="preserve"> de Aduanas, en su numeral 230 define el concepto de infracción administrativa o tributaria aduanera, como toda acción u omisión que contravenga o vulnere las disposiciones del régimen jurídico</w:t>
      </w:r>
      <w:r>
        <w:rPr>
          <w:lang w:val="es-CR"/>
        </w:rPr>
        <w:t xml:space="preserve"> </w:t>
      </w:r>
      <w:r w:rsidRPr="00DD6894">
        <w:rPr>
          <w:sz w:val="18"/>
          <w:szCs w:val="18"/>
          <w:lang w:val="es-CR"/>
        </w:rPr>
        <w:t>aduanero, sin que califique como delito.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409146FE"/>
    <w:multiLevelType w:val="hybridMultilevel"/>
    <w:tmpl w:val="9FAC0532"/>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nsid w:val="421E3F81"/>
    <w:multiLevelType w:val="hybridMultilevel"/>
    <w:tmpl w:val="D6A88DCE"/>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6949549C"/>
    <w:multiLevelType w:val="hybridMultilevel"/>
    <w:tmpl w:val="4170D30E"/>
    <w:lvl w:ilvl="0">
      <w:start w:val="1"/>
      <w:numFmt w:val="upperRoman"/>
      <w:lvlText w:val="%1."/>
      <w:lvlJc w:val="right"/>
      <w:pPr>
        <w:tabs>
          <w:tab w:val="num" w:pos="260"/>
        </w:tabs>
        <w:ind w:left="260" w:hanging="180"/>
      </w:pPr>
      <w:rPr>
        <w:rFonts w:hint="default"/>
        <w:b/>
        <w:i w:val="0"/>
      </w:rPr>
    </w:lvl>
    <w:lvl w:ilvl="1">
      <w:start w:val="1"/>
      <w:numFmt w:val="bullet"/>
      <w:lvlText w:val=""/>
      <w:lvlJc w:val="left"/>
      <w:pPr>
        <w:tabs>
          <w:tab w:val="num" w:pos="1440"/>
        </w:tabs>
        <w:ind w:left="1440" w:hanging="360"/>
      </w:pPr>
      <w:rPr>
        <w:rFonts w:ascii="Symbol" w:hAnsi="Symbol" w:hint="default"/>
        <w:b/>
        <w:i w:val="0"/>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0598"/>
    <w:rsid w:val="001211C3"/>
    <w:rsid w:val="001470AB"/>
    <w:rsid w:val="00265241"/>
    <w:rsid w:val="003423ED"/>
    <w:rsid w:val="0041494C"/>
    <w:rsid w:val="00435E21"/>
    <w:rsid w:val="004A1583"/>
    <w:rsid w:val="00504C8B"/>
    <w:rsid w:val="00551F4A"/>
    <w:rsid w:val="00566A8C"/>
    <w:rsid w:val="0061466A"/>
    <w:rsid w:val="00614968"/>
    <w:rsid w:val="00663697"/>
    <w:rsid w:val="006837F8"/>
    <w:rsid w:val="007619BB"/>
    <w:rsid w:val="0077107E"/>
    <w:rsid w:val="00804514"/>
    <w:rsid w:val="008B28DF"/>
    <w:rsid w:val="008D645D"/>
    <w:rsid w:val="00916EF0"/>
    <w:rsid w:val="009B7222"/>
    <w:rsid w:val="00A12040"/>
    <w:rsid w:val="00A54D4F"/>
    <w:rsid w:val="00C02264"/>
    <w:rsid w:val="00C83D1A"/>
    <w:rsid w:val="00CE44A1"/>
    <w:rsid w:val="00D20242"/>
    <w:rsid w:val="00E166EB"/>
    <w:rsid w:val="00EB5D20"/>
    <w:rsid w:val="00EC7DC1"/>
    <w:rsid w:val="00F50BF3"/>
    <w:rsid w:val="00F81EBC"/>
    <w:rsid w:val="00FC6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470AB"/>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1470AB"/>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Textoindependiente32">
    <w:name w:val="Texto independiente 32"/>
    <w:basedOn w:val="Normal"/>
    <w:rsid w:val="00EC7DC1"/>
    <w:pPr>
      <w:overflowPunct/>
      <w:autoSpaceDE/>
      <w:autoSpaceDN/>
      <w:adjustRightInd/>
      <w:spacing w:line="360" w:lineRule="auto"/>
      <w:jc w:val="both"/>
      <w:textAlignment w:val="auto"/>
    </w:pPr>
    <w:rPr>
      <w:lang w:val="es-ES"/>
    </w:rPr>
  </w:style>
  <w:style w:type="paragraph" w:customStyle="1" w:styleId="Sangra2detindependiente1">
    <w:name w:val="Sangría 2 de t. independiente1"/>
    <w:basedOn w:val="Normal"/>
    <w:rsid w:val="00EC7DC1"/>
    <w:pPr>
      <w:spacing w:line="480" w:lineRule="auto"/>
      <w:ind w:left="709"/>
      <w:jc w:val="both"/>
    </w:pPr>
    <w:rPr>
      <w:lang w:val="es-ES"/>
    </w:rPr>
  </w:style>
  <w:style w:type="paragraph" w:customStyle="1" w:styleId="Textoindependiente22">
    <w:name w:val="Texto independiente 22"/>
    <w:basedOn w:val="Normal"/>
    <w:rsid w:val="00EC7DC1"/>
    <w:pPr>
      <w:jc w:val="both"/>
    </w:pPr>
    <w:rPr>
      <w:lang w:val="es-ES"/>
    </w:rPr>
  </w:style>
  <w:style w:type="paragraph" w:customStyle="1" w:styleId="Sangra3detindependiente2">
    <w:name w:val="Sangría 3 de t. independiente2"/>
    <w:basedOn w:val="Normal"/>
    <w:rsid w:val="00EC7DC1"/>
    <w:pPr>
      <w:spacing w:line="480" w:lineRule="auto"/>
      <w:ind w:left="705"/>
      <w:jc w:val="both"/>
    </w:pPr>
    <w:rPr>
      <w:lang w:val="es-ES"/>
    </w:rPr>
  </w:style>
  <w:style w:type="character" w:customStyle="1" w:styleId="Ttulo7Car">
    <w:name w:val="Título 7 Car"/>
    <w:basedOn w:val="Fuentedeprrafopredeter"/>
    <w:link w:val="Ttulo7"/>
    <w:rsid w:val="001470AB"/>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1470AB"/>
    <w:rPr>
      <w:rFonts w:ascii="Arial" w:eastAsia="Times New Roman" w:hAnsi="Arial" w:cs="Times New Roman"/>
      <w:b/>
      <w:sz w:val="20"/>
      <w:szCs w:val="20"/>
      <w:lang w:eastAsia="es-ES"/>
    </w:rPr>
  </w:style>
  <w:style w:type="paragraph" w:styleId="Textodeglobo">
    <w:name w:val="Balloon Text"/>
    <w:basedOn w:val="Normal"/>
    <w:link w:val="TextodegloboCar"/>
    <w:rsid w:val="001470AB"/>
    <w:rPr>
      <w:rFonts w:ascii="Tahoma" w:hAnsi="Tahoma" w:cs="Tahoma"/>
      <w:sz w:val="16"/>
      <w:szCs w:val="16"/>
    </w:rPr>
  </w:style>
  <w:style w:type="character" w:customStyle="1" w:styleId="TextodegloboCar">
    <w:name w:val="Texto de globo Car"/>
    <w:basedOn w:val="Fuentedeprrafopredeter"/>
    <w:link w:val="Textodeglobo"/>
    <w:rsid w:val="001470AB"/>
    <w:rPr>
      <w:rFonts w:ascii="Tahoma" w:eastAsia="Times New Roman" w:hAnsi="Tahoma" w:cs="Tahoma"/>
      <w:sz w:val="16"/>
      <w:szCs w:val="16"/>
      <w:lang w:val="es-ES_tradnl" w:eastAsia="es-ES"/>
    </w:rPr>
  </w:style>
  <w:style w:type="paragraph" w:customStyle="1" w:styleId="BodyText2">
    <w:name w:val="Body Text 2"/>
    <w:basedOn w:val="Normal"/>
    <w:rsid w:val="001470AB"/>
    <w:pPr>
      <w:widowControl w:val="0"/>
      <w:overflowPunct/>
      <w:autoSpaceDE/>
      <w:autoSpaceDN/>
      <w:adjustRightInd/>
      <w:spacing w:line="360" w:lineRule="auto"/>
      <w:textAlignment w:val="auto"/>
    </w:pPr>
    <w:rPr>
      <w:b/>
      <w:lang w:val="es-ES"/>
    </w:rPr>
  </w:style>
  <w:style w:type="paragraph" w:customStyle="1" w:styleId="BodyText3">
    <w:name w:val="Body Text 3"/>
    <w:basedOn w:val="Normal"/>
    <w:rsid w:val="001470AB"/>
    <w:pPr>
      <w:overflowPunct/>
      <w:autoSpaceDE/>
      <w:autoSpaceDN/>
      <w:adjustRightInd/>
      <w:spacing w:line="360" w:lineRule="auto"/>
      <w:jc w:val="both"/>
      <w:textAlignment w:val="auto"/>
    </w:pPr>
    <w:rPr>
      <w:lang w:val="es-ES"/>
    </w:rPr>
  </w:style>
  <w:style w:type="paragraph" w:customStyle="1" w:styleId="p3">
    <w:name w:val="p3"/>
    <w:basedOn w:val="Normal"/>
    <w:rsid w:val="001470AB"/>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1470AB"/>
    <w:pPr>
      <w:overflowPunct/>
      <w:autoSpaceDE/>
      <w:autoSpaceDN/>
      <w:adjustRightInd/>
      <w:textAlignment w:val="auto"/>
    </w:pPr>
  </w:style>
  <w:style w:type="paragraph" w:customStyle="1" w:styleId="1">
    <w:name w:val="1"/>
    <w:basedOn w:val="Normal"/>
    <w:next w:val="Sangradetextonormal"/>
    <w:rsid w:val="001470AB"/>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1470AB"/>
    <w:pPr>
      <w:spacing w:line="480" w:lineRule="auto"/>
      <w:ind w:left="1418" w:right="51"/>
      <w:jc w:val="both"/>
    </w:pPr>
    <w:rPr>
      <w:b/>
      <w:lang w:val="es-ES" w:eastAsia="en-US"/>
    </w:rPr>
  </w:style>
  <w:style w:type="character" w:styleId="Refdecomentario">
    <w:name w:val="annotation reference"/>
    <w:basedOn w:val="Fuentedeprrafopredeter"/>
    <w:rsid w:val="001470AB"/>
    <w:rPr>
      <w:sz w:val="16"/>
      <w:szCs w:val="16"/>
    </w:rPr>
  </w:style>
  <w:style w:type="paragraph" w:styleId="Textocomentario">
    <w:name w:val="annotation text"/>
    <w:basedOn w:val="Normal"/>
    <w:link w:val="TextocomentarioCar"/>
    <w:rsid w:val="001470AB"/>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1470A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1470AB"/>
    <w:rPr>
      <w:b/>
      <w:bCs/>
    </w:rPr>
  </w:style>
  <w:style w:type="character" w:customStyle="1" w:styleId="AsuntodelcomentarioCar">
    <w:name w:val="Asunto del comentario Car"/>
    <w:basedOn w:val="TextocomentarioCar"/>
    <w:link w:val="Asuntodelcomentario"/>
    <w:rsid w:val="001470AB"/>
    <w:rPr>
      <w:b/>
      <w:bCs/>
    </w:rPr>
  </w:style>
  <w:style w:type="paragraph" w:customStyle="1" w:styleId="OmniPage3">
    <w:name w:val="OmniPage #3"/>
    <w:basedOn w:val="Normal"/>
    <w:rsid w:val="001470AB"/>
    <w:pPr>
      <w:overflowPunct/>
      <w:autoSpaceDE/>
      <w:autoSpaceDN/>
      <w:adjustRightInd/>
      <w:textAlignment w:val="auto"/>
    </w:pPr>
    <w:rPr>
      <w:rFonts w:ascii="Times New Roman" w:hAnsi="Times New Roman"/>
      <w:sz w:val="20"/>
      <w:lang w:val="en-US"/>
    </w:rPr>
  </w:style>
  <w:style w:type="character" w:customStyle="1" w:styleId="estilo21">
    <w:name w:val="estilo21"/>
    <w:basedOn w:val="Fuentedeprrafopredeter"/>
    <w:rsid w:val="001470AB"/>
    <w:rPr>
      <w:rFonts w:ascii="Arial" w:hAnsi="Arial" w:cs="Arial" w:hint="default"/>
    </w:rPr>
  </w:style>
  <w:style w:type="character" w:customStyle="1" w:styleId="estilo11">
    <w:name w:val="estilo11"/>
    <w:basedOn w:val="Fuentedeprrafopredeter"/>
    <w:rsid w:val="001470AB"/>
    <w:rPr>
      <w:rFonts w:ascii="Arial" w:hAnsi="Arial" w:cs="Arial" w:hint="default"/>
    </w:rPr>
  </w:style>
  <w:style w:type="paragraph" w:customStyle="1" w:styleId="toa">
    <w:name w:val="toa"/>
    <w:basedOn w:val="Normal"/>
    <w:rsid w:val="00120598"/>
    <w:pPr>
      <w:tabs>
        <w:tab w:val="left" w:pos="9000"/>
        <w:tab w:val="right" w:pos="9360"/>
      </w:tabs>
      <w:suppressAutoHyphens/>
      <w:overflowPunct/>
      <w:autoSpaceDE/>
      <w:autoSpaceDN/>
      <w:adjustRightInd/>
      <w:textAlignment w:val="auto"/>
    </w:pPr>
    <w:rPr>
      <w:rFonts w:ascii="Courier" w:hAnsi="Courier"/>
      <w:lang w:val="en-US"/>
    </w:rPr>
  </w:style>
  <w:style w:type="paragraph" w:customStyle="1" w:styleId="BodyTextIndent3">
    <w:name w:val="Body Text Indent 3"/>
    <w:basedOn w:val="Normal"/>
    <w:rsid w:val="00120598"/>
    <w:pPr>
      <w:spacing w:line="480" w:lineRule="auto"/>
      <w:ind w:left="1056"/>
      <w:jc w:val="both"/>
    </w:pPr>
    <w:rPr>
      <w:lang w:val="es-CR" w:eastAsia="en-US"/>
    </w:rPr>
  </w:style>
  <w:style w:type="paragraph" w:customStyle="1" w:styleId="Textodebloque1">
    <w:name w:val="Texto de bloque1"/>
    <w:basedOn w:val="Normal"/>
    <w:rsid w:val="00120598"/>
    <w:pPr>
      <w:spacing w:line="480" w:lineRule="auto"/>
      <w:ind w:left="1418" w:right="51"/>
      <w:jc w:val="both"/>
      <w:textAlignment w:val="auto"/>
    </w:pPr>
    <w:rPr>
      <w:b/>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3936</Words>
  <Characters>21653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2012-10-24T21:37:00Z</dcterms:created>
  <dcterms:modified xsi:type="dcterms:W3CDTF">2012-10-24T21:37:00Z</dcterms:modified>
</cp:coreProperties>
</file>