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97" w:rsidRDefault="00663697" w:rsidP="00663697">
      <w:r>
        <w:rPr>
          <w:noProof/>
          <w:lang w:val="es-ES"/>
        </w:rPr>
        <w:pict>
          <v:shapetype id="_x0000_t202" coordsize="21600,21600" o:spt="202" path="m,l,21600r21600,l21600,xe">
            <v:stroke joinstyle="miter"/>
            <v:path gradientshapeok="t" o:connecttype="rect"/>
          </v:shapetype>
          <v:shape id="_x0000_s1042" type="#_x0000_t202" style="position:absolute;margin-left:-7.9pt;margin-top:-4.4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2;mso-fit-shape-to-text:t">
              <w:txbxContent>
                <w:p w:rsidR="00663697" w:rsidRPr="00663697" w:rsidRDefault="00663697" w:rsidP="00663697">
                  <w:pPr>
                    <w:rPr>
                      <w:b/>
                    </w:rPr>
                  </w:pPr>
                  <w:r w:rsidRPr="00663697">
                    <w:rPr>
                      <w:b/>
                    </w:rPr>
                    <w:t>No aplicación del procedimiento ordinario de suspensión, no realización de audiencia</w:t>
                  </w:r>
                </w:p>
              </w:txbxContent>
            </v:textbox>
          </v:shape>
        </w:pict>
      </w:r>
    </w:p>
    <w:p w:rsidR="00663697" w:rsidRDefault="00663697" w:rsidP="00663697"/>
    <w:p w:rsidR="00EC7DC1" w:rsidRDefault="00EC7DC1" w:rsidP="00663697">
      <w:pPr>
        <w:jc w:val="right"/>
      </w:pPr>
    </w:p>
    <w:p w:rsidR="00663697" w:rsidRDefault="00663697" w:rsidP="00663697"/>
    <w:p w:rsidR="00663697" w:rsidRDefault="00663697" w:rsidP="00663697"/>
    <w:p w:rsidR="00663697" w:rsidRDefault="00663697" w:rsidP="00663697"/>
    <w:p w:rsidR="00663697" w:rsidRDefault="00663697" w:rsidP="00663697">
      <w:pPr>
        <w:pStyle w:val="Textoindependiente2"/>
        <w:jc w:val="both"/>
      </w:pPr>
      <w:r>
        <w:t>Sentencia número 058-2xxx. Tribunal Aduanero Nacional, San José a las nueve horas con veinticinco minutos del veintisiete de marzo de dos mil ocho.</w:t>
      </w:r>
    </w:p>
    <w:p w:rsidR="00663697" w:rsidRDefault="00663697" w:rsidP="00663697">
      <w:pPr>
        <w:pStyle w:val="Textoindependiente2"/>
        <w:jc w:val="both"/>
      </w:pPr>
    </w:p>
    <w:p w:rsidR="00663697" w:rsidRDefault="00663697" w:rsidP="00663697">
      <w:pPr>
        <w:pStyle w:val="Textoindependiente2"/>
        <w:jc w:val="both"/>
        <w:rPr>
          <w:b w:val="0"/>
          <w:bCs/>
        </w:rPr>
      </w:pPr>
      <w:r>
        <w:rPr>
          <w:b w:val="0"/>
          <w:bCs/>
        </w:rPr>
        <w:t xml:space="preserve">Conoce este Tribunal del recurso de apelación interpuesto por el </w:t>
      </w:r>
      <w:r>
        <w:rPr>
          <w:bCs/>
        </w:rPr>
        <w:t xml:space="preserve">Depositario Aduanero Xxx S.A., </w:t>
      </w:r>
      <w:r>
        <w:rPr>
          <w:b w:val="0"/>
          <w:bCs/>
        </w:rPr>
        <w:t xml:space="preserve">cédula jurídica 3-101-114830, contra la resolución número RES-DAN-xxx-2007 del 06 de junio del 2007,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b w:val="0"/>
              <w:bCs/>
            </w:rPr>
            <w:t>la Dirección</w:t>
          </w:r>
        </w:smartTag>
        <w:r>
          <w:rPr>
            <w:b w:val="0"/>
            <w:bCs/>
          </w:rPr>
          <w:t xml:space="preserve"> General</w:t>
        </w:r>
      </w:smartTag>
      <w:r>
        <w:rPr>
          <w:b w:val="0"/>
          <w:bCs/>
        </w:rPr>
        <w:t xml:space="preserve"> de Aduanas.</w:t>
      </w:r>
    </w:p>
    <w:p w:rsidR="00663697" w:rsidRDefault="00663697" w:rsidP="00663697">
      <w:pPr>
        <w:pStyle w:val="Textoindependiente2"/>
        <w:jc w:val="both"/>
        <w:rPr>
          <w:b w:val="0"/>
          <w:bCs/>
        </w:rPr>
      </w:pPr>
    </w:p>
    <w:p w:rsidR="00663697" w:rsidRDefault="00663697" w:rsidP="00663697">
      <w:pPr>
        <w:pStyle w:val="Textoindependiente"/>
        <w:jc w:val="center"/>
      </w:pPr>
      <w:r>
        <w:t>RESULTANDO</w:t>
      </w:r>
    </w:p>
    <w:p w:rsidR="00663697" w:rsidRPr="00B21A7C" w:rsidRDefault="00663697" w:rsidP="00663697">
      <w:pPr>
        <w:pStyle w:val="Textoindependiente"/>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 xml:space="preserve">Con </w:t>
      </w:r>
      <w:r w:rsidRPr="008A157F">
        <w:rPr>
          <w:rFonts w:cs="Arial"/>
          <w:b/>
          <w:szCs w:val="24"/>
        </w:rPr>
        <w:t xml:space="preserve">acta de inspección </w:t>
      </w:r>
      <w:r w:rsidRPr="008A157F">
        <w:rPr>
          <w:rFonts w:cs="Arial"/>
          <w:szCs w:val="24"/>
        </w:rPr>
        <w:t>número AC-SD-</w:t>
      </w:r>
      <w:r>
        <w:rPr>
          <w:rFonts w:cs="Arial"/>
          <w:szCs w:val="24"/>
        </w:rPr>
        <w:t>xxx</w:t>
      </w:r>
      <w:r w:rsidRPr="008A157F">
        <w:rPr>
          <w:rFonts w:cs="Arial"/>
          <w:szCs w:val="24"/>
        </w:rPr>
        <w:t>-2006</w:t>
      </w:r>
      <w:r>
        <w:rPr>
          <w:rFonts w:cs="Arial"/>
          <w:szCs w:val="24"/>
        </w:rPr>
        <w:t xml:space="preserve"> del 11 de diciembre del 2006, </w:t>
      </w:r>
      <w:smartTag w:uri="urn:schemas-microsoft-com:office:smarttags" w:element="PersonName">
        <w:smartTagPr>
          <w:attr w:name="ProductID" w:val="la Secci￳n"/>
        </w:smartTagPr>
        <w:r>
          <w:rPr>
            <w:rFonts w:cs="Arial"/>
            <w:szCs w:val="24"/>
          </w:rPr>
          <w:t>la Sección</w:t>
        </w:r>
      </w:smartTag>
      <w:r>
        <w:rPr>
          <w:rFonts w:cs="Arial"/>
          <w:szCs w:val="24"/>
        </w:rPr>
        <w:t xml:space="preserve"> de Depósito del Departamento Técnico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szCs w:val="24"/>
            </w:rPr>
            <w:t>la Aduana</w:t>
          </w:r>
        </w:smartTag>
        <w:r>
          <w:rPr>
            <w:rFonts w:cs="Arial"/>
            <w:szCs w:val="24"/>
          </w:rPr>
          <w:t xml:space="preserve"> Central</w:t>
        </w:r>
      </w:smartTag>
      <w:r>
        <w:rPr>
          <w:rFonts w:cs="Arial"/>
          <w:szCs w:val="24"/>
        </w:rPr>
        <w:t xml:space="preserve"> inspeccionó in  situ, el área destinada por el Depositario Aduanero Xxx S.A., para las actividades de verificación y exámenes previos de mercancías, haciendo constar que la misma es de aproximadamente </w:t>
      </w:r>
      <w:smartTag w:uri="urn:schemas-microsoft-com:office:smarttags" w:element="metricconverter">
        <w:smartTagPr>
          <w:attr w:name="ProductID" w:val="90 metros cuadrados"/>
        </w:smartTagPr>
        <w:smartTag w:uri="urn:schemas-microsoft-com:office:smarttags" w:element="metricconverter">
          <w:smartTagPr>
            <w:attr w:name="ProductID" w:val="90 metros"/>
          </w:smartTagPr>
          <w:r>
            <w:rPr>
              <w:rFonts w:cs="Arial"/>
              <w:szCs w:val="24"/>
            </w:rPr>
            <w:t>90 metros</w:t>
          </w:r>
        </w:smartTag>
        <w:r>
          <w:rPr>
            <w:rFonts w:cs="Arial"/>
            <w:szCs w:val="24"/>
          </w:rPr>
          <w:t xml:space="preserve"> cuadrados</w:t>
        </w:r>
      </w:smartTag>
      <w:r>
        <w:rPr>
          <w:rFonts w:cs="Arial"/>
          <w:szCs w:val="24"/>
        </w:rPr>
        <w:t>, debidamente marcada en el piso y rotulada.  (Folio 3)</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 xml:space="preserve">Con base en lo anterior, mediante resolución RES-DN-xxx-2007 del 03 de enero del 2007, </w:t>
      </w:r>
      <w:smartTag w:uri="urn:schemas-microsoft-com:office:smarttags" w:element="PersonName">
        <w:smartTagPr>
          <w:attr w:name="ProductID" w:val="໲欀ᒔǝȈlaal1ǞȈ昐瑫旼瑫旨瑫旀瑫斠瑫斌瑫數瑫敌瑫攰瑫攜瑫攌瑫擸瑫擜瑫ᗠ瑫撈瑫움෹쏈෹쀀쇸෹ᖤ瑫ᖤ瑫Ѩຽᖤ瑫ᖤ瑫ᖤ瑫ᖤ瑫ᖤ瑫ᖤ瑫窼Úᖤ瑫 11ƁȈ昐瑫旼瑫旨瑫旀瑫斠瑫斌瑫數瑫敌瑫攰瑫攜瑫攌瑫擸瑫擜瑫ᗠ瑫撈瑫຺䶰ຽ䠀先ຽᖤ瑫ᖤ瑫冨ຽᖤ瑫ᖤ瑫ᖤ瑫ᖤ瑫ᖤ瑫ᖤ瑫겤Úᖤ瑫  1ŰȌヹ잜ミヹ胐ᒌベ⋰ȭ  ŋȌヹ잜ミヹ胐ᒌベ쐐ົ  łȌヹ잜ミヹ胐ᒌベ澀ຼ  ŝȌヹ잜ミヹ胐ᒌベ邀ȟ ŔȈUSB001䵌䵅﬈#䂘෰īȈ쟈ミ胐'鿤໐陰ĮȌᒝ鮈&quot;ĠȈ쟈ミ胐'᭔෻䙸෰ ħȌヹ잜ミヹ胐ᒌベ䛀෰ ľȈ䚜෰䝠෰ᴰ෻ĵȈ쟈ミ胐-ᬼ෻䜐෰ ĈȌヹ잜ミヹ胐ᒌベ䝘෰ ăȈ䜴෰䟸෰䛈෰ĆȈ쟈ミ胐1ᮄ෻䞨෰ ĝȌヹ잜ミヹ胐ᒌベ䟰෰ ĔȈ䟌෰䢐෰䝠෰~āuɥǫȈ쟈ミ胐4&#10;䢴෰䡀෰ ǮȌヹ잜ミヹ胐ᒌベ䢈෰-P ǹȈ䡤෰䥐෰䟸෰lio ǼȈaplicación siǳȈ쟈ミ胐?䥴෰䤀෰ ǶȌヹ잜ミヹ胐ᒌベ䥈෰iv ǁȈ䤤෰䨀෰䢐෰ patǄȈdelosǙȈ쟈ミ胐C䨤෰䦰෰ ǜȌヹ잜ミヹ胐ᒌベ䧸෰ma ǗȈ䧔෰䪰෰䥐෰a asƪȈtipolƯȈ쟈ミ胐H&#10;䫔෰䩠෰ ƢȌヹ잜ミヹ胐ᒌベ䪨෰ra ƽȈ䪄෰䭰෰䨀෰hos ưȈsancionatorioƷȈ쟈ミ胐V 䮔෰䬠෰ ƊȌヹ잜ミヹ胐ᒌベ䭨෰r  ƅȈ䭄෰Ṑ෻䪰෰enedƘȈcontenidoa, pƟȈ쟈ミ胐`䯤෰Ḁ෻ƒȐen.00.  &#10;ƖȈ쟈ミ胐Ɖﯼ෺䰨෰ ŭȌヹ잜ミヹ胐ᒌベ䱰෰ ŤȈ䱌෰䴐෰﯀෺ŻȈ쟈ミ胐ƌ 䴴෰䳀෰ žȌヹ잜ミヹ胐ᒌベ䴈෰ ŉȈ䳤෰䷐෰䱸෰ŌȈnormativaŃȈ쟈ミ胐Ɩ䷴෰䶀෰ ņȌヹ잜ミヹ胐ᒌベ䷈෰ őȈ䶤෰亐෰䴐෰ŔȈaduaneraīȈ쟈ミ胐Ɵ酔෹乀෰ ĮȌヹ잜ミヹ胐ᒌベ予෰ ĹȈ乤෰伨෰䷐෰ļȈ쟈ミ胐Ʈ佌෰付෰ ĳȌヹ잜ミヹ胐ᒌベ传෰ ĊȈ仼෰俘෰亐෰āȈ,ĂȈ쟈ミ胐ư 俼෰侈෰ ęȌヹ잜ミヹ胐ᒌベ俐෰ ĐȈ侬෰傘෰伨෰ėȈestimandoǪȈ쟈ミ胐ƺ傼෰偈෰ ǡȌヹ잜ミヹ胐ᒌベ傐෰ro ǸȈ偬෰先෰俘෰OffiǿȈlate\ǰȈ쟈ミ胐ƽ公෰僸෰ ǷȌヹ잜ミヹ胐ᒌベ兀෰ ǎȈ儜෰刈෰傘෰ǅȈAduanaǘȈ쟈ミ胐Ǆ刬෰冸෰ ǟȌヹ잜ミヹ胐ᒌベ刀෰ ǖȈ凜෰劸෰先෰ƭȈqueȀƮȈ쟈ミ胐ǈ勜෰剨෰ ƥȌヹ잜ミヹ胐ᒌベ劰෰ ƼȈ劌෰卨෰刈෰ļƳȈ&#10;dichoƴȈ쟈ミ胐ǎ厌෰匘෰ ƋȌヹ잜ミヹ胐ᒌベ占෰¨ ƂȈ匼෰吘෰劸෰ƙȈ&#10;hechoƚȈ쟈ミ胐ǔ吼෰又෰ ƑȌヹ잜ミヹ胐ᒌベ吐෰ ŨȈ召෰哈෰卨෰䳬佈ůȈhizo佈ŠȈ쟈ミ胐Ǚ哬෰呸෰ ŧȌヹ잜ミヹ胐ᒌベ哀෰䲀佈 žȈ咜෰喈෰吘෰ðŵȈincurrirňȈ쟈ミ胐Ǣ喬෰唸෰ ŏȌヹ잜ミヹ胐ᒌベ喀෰ ņȈ啜෰嘸෰哈෰ŝȈal佈ŞȈ쟈ミ胐ǥ噜෰嗨෰ ŕȌヹ잜ミヹ胐ᒌベ嘰෰KA ĬȈ嘌෰囸෰喈෰WS\SģȈcitado\DRIVERĦȈ쟈ミ胐Ǭ圜෰嚨෰ ĽȌヹ잜ミヹ胐ᒌベ困෰ER ĴȈ囌෰垸෰嘸෰LG6.ċȈdepositarioteĎȈ쟈ミ胐Ǹ埜෰坨෰ ąȌヹ잜ミヹ胐ᒌベ垰෰te ĜȈ垌෰塸෰囸෰S\W3ēȈaduanero.OUTĖȈ쟈ミ胐ȁ墜෰堨෰ ǭȌヹ잜ミヹ胐ᒌベ塰෰T ǤȈ塌෰夨෰垸෰m32\ǻȈenVERǼȈ쟈ミ胐Ȅ奌෰壘෰ ǳȌヹ잜ミヹ胐ᒌベ夠෰ER ǊȈ壼෰姘෰塸෰IC.TǁȈlaDOWǂȈ쟈ミ胐ȇ&#10;姼෰妈෰ ǙȌヹ잜ミヹ胐ᒌベ姐෰ Z ǐȈ妬෰媘෰夨෰ter ǗȈinfracciónS\SƪȈ쟈ミ胐Ȓ媼෰婈෰ ơȌヹ잜ミヹ胐ᒌベ媐෰ys ƸȈ婬෰存෰姘෰ERS\ƿȈestablecidaDLƲȈ쟈ミ胐Ȟ孼෰嬈෰ ƉȌヹ잜ミヹ胐ᒌベ子෰GP ƀȈ嬬෰嵘෺媘෰tem3ƇȈenRIVƘȈ쟈ミ胐ȡ射෰宸෰ ƟȌヹ잜ミヹ胐ᒌベ嵐෺or ƖȈelerΙūȈÿĀ＀ ఊĀā＀ఊāĉ&#10;＀ఊĉĊ&#10;＀ఊĊĬ-＀ࠊÇÈ＀ఊÈþ»＀ఊ侜俉öģ＀ఊ俉俐ģĪ＀ఊ俐値Īž＀ఊ値偗žƱ＀ఊ偗偛ƱƵ＀ఊ偛偰ƵǊ＀ఊ偰偱νξ＀ఊ㺨㺹Żƌ＀ఊ㺹㺻ƌƎ＀ఊ㺻㻐Ǝƣ＀ఊ㻐㻙ƣƬ＀ఊ㻙㼶Ƭȉ＀ఊ㼶㽊ȉȝ＀ఊ㽊㾔ȝɧ＀ఊ✰❝Àí＀ఊ❝➔íĤ＀ఊ➔➞ĤĮ＀ఊ➞➟̡̢＀ఊἌἔȭȵ＀ఊἔ἖ȵȷ＀ఊ἖ἡȷɂ＀ఊἡἢɂɃ＀ఊἢἧɃɈ＀ఊἧᾲɈ˓＀ఊᾲᾴ˓˕＀ఊᾴᾸ˕˙＀ఊᾸῌ˙˭＀ఊῌ῎˭˯＀ఊ໙໚ɓɔ＀ကᐊຜຢȖȜ＀ကఊຢລȜȟ＀ကఊລອȟȧ＀ကఊອິȧȮ＀ကఊິໍȮɇ＀ကఊໍ໏ɇɉ＀ကఊ໏໑ɉɋ＀ကఊ໑໒ɋɌ＀ကᐊ۸۹ÛÜ＀耀ఊ۹ۺÜÝ＀耀ఊۺۻÝÞ＀耐ఊۻ܉Þì＀耀ఊ܉܊ìí＀耀ఊ܊܋íî＀耀ఊ܋܌îï＀耐ఊ܌ܓïö＀耀ఊܓܔö÷＀耐ఊܔܧ÷Ċ＀耀ఊܧܨĊċ＀耐ఊܨܩċČ＀耐ఊܩܷČĚ＀耀ఊܷܸĚě＀耐ఊܸܾěġ＀耀ఊܾܿġĢ＀耐ఊ݄ܿĢħ＀耀ఊ݄݅ħĨ＀耀ఊ݆݅Ĩĩ＀耀ఊ݆݇ĩĪ＀耐ఊ݇ݕĪĸ＀耀ఊݕݖĸĹ＀耀ఊݖݗĹĺ＀耀ఊݗݘĺĻ＀耐ఊݘݟĻł＀耀ఊݟݠłŃ＀耐ఊݠݳŃŖ＀耀ఊݳݴŖŗ＀耐ఊݴݵŗŘ＀耐ఊݵݺŘŝ＀耀ఊݺݻŝŞ＀耐ఊݻށŞŤ＀耀ఊށނŤť＀耐ఊނއťŪ＀耀ఊއވŪū＀耀ఊވމūŬ＀耀ఊމފŬŭ＀耐ఊފޘŭŻ＀耀ఊޘޙŻż＀耀ఊޙޚżŽ＀耀ఊޚޛŽž＀耐ఊޛޢžƅ＀耀ఊޢޣƅƆ＀耐ఊޣ޶Ɔƙ＀耀ఊ޶޷ƙƚ＀耐ఊ޷޸ƚƛ＀耐ఊ޸޾ƛơ＀耀ఊ޾޿ơƢ＀耐ఊ޿߅Ƣƨ＀耀ఊ߅߆ƨƩ＀耐ఊ߆ߊƩƭ＀耀ఊߊߋƭƮ＀耀ఊߋߌƮƯ＀耀ఊߌߍƯư＀耐ఊߍߚưƽ＀耀ఊߚߛƽƾ＀耀ఊߛߜƾƿ＀耀ఊߜߝƿǀ＀耐ఊߝߤǀǇ＀耀ఊߤߥǇǈ＀耐ఊߥ߸ǈǛ＀耀ఊ߸߹Ǜǜ＀耐ఊ߹ߺǜǝ＀耐ఊߺࠅǝǨ＀耀ఊࠅࠆǨǩ＀耐ఊࠆࠌǩǯ＀耀ఊࠌࠍǯǰ＀耐ఊࠍࠑǰǴ＀耀ఊࠑࠒǴǵ＀耀ఊࠒࠓǵǶ＀耀ఊࠓࠔǶǷ＀耐ఊࠔࠡǷȄ＀耀ఊࠡࠢȄȅ＀耀ఊࠢࠣȅȆ＀耀ఊࠣࠤȆȇ＀耐ఊࠤࠫȇȎ＀耀ఊࠫࠬȎȏ＀耐ఊࠬ࠿ȏȢ＀耀ఊ࠿ࡀȢȣ＀耐ఊ♰㹘ǠðǠð灺骰··炂ꑬǠǠ㒀䱨ǠðǠð〪印ǠðǠð㎮瓖ǠðǠð㜲綠ǠðǠð㨔燒ǠðǠð回盎ǠðǠð㱊冶ǠðǠð庞艱ǠðǠð㎮憀ǠðǠð㪰䣛ǠðǠð㎜䧸ǠðǠðΙǲȈ)ǷȈ쟈ミ胐ȸ禔෰礠෰ ǊȌヹ잜ミヹ胐ᒌベ票෰Ǡ ǅȈ祄෰稠෰行ȭǘȈdeǝȈ쟈ミ胐Ȼ穄෰秐෰ ǐȌヹ잜ミヹ胐ᒌベ稘෰ ƫȈ秴෰竐෰祰෰ƮȈlaǠƣȈ쟈ミ胐Ⱦ竴෰窀෰ ƦȌヹ잜ミヹ胐ᒌベ竈෰ð ƱȈ窤෰简෰稠෰ƴȈLeyƉȈ쟈ミ胐ɂ箤෰笰෰ ƌȌヹ잜ミヹ胐ᒌベ筸෰ ƇȈ答෰籀෰竐෰ƚȈGeneralƑȈ쟈ミ胐Ɋ籤෰篰෰ ƔȌヹ잜ミヹ胐ᒌベ簸෰ ůȈ簔෰糰෰简෰ŢȈdeŧȈ쟈ミ胐ɍ純෰粠෰ źȌヹ잜ミヹ胐ᒌベ糨෰ ŵȈ糄෰綰෰籀෰ňȈAduanasŏȈ쟈ミ胐ɔ緔෰絠෰ łȌヹ잜ミヹ胐ᒌベ綨෰ ŝȈ綄෰繠෰糰෰ɘŐȈ,ቶŕȈ쟈ミ胐ɖ纄෰縐෰ ĨȌヹ잜ミヹ胐ᒌベ繘෰ ģȈ縴෰缐෰綰෰ҰҰĦȈqueĻȈ쟈ミ胐ɚ缴෰绀෰ ľȌヹ잜ミヹ胐ᒌベ缈෰Ĭ ĉȈ绤෰翐෰繠෰ČȈdisponeăȈ쟈ミ胐ɢ翴෰羀෰ ĆȌヹ잜ミヹ胐ᒌベ翈෰ đȈ群෰肀෰缐෰ĔȈlaǩȈ쟈ミ胐ɥ&#10;肤෰耰෰ ǬȌヹ잜ミヹ胐ᒌベ聸෰ ǧȈ联෰腀෰翐෰ǺȈaplicación脁&#10;ǱȈ쟈ミ胐ɰ腤෰胰෰ ǴȌヹ잜ミヹ胐ᒌベ脸෰ ǏȈ脔෰臰෰肀෰ǂȈdeǇȈ쟈ミ胐ɳ舔෰膠෰ ǚȌヹ잜ミヹ胐ᒌベ臨෰ ǕȈ臄෰芠෰腀෰ƨȈ&#10;dichaƭȈ쟈ミ胐ɹ苄෰艐෰ ƠȌヹ잜ミヹ胐ᒌベ芘෰ ƻȈ艴෰荐෰臰෰ƾȈ&#10;multaƳȈ쟈ミ胐ɿ荴෰茀෰ ƶȌヹ잜ミヹ胐ᒌベ荈෰ ƁȈ茤෰萐෰芠෰ƄȈcuandoƛȈ쟈ミ胐ʆ萴෰菀෰ ƞȌヹ잜ミヹ胐ᒌベ萈෰ ũȈ菤෰蓀෰荐෰ŬȈnošȈ쟈ミ胐ʉ蓤෰葰෰ ŤȌヹ잜ミヹ胐ᒌベ蒸෰ ſȈ蒔෰蕰෰萐෰ŲȈseŷȈ쟈ミ胐ʌ薔෰蔠෰ ŊȌヹ잜ミヹ胐ᒌベ蕨෰ ŅȈ蕄෰蘠෰蓀෰ŘȈ“ŝȈ쟈ミ胐ʍ虄෰藐෰ ŐȌヹ잜ミヹ胐ᒌベ蘘෰ īȈ藴෰蛐෰蕰෰ĮȈ…ģȈ쟈ミ胐ʎ蛴෰蚀෰ ĦȌヹ잜ミヹ胐ᒌベ蛈෰ ıȈ蚤෰螐෰蘠෰ĴȈconcluyaċȈ쟈ミ胐ʗ螴෰蝀෰ ĎȌヹ잜ミヹ胐ᒌベ螈෰ ęȈ蝤෰血෰蛐෰ĜȈlađȈ쟈ミ胐ʚ衤෰蟰෰ ĔȌヹ잜ミヹ胐ᒌベ蠸෰ ǯȈ蠔෰褀෰螐෰ǢȈdescargaǹȈ쟈ミ胐ʣ褤෰袰෰ ǼȌヹ잜ミヹ胐ᒌベ裸෰ ǷȈ裔෰覰෰血෰ǊȈdeǏȈ쟈ミ胐ʦ觔෰襠෰ ǂȌヹ잜ミヹ胐ᒌベ覨෰ ǝȈ覄෰詠෰褀෰ǐȈlaǕȈ쟈ミ胐ʩ誄෰訐෰ ƨȌヹ잜ミヹ胐ᒌベ詘෰ ƣȈ訴෰謠෰覰෰ƦȈunidadƽȈ쟈ミ胐ʰ譄෰諐෰ ưȌヹ잜ミヹ胐ᒌベ謘෰ ƋȈ諴෰诐෰詠෰ƎȈdeƃȈ쟈ミ胐ʳ&#10;说෰讀෰ ƆȌヹ잜ミヹ胐ᒌベ诈෰ ƑȈ认෰貐෰謠෰ƔȈtransporteūȈ쟈ミ胐ʾ貴෰豀෰ ŮȌヹ잜ミヹ胐ᒌベ貈෰ ŹȈ豤෰赀෰诐෰żȈenűȈ쟈ミ胐ˁ赤෰賰෰ ŴȌヹ잜ミヹ胐ᒌベ贸෰ ŏȈ贔෰跰෰貐෰łȈelŇȈ쟈ミ胐˄踔෰趠෰ ŚȌヹ잜ミヹ胐ᒌベ跨෰ ŕȈ跄෰躠෰赀෰ĨȈ&#10;plazoĭȈ쟈ミ胐ˊ軄෰蹐෰ ĠȌヹ잜ミヹ胐ᒌベ躘෰ ĻȈ蹴෰轠෰跰෰ľȈfijadoĵȈ쟈ミ胐ˑ辄෰輐෰ ĈȌヹ잜ミヹ胐ᒌベ轘෰ ăȈ輴෰逐෰躠෰ĆȈporěȈ쟈ミ胐˕逴෰迀෰ ĞȌヹ잜ミヹ胐ᒌベ逈෰ ǩȈ迤෰郀෰轠෰ǬȈestaǡȈ쟈ミ胐˚郤෰遰෰ ǤȌヹ잜ミヹ胐ᒌベ邸෰ ǿȈ邔෰酰෰逐෰ǲȈLeyǷȈ쟈ミ胐˞醔෰鄠෰ ǊȌヹ잜ミヹ胐ᒌベ酨෰ ǅȈ酄෰鈠෰郀෰ǘȈyǝȈ쟈ミ胐ˠ鉄෰釐෰ ǐȌヹ잜ミヹ胐ᒌベ鈘෰ ƫȈ釴෰鋐෰酰෰ƮȈsusƣȈ쟈ミ胐ˤ鋴෰銀෰ ƦȌヹ잜ミヹ胐ᒌベ鋈෰ ƱȈ銤෰鎐෰鈠෰ƴȈReglamentosƋȈ쟈ミ胐˯鎴෰鍀෰ ƎȌヹ잜ミヹ胐ᒌベ鎈෰ ƙȈ鍤෰鑀෰鋐෰ƜȈ”ƑȈ쟈ミ胐˰鑤෰鏰෰ ƔȌヹ잜ミヹ胐ᒌベ鐸෰ ůȈ鐔෰铰෰鎐෰ŢȈ,ŧȈ쟈ミ胐˲锔෰钠෰ źȌヹ잜ミヹ胐ᒌベ铨෰ ŵȈ铄෰閠෰鑀෰ňȈalōȈ쟈ミ胐˵闄෰镐෰ ŀȌヹ잜ミヹ胐ᒌベ閘෰敥敥 śȈ镴෰陠෰铰෰敥敥敥敥ŞȈviolarse敥敥敥敥敥ŕȈ쟈ミ胐˾隄෰阐෰ ĨȌヹ잜ミヹ胐ᒌベ陘෰敥敥 ģȈ阴෰霐෰閠෰敥敥敥敥ĦȈlo敥敥敥ĻȈ쟈ミ胐́ 霴෰雀෰ ľȌヹ잜ミヹ胐ᒌベ霈෰敥敥 ĉȈ雤෰韐෰陠෰敥敥敥敥ČȈdispuesto敥敥敥敥ăȈ쟈ミ胐̋韴෰鞀෰ ĆȌヹ잜ミヹ胐ᒌベ韈෰敥敥 đȈ鞤෰颀෰霐෰敥敥敥敥ĔȈen敥敥敥ǩȈ쟈ミ胐̎颤෰頰෰ ǬȌヹ잜ミヹ胐ᒌベ顸෰敥敥 ǧȈ顔෰餰෰韐෰敥敥敥敥ǺȈlos敥敥ǿȈ쟈ミ胐̒ 饔෰飠෰ ǲȌヹ잜ミヹ胐ᒌベ館෰敥敥 ǍȈ餄෰ȫ颀෰敥敥敥敥ǀȐartículos敥敥뻯ǇȈVǆȌᇍ堊)&#10;䀀䀀䀀䀀Ð0＞ἠ洜聱°°°°°°°°°°°°°°°°°°°°°°°°°°°°°°°°0@@`°p @@`@@@@``````````@@P p`pp``pp@P`Pp`p``p` ```@@@````P``@`` 0P ````@P@````PP@P°`° `@```ð`@°°`°°  @@P` ` P@ °P`0@````@`` P`@ `PPP```@`PP`°°°Ppppppp p````@@@@ppppp````````` P````    ```````````````Ȑ &#10;Ɛ`` ￼ ✀翽＞‟ƐȐǀʠɀɰĪɀȐVVŬȌ୪《(Q䀀䀀䀀䀀ԐĠ＞ἠ洜聱΀΀΀΀΀΀΀΀΀΀΀΀΀΀΀΀΀΀΀΀΀΀΀΀΀΀΀΀΀΀΀΀ĠƀǠɀɀπ΀ðƀƀɀ̐ĠƀĠŀɀɀɀɀɀɀɀɀɀɀƀƀ̐̐̐ɀРˀˀ̀̀ˀˀ̀̀ƀȀ̀ʀπ̀̀ˀ̀ˀɀʀ̀ˀπˀʀʀǀŀǀǠɀƀɀɀȀɀȀŀɀɀŀŀȀŀ̀ɀɀɀɀǀǀŀɀȀ̀ȀȀǀǐŀǐɰ΀ɠQ@ tƐ`` ￼ ÿᜀᤀ뾀৘ā＞‟ĪVĲȈA⢀ȭķȈ. ĈȌヹ잜ミヹ胐ᒌベꇨ෰  ăȌヹ잜ミヹ胐ᒌベꈸ෰ ĚȈSlĂ ğȌヹ잜ミヹ胐ᒌベꊈ෰ȭ  ĖȌヹ잜ミヹ胐ᒌベꋘ෰  ǡȌヹ잜ミヹ胐ᒌベꍐ෰ ǸȈlaǽȈベ皤ハǿȈ₼Ȧ輘逐ȟǲȈ쟈ミ胐랼໏⭠෺ǉȈdeǊȈ.锨෰ǏȈdeǀȈalǅȈ,ǆȈdeȟǛȈde\ĂÜȌ璀ȭ瘘෹ǞȈ쟈ミ胐낄෰鼐෰ǕȈ鼴෰ꉀ෰豐ȭƨȈ쟈ミ胐 냼෰齘෰ƯȈ齼෰ꊐ෰ꇰ෰\ĂƢȈ쟈ミ胐윴ȭ龸෰ƹȈ鿜෰ꋠ෰ꉀ෰娈ȭ嫈ȭƼȈ쟈ミ胐ꌄ෰ꀀ෰ƳȈꀤ෰ꍘ෰ꊐ෰湨ȭ灸ȭƶȈsanción瘘ȭ盘ȭ瞈ȭƍȈ쟈ミ胐ꍼ෰ꁈ෰ƀȈꁬ෰뇀෰ꋠ෰蹀ȭ輀ȭƇȈimpuestaȭ览ȭ詸ȭȎ톈່ޘ෿ƜȈpotestadesl oƓȈ쟈ミ胐í⯼Ȣꐀ෰ ƖȌヹ잜ミヹ胐ᒌベꑈ෰ c šȈꐤ෰ꓨ෰⯘ȢncelŤȈ쟈ミ胐ï ꔌ෰꒘෰ ŻȌヹ잜ミヹ胐ᒌベꓠ෰mi ŲȈ꒼෰ꖨ෰ꑐ෰fiesŉȈcontrolesciónŌȈ쟈ミ胐øꗌ෰ꕘ෰ ŃȌヹ잜ミヹ胐ᒌベꖠ෰92 ŚȈꕼ෰Ꙙ෰ꓨ෰asilőȈ,servŒȈ쟈ミ胐ú꙼෰ꘈ෰ ĩȌヹ잜ミヹ胐ᒌベꙐ෰ “ ĠȈ꘬෰ꜘ෰ꖨ෰a clħȈtambiénancelaĺȈ쟈ミ胐ĂꜼ෰ꛈ෰ ıȌヹ잜ミヹ胐ᒌベ꜐෰4. ĈȈꛬ෰ꟈ෰Ꙙ෰rrecďȈhae cĀȈ쟈ミ胐ą꟬෰ꝸ෰ ćȌヹ잜ミヹ胐ᒌベꟀ෰99 ĞȈꞜ෰꡸෰ꜘ෰seríĕȈ&#10;hechoĖȈ쟈ミ胐ċ&#10;ꢜ෰꠨෰ ǭȌヹ잜ミヹ胐ᒌベꡰ෰ón ǤȈꡌ෰ꤸ෰ꟈ෰lasiǻȈreferenciaa eǾȈ쟈ミ胐Ė꥜෰꣨෰ ǵȌヹ잜ミヹ胐ᒌベꤰ෰s  ǌȈꤌ෰ꧨ෰꡸෰alesǃȈelsa ǄȈ쟈ミ胐ęꨌ෰ꦘ෰ ǛȌヹ잜ミヹ胐ᒌベꧠ෰l  ǒȈꦼ෰ꪨ෰ꤸ෰dameƩȈórganosiones,ƬȈ쟈ミ胐Ġ ꫌෰꩘෰ ƣȌヹ잜ミヹ胐ᒌベꪠ෰id ƺȈꩼ෰ꭨ෰ꧨ෰sionƱȈcolegiadoal aƴȈ쟈ミ胐Īꮌ෰꬘෰ ƋȌヹ잜ミヹ胐ᒌベꭠ෰,  ƂȈꬼ෰갘෰ꪨ෰a leƙȈan adƚȈ쟈ミ胐Ĭ갼෰ꯈ෰ ƑȌヹ잜ミヹ胐ᒌベ감෰&#10; ŨȈ꯬෰곈෰ꭨ෰ la ůȈlosifŠȈ쟈ミ胐İ곬෰걸෰ ŧȌヹ잜ミヹ胐ᒌベ곀෰cu žȈ겜෰굸෰갘෰cumpŵȈ&#10;casosŶȈ쟈ミ胐Ķ궜෰괨෰ ōȌヹ잜ミヹ胐ᒌベ군෰Ge ńȈ굌෰길෰곈෰nistśȈbasados que dŞȈ쟈ミ胐ľ깜෰귨෰ ŕȌヹ잜ミヹ胐ᒌベ기෰en ĬȈ긌෰껨෰굸෰amenģȈenspuĤȈ쟈ミ胐Ł꼌෰꺘෰ ĻȌヹ잜ミヹ胐ᒌベ껠෰ue ĲȈ꺼෰ꀐຶ길෰cediĉȈestudioso.&#10;oČȈ쟈ミ胐ŉ꾤෰꽘෰ ăȌヹ잜ミヹ胐ᒌベꀈຶ0. ĚȈ,ğȈ-gastoĒȈLaen ListǩȈ쟈ミ胐贼ȭ谀ȭǬȈ쟈ミ胐䝜່䯀່ǣȈ茘Ȧ疗䮫檯䋮螱ߏ띾룿ǦȈ&#10;litis.aciónǽȈ.scargadaǰȈ.lderaoresǷȈ..00.ǊȈ皤ハꂨ෰☔ハ쒈෹㟜ハ률฀ǁȈ쟈ミ胐 豴ȭ녰෰ ǄȌヹ잜ミヹ胐ᒌベ놸෰ ǟȈ놔෰뉘෰ꍘ෰ǒȈ쟈ミ胐$ꂔ෰눈෰ ƩȌヹ잜ミヹ胐ᒌベ뉐෰ ƠȈ눬෰닰෰뇀෰ƧȈ쟈ミ胐'댔෰늠෰ ƺȌヹ잜ミヹ胐ᒌベ단෰ ƵȈ닄෰뎰෰뉘෰ƈȈAduanaƏȈ쟈ミ胐.ꄌ෰덠෰ ƂȌヹ잜ミヹ胐ᒌベ뎨෰ ƝȈ뎄෰둈෰닰෰ƐȈ쟈ミ胐1둬෰돸෰ ƗȌヹ잜ミヹ胐ᒌベ둀෰ ŮȈ된෰딈෰뎰෰ťȈCalderaŸȈ쟈ミ胐9ꅔ෰뒸෰ ſȌヹ잜ミヹ胐ᒌベ딀෰ ŶȈ드෰떠෰둈෰ōȈ쟈ミ胐&lt;뗄෰땐෰ ŀȌヹ잜ミヹ胐ᒌベ떘෰ śȈ땴෰뙠෰딈෰ŞȈDepositarioŕȈ쟈ミ胐H뚄෰또෰ ĨȌヹ잜ミヹ胐ᒌベ뙘෰ ģȈ똴෰뜠෰떠෰ĦȈAduaneroĽȈ쟈ミ胐Q띄෰뛐෰ İȌヹ잜ミヹ胐ᒌベ뜘෰ ċȈ뛴෰럠෰뙠෰ĎȈCentraląȈ쟈ミ胐Yꄼ෰랐෰ ĘȌヹ잜ミヹ胐ᒌベ럘෰ ēȈ랴෰롸෰뜠෰ĖȈ쟈ミ胐\뢜෰련෰ ǭȌヹ잜ミヹ胐ᒌベ롰෰ ǤȈ롌෰뤸෰럠෰ǻȈContenedoresǾȈ쟈ミ胐i륜෰루෰ ǵȌヹ잜ミヹ胐ᒌベ뤰෰ ǌȈ뤌෰맸෰롸෰ǃȈCalderaےĆကȀǆȈ쟈ミ胐q龤෰릨෰ ǝȌヹ잜ミヹ胐ᒌベ맰෰ ǔȈ만෰몐෰뤸෰ƫȈ쟈ミ胐r黼෰멀෰ ƮȌヹ잜ミヹ胐ᒌベ몈෰ ƹȈ멤෰묨෰맸෰ƼȈ쟈ミ胐s黤෰뫘෰ ƳȌヹ잜ミヹ胐ᒌベ묠෰ ƊȈ뫼෰므෰몐෰ƁȈ쟈ミ胐tꄤ෰뭰෰ ƄȌヹ잜ミヹ胐ᒌベ뮸෰ ƟȈ뮔෰뱘෰묨෰ƒȈ쟈ミ胐uꅬ෰밈෰ ũȌヹ잜ミヹ胐ᒌベ뱐෰ ŠȈ밬෰볰෰므෰ŧȈ쟈ミ胐wꆄ෰베෰ źȌヹ잜ミヹ胐ᒌベ볨෰ ŵȈ별෰불෰뱘෰ňȈ쟈ミ胐z&#10;붬෰봸෰ ŏȌヹ잜ミヹ胐ᒌベ부෰ ņȈ뵜෰빈෰볰෰ŝȈquinientosŐȈ쟈ミ胐빬෰뷸෰ ŗȌヹ잜ミヹ胐ᒌベ빀෰ ĮȈ븜෰뻸෰불෰ĥȈ&#10;pesosĦȈ쟈ミ胐蝄ົ뺨෰ ĽȌヹ잜ミヹ胐ᒌベ뻰෰ ĴȈ뻌෰뾐෰빈෰ċȈ쟈ミ胐뾴෰뽀෰ ĎȌヹ잜ミヹ胐ᒌベ뾈෰ ęȈ뽤෰쁀෰뻸෰ĜȈ(đȈ쟈ミ胐쁤෰뿰෰ ĔȌヹ잜ミヹ胐ᒌベ쀸෰ ǯȈ쀔෰샰෰뾐෰ǢȈ$ǧȈ쟈ミ胐섔෰삠෰ ǺȌヹ잜ミヹ胐ᒌベ샨෰ti ǵȈ샄෰솠෰쁀෰puesǈȈ500 AǍȈ쟈ミ胐¡쇄෰셐෰ ǀȌヹ잜ミヹ胐ᒌベ솘෰nt ǛȈ셴෰쉐෰샰෰ S.AǞȈ)inieǓȈ쟈ミ胐£쉴෰숀෰ ǖȌヹ잜ミヹ胐ᒌベ쉈෰ m ơȈ숤෰쌀෰솠෰por ƤȈoteneƹȈ쟈ミ胐¥쌤෰슰෰ ƼȌヹ잜ミヹ胐ᒌベ싸෰ d ƷȈ싔෰쎰෰쉐෰ccióƊȈsusitƏȈ쟈ミ胐¨쏔෰썠෰ ƂȌヹ잜ミヹ胐ᒌベ쎨෰ad ƝȈ쎄෰쑰෰쌀෰zo eƐȈequivalenteorƗȈ쟈ミ胐´쒔෰쐠෰ ŪȌヹ잜ミヹ胐ᒌベ쑨෰ue ťȈ쑄෰씠෰쎰෰o inŸȈen ciŽȈ쟈ミ胐·아෰쓐෰ ŰȌヹ잜ミヹ胐ᒌベ씘෰ e ŋȈ쓴෰엠෰쑰෰6. 2ŎȈmoneda GeneraŅȈ쟈ミ胐¾옄෰얐෰ ŘȌヹ잜ミヹ胐ᒌベ엘෰ c œȈ어෰욠෰씠෰ncluŖȈnacionalde laĭȈ쟈ミ胐Æ웄෰왐෰ ĠȌヹ잜ミヹ胐ᒌベ욘෰y  ĻȈ왴෰읐෰엠෰, alľȈ,e loĳȈ쟈ミ胐È이෰윀෰ ĶȌヹ잜ミヹ胐ᒌベ읈෰ l āȈ윤෰저෰욠෰ AduĄȈporcoęȈ쟈ミ胐Ì젤෰잰෰ ĜȌヹ잜ミヹ胐ᒌベ쟸෰or ėȈ쟔෰좰෰읐෰travǪȈcadatǯȈ쟈ミ胐Ñ&#10;죔෰졠෰ ǢȌヹ잜ミヹ胐ᒌベ좨෰ e ǽȈ좄෰쥰෰저෰to dǰȈcontenedorS90ǷȈ쟈ミ胐Ü즔෰줠෰ ǊȌヹ잜ミヹ胐ᒌベ쥨෰15 ǅȈ쥄෰쨠෰좰෰05, ǘȈdeln ǝȈ쟈ミ胐à쩄෰짐෰ ǐȌヹ잜ミヹ胐ᒌベ쨘෰a  ƫȈ짴෰쫐෰쥰෰atioƮȈactatƣȈ쟈ミ胐å쫴෰쪀෰ ƦȌヹ잜ミヹ胐ᒌベ쫈෰ni ƱȈ쪤෰쮀෰쨠෰así ƴȈdela ƉȈ쟈ミ胐è&#10;쮤෰쬰෰ ƌȌヹ잜ミヹ胐ᒌベ쭸෰zó ƇȈ쭔෰챀෰쫐෰s seƚȈinspecciónralƑȈ쟈ミ胐ó챤෰쯰෰ ƔȌヹ잜ミヹ胐ᒌベ참෰ca ůȈ찔෰쳰෰쮀෰edorŢȈNcargŧȈ쟈ミ胐ô촔෰철෰ źȌヹ잜ミヹ胐ᒌベ쳨෰ ŵȈ쳄෰춠෰챀෰ňȈ°ōȈ쟈ミ胐ö췄෰쵐෰ ŀȌヹ잜ミヹ胐ᒌベ춘෰ śȈ쵴෰칐෰쳰෰ŞȈ134œȈ쟈ミ胐ù카෰츀෰ ŖȌヹ잜ミヹ胐ᒌベ칈෰ ġȈ츤෰케෰춠෰ĤȈ-ĹȈ쟈ミ胐ú켤෰캰෰ ļȌヹ잜ミヹ胐ᒌベ컸෰ ķȈ컔෰쾰෰칐෰ĊȈ2006ďȈ쟈ミ胐ÿ쿔෰콠෰ ĂȌヹ잜ミヹ胐ᒌベ쾨෰ ĝȈ쾄෰큠෰케෰ĐȈdelĕȈ쟈ミ胐ă킄෰퀐෰ ǨȌヹ잜ミヹ胐ᒌベ큘෰ ǣȈ퀴෰턐෰쾰෰ǦȈ24ǻȈ쟈ミ胐Ć턴෰타෰ ǾȌヹ잜ミヹ胐ᒌベ턈෰ ǉȈ탤෰퇀෰큠෰ǌȈdeǁȈ쟈ミ胐ĉ퇤෰텰෰ ǄȌヹ잜ミヹ胐ᒌベ톸෰ ǟȈ톔෰퉰෰턐෰ǒȈ&#10;julioǗȈ쟈ミ胐ď튔෰툠෰ ƪȌヹ잜ミヹ胐ᒌベ퉨෰ ƥȈ퉄෰팠෰퇀෰ƸȈdelƽȈ쟈ミ胐ē퍄෰틐෰ ưȌヹ잜ミヹ胐ᒌベ팘෰ ƋȈ틴෰폐෰퉰෰ƎȈ2006ƃȈ쟈ミ胐Ę폴෰펀෰ ƆȌヹ잜ミヹ胐ᒌベ폈෰ ƑȈ펤෰풀෰팠෰ƔȈdeũȈ쟈ミ胐ě풤෰퐰෰ ŬȌヹ잜ミヹ胐ᒌベ푸෰ ŧȈ푔෰픰෰폐෰źȈlaſȈ쟈ミ胐Ğ핔෰퓠෰ ŲȌヹ잜ミヹ胐ᒌベ픨෰ ōȈ프෰헰෰풀෰ŀȈSecciónŇȈ쟈ミ胐Ħ혔෰햠෰ ŚȌヹ잜ミヹ胐ᒌベ헨෰ ŕȈ헄෰횠෰픰෰ĨȈdeĭȈ쟈ミ胐ĩ 후෰홐෰ ĠȌヹ잜ミヹ胐ᒌベ횘෰ ĻȈ홴෰흠෰헰෰ľȈDepósitosĵȈ쟈ミ胐ĳ힄෰휐෰ ĈȌヹ잜ミヹ胐ᒌベ흘෰ ăȈ휴෰෰횠෰ĆȈdelěȈ쟈ミ胐ķ෰ퟀ෰ ĞȌヹ잜ミヹ胐ᒌベ෰ ǩȈퟤ෰෰흠෰ǬȈDepartamentoǣȈ쟈ミ胐ń෰෰ ǦȌヹ잜ミヹ胐ᒌベ෰ ǱȈ෰෰෰ǴȈTécnicoǋȈ쟈ミ胐Ō෰෰ ǎȌヹ잜ミヹ胐ᒌベ෰ ǙȈ෰෰෰ǜȈdeǑȈ쟈ミ胐ŏ෰෰ ǔȌヹ잜ミヹ胐ᒌベ෰ ƯȈ෰෰෰ƢȈ&#10;dichaƧȈ쟈ミ胐ŕ෰෰ ƺȌヹ잜ミヹ胐ᒌベ෰ ƵȈ෰෰෰ƈȈAduanaƏȈ쟈ミ胐Ŝ෰෰ ƂȌヹ잜ミヹ胐ᒌベ෰ ƝȈ෰෰෰ƐȈnoƕȈ쟈ミ胐ş&#10;෰෰ ŨȌヹ잜ミヹ胐ᒌベ෰ ţȈ෰෰෰ŦȈdescargadoŽȈ쟈ミ胐Ū෰෰ ŰȌヹ잜ミヹ胐ᒌベ෰ ŋȈ෰෰෰ŎȈdentroŅȈ쟈ミ胐ű෰෰ ŘȌヹ잜ミヹ胐ᒌベ෰ œȈ෰෰෰ŖȈdelīȈ쟈ミ胐ŵ෰෰ ĮȌヹ잜ミヹ胐ᒌベ෰ ĹȈ෰෰෰ļȈ&#10;plazoıȈ쟈ミ胐Ż෰෰ ĴȌヹ잜ミヹ胐ᒌベ෰ ďȈ෰෰෰ĂȈestablecidoęȈ쟈ミ胐Ƈ෰෰ ĜȌヹ잜ミヹ胐ᒌベ෰ ėȈ෰෰෰ǪȈenǯȈ쟈ミ胐Ɗ෰෰ ǢȌヹ잜ミヹ胐ᒌベ෰ ǽȈ෰෰෰ǰȈlaǵȈ쟈ミ胐ƍ ෰෰ ǈȌヹ잜ミヹ胐ᒌベ෰ ǃȈ෰෰෰ǆȈnormativaǝȈ쟈ミ胐Ɨ෰෰ ǐȌヹ잜ミヹ胐ᒌベ෰ ƫȈ෰෰෰ƮȈaduaneraƥȈ쟈ミ胐Ơ辴ົ෰ ƸȌヹ잜ミヹ胐ᒌベ෰ ƳȈ෰෰෰ƶȈ쟈ミ胐Ư෰෰ ƍȌヹ잜ミヹ胐ᒌベ෰ ƄȈ෰෰෰ƛȈ,ƜȈ쟈ミ胐Ʊ ෰෰ ƓȌヹ잜ミヹ胐ᒌベ෰ ŪȈ෰෰෰šȈestimandoŤȈ쟈ミ胐ƻ෰෰ ŻȌヹ잜ミヹ胐ᒌベ෰ ŲȈ෰෰෰ŉȈlaŊȈ쟈ミ胐ƾ෰෰ ŁȌヹ잜ミヹ胐ᒌベ෰ ŘȈ෰෰෰şȈAduanaŒȈ쟈ミ胐ǅ෰෰ ĩȌヹ잜ミヹ胐ᒌベ෰ ĠȈ෰෰෰ħȈqueĸȈ쟈ミ胐ǉ෰෰ ĿȌヹ잜ミヹ胐ᒌベ෰ ĶȈ෰෰෰čȈ&#10;dichoĎȈ쟈ミ胐Ǐ෰෰ ąȌヹ잜ミヹ胐ᒌベ෰ ĜȈ෰෰෰ēȈ&#10;hechoĔȈ쟈ミ胐Ǖ෰෰ ǫȌヹ잜ミヹ胐ᒌベ෰ ǢȈ෰෰෰ǹȈhizoǺȈ쟈ミ胐ǚ෰෰ ǱȌヹ잜ミヹ胐ᒌベ෰ ǈȈ෰෰෰ǏȈincurrirǂȈ쟈ミ胐ǣ෰෰ ǙȌヹ잜ミヹ胐ᒌベ෰ ǐȈ෰෰෰ǗȈalƨȈ쟈ミ胐Ǧ෰෰ ƯȌヹ잜ミヹ胐ᒌベ෰ ƦȈ෰෰෰ƽȈcitadoưȈ쟈ミ胐ǭ෰෰ ƷȌヹ잜ミヹ胐ᒌベ෰ ƎȈ෰෰෰ƅȈdepositarioƘȈ쟈ミ胐ǹ෰෰ ƟȌヹ잜ミヹ胐ᒌベ෰ ƖȈ෰෰෰ŭȈaduaneroŠȈ쟈ミ胐Ȃ෰෰ ŧȌヹ잜ミヹ胐ᒌベ෰ žȈ෰෰෰ŵȈenŶȈ쟈ミ胐ȅ෰෰ ōȌヹ잜ミヹ胐ᒌベ෰ ńȈ෰෰෰śȈlaŜȈ쟈ミ胐Ȉ&#10;෰෰ œȌヹ잜ミヹ胐ᒌベ෰ ĪȈ෰෰෰ġȈinfracciónĤȈ쟈ミ胐ȓ෰෰ ĻȌヹ잜ミヹ胐ᒌベ෰ ĲȈ෰෰෰ĉȈestablecidaČȈ쟈ミ胐ȟ෰෰ ăȌヹ잜ミヹ胐ᒌベ෰ ĚȈ෰輐Ȯ෰đȈenĒȈ쟈ミ胐Ȣ輴Ȯ軀Ȯ ǩȌヹ잜ミヹ胐ᒌベ￈ແ ǠȈ쟈ミ胐¤෰෰ ǧȌヹ잜ミヹ胐ᒌベ෰ ǾȈ෰෰￐ແǵȈsuǶȈ쟈ミ胐§෰෰ ǍȌヹ잜ミヹ胐ᒌベ෰ ǄȈ෰෰෰ǛȈequivalenteǞȈ쟈ミ胐³෰෰ ǕȌヹ잜ミヹ胐ᒌベ෰ ƬȈ෰෰෰ƣȈenƤȈ쟈ミ胐¶෰෰ ƻȌヹ잜ミヹ胐ᒌベ෰ ƲȈ෰෰෰ƉȈmonedaƌȈ쟈ミ胐½෰෰ ƃȌヹ잜ミヹ胐ᒌベ෰ ƚȈ෰෰෰ƑȈnacionalƔȈ쟈ミ胐Å෰෰ ūȌヹ잜ミヹ胐ᒌベ෰ ŢȈ෰෰෰ŹȈ,źȈ쟈ミ胐Ç෰෰ űȌヹ잜ミヹ胐ᒌベ෰ ňȈ෰෰෰ŏȈporŀȈ쟈ミ胐Ë෰෰ ŇȌヹ잜ミヹ胐ᒌベ෰ ŞȈ෰෰෰ŕȈcadaŖȈ쟈ミ胐Ð&#10;෰෰ ĭȌヹ잜ミヹ胐ᒌベ෰ ĤȈ෰෰෰ĻȈcontenedorľȈ쟈ミ胐Û෰෰ ĵȌヹ잜ミヹ胐ᒌベ෰ ČȈ෰෰෰ăȈdelĄȈ쟈ミ胐ß෰෰ ěȌヹ잜ミヹ胐ᒌベ෰ ĒȈ෰෰෰ǩȈactaǪȈ쟈ミ胐ä෰෰ ǡȌヹ잜ミヹ胐ᒌベ෰ ǸȈ෰賂෰෰ǿȈdeǰȈ쟈ミ胐ç&#10;塞෰෰ ǷȌヹ잜ミヹ胐ᒌベ鹿෰ ǎȈ卵෰行෰෰ǅȈinspecciónǘȈ쟈ミ胐ò館෰隸෰ ǟȌヹ잜ミヹ胐ᒌベ切෰ ǖȈ隆෰視෰賂෰ƭȈNƮȈ쟈ミ胐ó﫜෰難෰ ƥȌヹ잜ミヹ胐ᒌベ練෰ ƼȈ戴෰ﭨ෰行෰ƳȈ°ƴȈ쟈ミ胐õﮌ෰﬘෰ ƋȌヹ잜ミヹ胐ᒌベﭠ෰ ƂȈלּ෰ﰘ෰視෰ƙȈ134ƚȈ쟈ミ胐øﰼ෰﯈෰ ƑȌヹ잜ミヹ胐ᒌベﰐ෰ ŨȈﯬ෰ﳈ෰ﭨ෰ůȈ-ŠȈ쟈ミ胐ùﳬ෰ﱸ෰ ŧȌヹ잜ミヹ胐ᒌベﳀ෰ žȈﲜ෰ﵸ෰ﰘ෰ŵȈ2006ŶȈ쟈ミ胐þﶜ෰ﴨ෰ ōȌヹ잜ミヹ胐ᒌベﵰ෰ ńȈ﵌෰︨෰ﳈ෰śȈdelŜȈ쟈ミ胐Ă﹌෰﷘෰ œȌヹ잜ミヹ胐ᒌベ︠෰ ĪȈ﷼෰ﻘ෰ﵸ෰ġȈ24ĢȈ쟈ミ胐ąﻼ෰ﺈ෰ ĹȌヹ잜ミヹ胐ᒌベﻐ෰ İȈﺬ෰ﾈ෰︨෰ķȈdeĈȈ쟈ミ胐Ĉﾬ෰Ｘ෰ ďȌヹ잜ミヹ胐ᒌベﾀ෰ ĆȈ｜෰8෱ﻘ෰litiĝȈ&#10;julioĞȈ쟈ミ胐Ď\෱￨෰ ĕȌヹ잜ミヹ胐ᒌベ0෱an ǬȈ෱è෱ﾈ෰onteǣȈdelldǤȈ쟈ミ胐ĒČ෱෱ ǻȌヹ잜ミヹ胐ᒌベà෱o  ǲȈ¼෱Ƙ෱8෱n moǉȈ2006aǊȈ쟈ミ胐ėƼ෱ň෱ ǁȌヹ잜ミヹ胐ᒌベƐ෱00 ǘȈŬ෱Ɉ෱è෱o deǟȈde laǐȈ쟈ミ胐Ěɬ෱Ǹ෱ ǗȌヹ잜ミヹ胐ᒌベɀ෱a  ƮȈȜ෱˸෱Ƙ෱gadoƥȈlael ƦȈ쟈ミ胐ĝ̜෱ʨ෱ ƽȌヹ잜ミヹ胐ᒌベ˰෱en ƴȈˌ෱θ෱Ɉ෱ AduƋȈSecciónhecho ƎȈ쟈ミ胐ĥϜ෱ͨ෱ ƅȌヹ잜ミヹ胐ᒌベΰ෱ra ƜȈΌ෱Ѩ෱˸෱a enƓȈdeuloƔȈ쟈ミ胐Ĩ Ҍ෱И෱ ūȌヹ잜ミヹ胐ᒌベѠ෱a  ŢȈм෱Ԩ෱θ෱cha ŹȈDepósitosse “żȈ쟈ミ胐ĲՌ෱Ә෱ ųȌヹ잜ミヹ胐ᒌベԠ෱ p ŊȈӼ෱ט෱Ѩ෱estaŁȈdel RłȈ쟈ミ胐Ķ׼෱ֈ෱ řȌヹ잜ミヹ胐ᒌベא෱ 2 ŐȈ֬෱ژ෱Ԩ෱lameŗȈDepartamentolĪȈ쟈ミ胐Ńڼ෱و෱ ġȌヹ잜ミヹ胐ᒌベڐ෱l  ĸȈ٬෱ݘ෱ט෱toriĿȈTécnico travéĲȈ쟈ミ胐ŋݼ෱܈෱ ĉȌヹ잜ミヹ胐ᒌベݐ෱co ĀȈܬ෱ࠈ෱ژ෱ conćȈde deĘȈ쟈ミ胐Ŏࠬ෱޸෱ ğȌヹ잜ミヹ胐ᒌベࠀ෱-2 ĖȈߜ෱ࢸ෱ݘ෱ 15 ǭȈ&#10;dichaǮȈ쟈ミ胐Ŕࣜ෱ࡨ෱ ǥȌヹ잜ミヹ胐ᒌベࢰ෱id ǼȈࢌ෱ॸ෱ࠈ෱va aǳȈAduana patio ǶȈ쟈ミ胐śজ෱न෱ ǍȌヹ잜ミヹ胐ᒌベ॰෱ca ǄȈौ෱ਨ෱ࢸ෱o deǛȈnoí cǜȈ쟈ミ胐Ş&#10;ੌ෱৘෱ ǓȌヹ잜ミヹ胐ᒌベਠ෱o  ƪȈৼ෱૨෱ॸ෱taleơȈdescargadopusƤȈ쟈ミ胐ũଌ෱ઘ෱ ƻȌヹ잜ミヹ胐ᒌベૠ෱ $ ƲȈ઼෱ந෱ਨ෱idadƉȈdentrono descƌȈ쟈ミ胐Űௌ෱୘෱ ƃȌヹ잜ミヹ胐ᒌベ஠෱ ƚȈ୼෱ౘ෱૨෱ƑȈdelƒȈ쟈ミ胐Ŵ౼෱ఈ෱ ũȌヹ잜ミヹ胐ᒌベ౐෱ ŠȈబ෱ഈ෱ந෱ŧȈ&#10;plazoŸȈ쟈ミ胐źബ෱ಸ෱ ſȌヹ잜ミヹ胐ᒌベഀ෱ ŶȈ೜෱෈"/>
        </w:smartTagPr>
        <w:r>
          <w:rPr>
            <w:rFonts w:cs="Arial"/>
            <w:szCs w:val="24"/>
          </w:rPr>
          <w:t>la Dirección General</w:t>
        </w:r>
      </w:smartTag>
      <w:r>
        <w:rPr>
          <w:rFonts w:cs="Arial"/>
          <w:szCs w:val="24"/>
        </w:rPr>
        <w:t xml:space="preserve"> de Aduanas (DGA) </w:t>
      </w:r>
      <w:r w:rsidRPr="008A157F">
        <w:rPr>
          <w:rFonts w:cs="Arial"/>
          <w:b/>
          <w:szCs w:val="24"/>
        </w:rPr>
        <w:t xml:space="preserve">inicia procedimiento sancionatorio de suspensión </w:t>
      </w:r>
      <w:r>
        <w:rPr>
          <w:rFonts w:cs="Arial"/>
          <w:szCs w:val="24"/>
        </w:rPr>
        <w:t xml:space="preserve">de dos días hábiles de sus funciones ante la autoridad aduanera, contra el Depositario Aduanero Xxx S.A., con base en lo dispuesto en el artículo 237 inciso g.)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rPr>
            <w:t>la Ley</w:t>
          </w:r>
        </w:smartTag>
        <w:r>
          <w:rPr>
            <w:rFonts w:cs="Arial"/>
            <w:szCs w:val="24"/>
          </w:rPr>
          <w:t xml:space="preserve"> General</w:t>
        </w:r>
      </w:smartTag>
      <w:r>
        <w:rPr>
          <w:rFonts w:cs="Arial"/>
          <w:szCs w:val="24"/>
        </w:rPr>
        <w:t xml:space="preserve"> de Aduanas, por no disponer de un área mínima de </w:t>
      </w:r>
      <w:smartTag w:uri="urn:schemas-microsoft-com:office:smarttags" w:element="metricconverter">
        <w:smartTagPr>
          <w:attr w:name="ProductID" w:val="250 metros cuadrados"/>
        </w:smartTagPr>
        <w:smartTag w:uri="urn:schemas-microsoft-com:office:smarttags" w:element="metricconverter">
          <w:smartTagPr>
            <w:attr w:name="ProductID" w:val="250 metros"/>
          </w:smartTagPr>
          <w:r>
            <w:rPr>
              <w:rFonts w:cs="Arial"/>
              <w:szCs w:val="24"/>
            </w:rPr>
            <w:t>250 metros</w:t>
          </w:r>
        </w:smartTag>
        <w:r>
          <w:rPr>
            <w:rFonts w:cs="Arial"/>
            <w:szCs w:val="24"/>
          </w:rPr>
          <w:t xml:space="preserve"> cuadrados</w:t>
        </w:r>
      </w:smartTag>
      <w:r>
        <w:rPr>
          <w:rFonts w:cs="Arial"/>
          <w:szCs w:val="24"/>
        </w:rPr>
        <w:t xml:space="preserve"> para la verificación de mercancías y exámenes previos, según lo establecido por el Transitorio II de la reforma a </w:t>
      </w:r>
      <w:smartTag w:uri="urn:schemas-microsoft-com:office:smarttags" w:element="PersonName">
        <w:smartTagPr>
          <w:attr w:name="ProductID" w:val="la Ley General"/>
        </w:smartTagPr>
        <w:r>
          <w:rPr>
            <w:rFonts w:cs="Arial"/>
            <w:szCs w:val="24"/>
          </w:rPr>
          <w:t>la Ley General</w:t>
        </w:r>
      </w:smartTag>
      <w:r>
        <w:rPr>
          <w:rFonts w:cs="Arial"/>
          <w:szCs w:val="24"/>
        </w:rPr>
        <w:t xml:space="preserve"> de Aduanas (LGA) introducida a través de </w:t>
      </w:r>
      <w:smartTag w:uri="urn:schemas-microsoft-com:office:smarttags" w:element="PersonName">
        <w:smartTagPr>
          <w:attr w:name="ProductID" w:val="la Ley N"/>
        </w:smartTagPr>
        <w:smartTag w:uri="urn:schemas-microsoft-com:office:smarttags" w:element="PersonName">
          <w:smartTagPr>
            <w:attr w:name="ProductID" w:val="la Ley"/>
          </w:smartTagPr>
          <w:r>
            <w:rPr>
              <w:rFonts w:cs="Arial"/>
              <w:szCs w:val="24"/>
            </w:rPr>
            <w:t>la Ley</w:t>
          </w:r>
        </w:smartTag>
        <w:r>
          <w:rPr>
            <w:rFonts w:cs="Arial"/>
            <w:szCs w:val="24"/>
          </w:rPr>
          <w:t xml:space="preserve"> N</w:t>
        </w:r>
      </w:smartTag>
      <w:r>
        <w:rPr>
          <w:rFonts w:cs="Arial"/>
          <w:szCs w:val="24"/>
        </w:rPr>
        <w:t xml:space="preserve">° 8013, publicada el 05 de setiembre del 2003 y vigente a partir del 05 de marzo del 2004.  A tales efectos, le otorga al afectado un plazo de </w:t>
      </w:r>
      <w:r w:rsidRPr="00D32562">
        <w:rPr>
          <w:rFonts w:cs="Arial"/>
          <w:b/>
          <w:szCs w:val="24"/>
        </w:rPr>
        <w:t>cinco días hábiles</w:t>
      </w:r>
      <w:r>
        <w:rPr>
          <w:rFonts w:cs="Arial"/>
          <w:szCs w:val="24"/>
        </w:rPr>
        <w:t xml:space="preserve"> contados a partir de la notificación de la presente, para que se refiera a los cargos </w:t>
      </w:r>
      <w:r>
        <w:rPr>
          <w:rFonts w:cs="Arial"/>
          <w:szCs w:val="24"/>
        </w:rPr>
        <w:lastRenderedPageBreak/>
        <w:t xml:space="preserve">que le formula </w:t>
      </w:r>
      <w:smartTag w:uri="urn:schemas-microsoft-com:office:smarttags" w:element="PersonName">
        <w:smartTagPr>
          <w:attr w:name="ProductID" w:val="la DGA"/>
        </w:smartTagPr>
        <w:r>
          <w:rPr>
            <w:rFonts w:cs="Arial"/>
            <w:szCs w:val="24"/>
          </w:rPr>
          <w:t>la DGA</w:t>
        </w:r>
      </w:smartTag>
      <w:r>
        <w:rPr>
          <w:rFonts w:cs="Arial"/>
          <w:szCs w:val="24"/>
        </w:rPr>
        <w:t>, presente los alegatos y ofrezca la prueba que considere pertinente. (Folios 6-13)</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 xml:space="preserve">Con escrito presentado el 23 de enero del 2007, el representante legal del Xxx S.A., presenta los </w:t>
      </w:r>
      <w:r w:rsidRPr="008A157F">
        <w:rPr>
          <w:rFonts w:cs="Arial"/>
          <w:b/>
          <w:szCs w:val="24"/>
        </w:rPr>
        <w:t>alegatos</w:t>
      </w:r>
      <w:r>
        <w:rPr>
          <w:rFonts w:cs="Arial"/>
          <w:szCs w:val="24"/>
        </w:rPr>
        <w:t xml:space="preserve"> contra el acto de apertura. (Folios 15-19)</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 xml:space="preserve">Con resolución RES-DN-xxx-2007 del 6 de junio del 2007, </w:t>
      </w:r>
      <w:smartTag w:uri="urn:schemas-microsoft-com:office:smarttags" w:element="PersonName">
        <w:smartTagPr>
          <w:attr w:name="ProductID" w:val="la DGA"/>
        </w:smartTagPr>
        <w:r>
          <w:rPr>
            <w:rFonts w:cs="Arial"/>
            <w:szCs w:val="24"/>
          </w:rPr>
          <w:t>la DGA</w:t>
        </w:r>
      </w:smartTag>
      <w:r>
        <w:rPr>
          <w:rFonts w:cs="Arial"/>
          <w:szCs w:val="24"/>
        </w:rPr>
        <w:t xml:space="preserve"> dicta el </w:t>
      </w:r>
      <w:r w:rsidRPr="008A157F">
        <w:rPr>
          <w:rFonts w:cs="Arial"/>
          <w:b/>
          <w:szCs w:val="24"/>
        </w:rPr>
        <w:t>acto final</w:t>
      </w:r>
      <w:r>
        <w:rPr>
          <w:rFonts w:cs="Arial"/>
          <w:b/>
          <w:szCs w:val="24"/>
        </w:rPr>
        <w:t>,</w:t>
      </w:r>
      <w:r>
        <w:rPr>
          <w:rFonts w:cs="Arial"/>
          <w:szCs w:val="24"/>
        </w:rPr>
        <w:t xml:space="preserve"> señalando que dicho Depositario Aduanero incumplió con la disposición del Transitorio II de </w:t>
      </w:r>
      <w:smartTag w:uri="urn:schemas-microsoft-com:office:smarttags" w:element="PersonName">
        <w:smartTagPr>
          <w:attr w:name="ProductID" w:val="la Ley N"/>
        </w:smartTagPr>
        <w:smartTag w:uri="urn:schemas-microsoft-com:office:smarttags" w:element="PersonName">
          <w:smartTagPr>
            <w:attr w:name="ProductID" w:val="la Ley"/>
          </w:smartTagPr>
          <w:r>
            <w:rPr>
              <w:rFonts w:cs="Arial"/>
              <w:szCs w:val="24"/>
            </w:rPr>
            <w:t>la Ley</w:t>
          </w:r>
        </w:smartTag>
        <w:r>
          <w:rPr>
            <w:rFonts w:cs="Arial"/>
            <w:szCs w:val="24"/>
          </w:rPr>
          <w:t xml:space="preserve"> N</w:t>
        </w:r>
      </w:smartTag>
      <w:r>
        <w:rPr>
          <w:rFonts w:cs="Arial"/>
          <w:szCs w:val="24"/>
        </w:rPr>
        <w:t xml:space="preserve">° 8013,  y lo sanciona con una suspensión de 2 días hábiles del ejercicio de su actividad ante el Servicio Aduanero Nacional, de conformidad con el alcance del artículo 237 inciso g.) de </w:t>
      </w:r>
      <w:smartTag w:uri="urn:schemas-microsoft-com:office:smarttags" w:element="PersonName">
        <w:smartTagPr>
          <w:attr w:name="ProductID" w:val="la L.G"/>
        </w:smartTagPr>
        <w:r>
          <w:rPr>
            <w:rFonts w:cs="Arial"/>
            <w:szCs w:val="24"/>
          </w:rPr>
          <w:t>la L.G</w:t>
        </w:r>
      </w:smartTag>
      <w:r>
        <w:rPr>
          <w:rFonts w:cs="Arial"/>
          <w:szCs w:val="24"/>
        </w:rPr>
        <w:t>.A., acto que fuera notificado al fax N° 268-4754 el 30 de agosto del 2007.  (Folios 28-36)</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Con  escrito recibido el 04 de setiembre del 2007, se presentan los recursos de reconsideración y apelación contra el acto sancionatorio de suspensión. (Folios 44-51)</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 xml:space="preserve">Con resolución RES-DN-xxx-2007 del 7 de setiembre del 2007,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szCs w:val="24"/>
            </w:rPr>
            <w:t>la Dirección</w:t>
          </w:r>
        </w:smartTag>
        <w:r>
          <w:rPr>
            <w:rFonts w:cs="Arial"/>
            <w:szCs w:val="24"/>
          </w:rPr>
          <w:t xml:space="preserve"> General</w:t>
        </w:r>
      </w:smartTag>
      <w:r>
        <w:rPr>
          <w:rFonts w:cs="Arial"/>
          <w:szCs w:val="24"/>
        </w:rPr>
        <w:t xml:space="preserve"> de Aduanas deniega el recurso de reconsideración y emplaza al recurrente ante este Tribunal.  (Folios 59-71)</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Con oficio DN-xxx-2007 se recibe en este Tribunal el 21 de diciembre del 2007, el expediente conteniendo el recurso de apelación. ( Folio 89)</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Con escrito recibido el 07 de noviembre 2007, se apersona el recurrente a este Tribunal. (Folios 90-97)</w:t>
      </w:r>
    </w:p>
    <w:p w:rsidR="00663697" w:rsidRDefault="00663697" w:rsidP="00663697">
      <w:pPr>
        <w:tabs>
          <w:tab w:val="num" w:pos="540"/>
        </w:tabs>
        <w:spacing w:line="360" w:lineRule="auto"/>
        <w:ind w:left="540" w:hanging="540"/>
        <w:jc w:val="both"/>
        <w:rPr>
          <w:rFonts w:cs="Arial"/>
          <w:szCs w:val="24"/>
        </w:rPr>
      </w:pPr>
    </w:p>
    <w:p w:rsidR="00663697" w:rsidRDefault="00663697" w:rsidP="00663697">
      <w:pPr>
        <w:tabs>
          <w:tab w:val="num" w:pos="540"/>
        </w:tabs>
        <w:overflowPunct/>
        <w:autoSpaceDE/>
        <w:autoSpaceDN/>
        <w:adjustRightInd/>
        <w:spacing w:line="360" w:lineRule="auto"/>
        <w:ind w:left="540" w:hanging="540"/>
        <w:jc w:val="both"/>
        <w:textAlignment w:val="auto"/>
        <w:rPr>
          <w:rFonts w:cs="Arial"/>
          <w:szCs w:val="24"/>
        </w:rPr>
      </w:pPr>
      <w:r>
        <w:rPr>
          <w:rFonts w:cs="Arial"/>
          <w:szCs w:val="24"/>
        </w:rPr>
        <w:t>En</w:t>
      </w:r>
      <w:r w:rsidRPr="00B21A7C">
        <w:rPr>
          <w:rFonts w:cs="Arial"/>
          <w:szCs w:val="24"/>
        </w:rPr>
        <w:t xml:space="preserve"> las presentes diligencias se han observado las prescripciones legales en la tramitación del recurso de apelación.</w:t>
      </w:r>
    </w:p>
    <w:p w:rsidR="00663697" w:rsidRDefault="00663697" w:rsidP="00663697">
      <w:pPr>
        <w:spacing w:line="360" w:lineRule="auto"/>
        <w:ind w:left="80"/>
        <w:jc w:val="both"/>
        <w:rPr>
          <w:rFonts w:cs="Arial"/>
          <w:szCs w:val="24"/>
        </w:rPr>
      </w:pPr>
    </w:p>
    <w:p w:rsidR="00663697" w:rsidRDefault="00663697" w:rsidP="00663697">
      <w:pPr>
        <w:spacing w:line="360" w:lineRule="auto"/>
        <w:ind w:left="540"/>
        <w:jc w:val="both"/>
        <w:rPr>
          <w:rFonts w:cs="Arial"/>
          <w:b/>
          <w:szCs w:val="24"/>
        </w:rPr>
      </w:pPr>
      <w:r w:rsidRPr="00B21A7C">
        <w:rPr>
          <w:rFonts w:cs="Arial"/>
          <w:b/>
          <w:szCs w:val="24"/>
        </w:rPr>
        <w:t>Redacta</w:t>
      </w:r>
      <w:r w:rsidRPr="00B21A7C">
        <w:rPr>
          <w:rFonts w:cs="Arial"/>
          <w:bCs/>
          <w:szCs w:val="24"/>
        </w:rPr>
        <w:t xml:space="preserve"> </w:t>
      </w:r>
      <w:r>
        <w:rPr>
          <w:rFonts w:cs="Arial"/>
          <w:b/>
          <w:szCs w:val="24"/>
        </w:rPr>
        <w:t>el licenciado Franklin Velázquez Díaz.</w:t>
      </w:r>
    </w:p>
    <w:p w:rsidR="00663697" w:rsidRDefault="00663697" w:rsidP="00663697">
      <w:pPr>
        <w:spacing w:line="360" w:lineRule="auto"/>
        <w:ind w:left="708"/>
        <w:jc w:val="both"/>
        <w:rPr>
          <w:rFonts w:cs="Arial"/>
          <w:b/>
          <w:szCs w:val="24"/>
        </w:rPr>
      </w:pPr>
    </w:p>
    <w:p w:rsidR="00663697" w:rsidRPr="00B21A7C" w:rsidRDefault="00663697" w:rsidP="00663697">
      <w:pPr>
        <w:pStyle w:val="Textoindependiente"/>
        <w:jc w:val="center"/>
        <w:rPr>
          <w:rFonts w:cs="Arial"/>
          <w:szCs w:val="24"/>
        </w:rPr>
      </w:pPr>
      <w:r w:rsidRPr="00B21A7C">
        <w:rPr>
          <w:rFonts w:cs="Arial"/>
          <w:szCs w:val="24"/>
        </w:rPr>
        <w:t>CONSIDERANDO</w:t>
      </w:r>
    </w:p>
    <w:p w:rsidR="00663697" w:rsidRPr="00B21A7C" w:rsidRDefault="00663697" w:rsidP="00663697">
      <w:pPr>
        <w:pStyle w:val="Textoindependiente"/>
        <w:rPr>
          <w:rFonts w:cs="Arial"/>
          <w:szCs w:val="24"/>
        </w:rPr>
      </w:pPr>
    </w:p>
    <w:p w:rsidR="00663697" w:rsidRPr="001C2E04" w:rsidRDefault="00663697" w:rsidP="00663697">
      <w:pPr>
        <w:pStyle w:val="Ttulo5"/>
        <w:keepNext/>
        <w:tabs>
          <w:tab w:val="num" w:pos="540"/>
        </w:tabs>
        <w:overflowPunct/>
        <w:autoSpaceDE/>
        <w:autoSpaceDN/>
        <w:adjustRightInd/>
        <w:spacing w:before="0" w:after="0" w:line="360" w:lineRule="auto"/>
        <w:ind w:left="540" w:hanging="540"/>
        <w:jc w:val="both"/>
        <w:textAlignment w:val="auto"/>
        <w:rPr>
          <w:lang w:val="es-CR"/>
        </w:rPr>
      </w:pPr>
      <w:r>
        <w:rPr>
          <w:b w:val="0"/>
        </w:rPr>
        <w:t xml:space="preserve">La litis. </w:t>
      </w:r>
      <w:r>
        <w:t xml:space="preserve">La aplicación de una sanción correspondiente a dos días hábiles de suspensión del ejercicio de sus funciones ante el Servicio Nacional de Aduanas interpuesta al Depositario Aduanero Xxx S.A., con base en lo dispuesto en el artículo </w:t>
      </w:r>
      <w:r w:rsidRPr="00A54146">
        <w:rPr>
          <w:b w:val="0"/>
        </w:rPr>
        <w:t>237 inciso g.)</w:t>
      </w:r>
      <w:r>
        <w:t xml:space="preserve"> de </w:t>
      </w:r>
      <w:smartTag w:uri="urn:schemas-microsoft-com:office:smarttags" w:element="PersonName">
        <w:smartTagPr>
          <w:attr w:name="ProductID" w:val="la LGA"/>
        </w:smartTagPr>
        <w:r>
          <w:t>la LGA</w:t>
        </w:r>
      </w:smartTag>
      <w:r>
        <w:t xml:space="preserve">, en razón de no disponer al día 11 de diciembre del 2006, fecha en que se levantó el acta de inspección N° AC-SD-xxx-2006, de un área mínima de </w:t>
      </w:r>
      <w:smartTag w:uri="urn:schemas-microsoft-com:office:smarttags" w:element="metricconverter">
        <w:smartTagPr>
          <w:attr w:name="ProductID" w:val="250 metros cuadrados"/>
        </w:smartTagPr>
        <w:smartTag w:uri="urn:schemas-microsoft-com:office:smarttags" w:element="metricconverter">
          <w:smartTagPr>
            <w:attr w:name="ProductID" w:val="250 metros"/>
          </w:smartTagPr>
          <w:r>
            <w:t>250 metros</w:t>
          </w:r>
        </w:smartTag>
        <w:r>
          <w:t xml:space="preserve"> cuadrados</w:t>
        </w:r>
      </w:smartTag>
      <w:r>
        <w:t xml:space="preserve"> para la verificación y exámenes previos de mercancías, en violación a lo dispuesto por el Transitorio II de </w:t>
      </w:r>
      <w:smartTag w:uri="urn:schemas-microsoft-com:office:smarttags" w:element="PersonName">
        <w:smartTagPr>
          <w:attr w:name="ProductID" w:val="la Ley N"/>
        </w:smartTagPr>
        <w:smartTag w:uri="urn:schemas-microsoft-com:office:smarttags" w:element="PersonName">
          <w:smartTagPr>
            <w:attr w:name="ProductID" w:val="la Ley"/>
          </w:smartTagPr>
          <w:r>
            <w:t>la Ley</w:t>
          </w:r>
        </w:smartTag>
        <w:r>
          <w:t xml:space="preserve"> N</w:t>
        </w:r>
      </w:smartTag>
      <w:r>
        <w:t xml:space="preserve">° </w:t>
      </w:r>
      <w:smartTag w:uri="urn:schemas-microsoft-com:office:smarttags" w:element="metricconverter">
        <w:smartTagPr>
          <w:attr w:name="ProductID" w:val="8013, a"/>
        </w:smartTagPr>
        <w:r>
          <w:t>8013, a</w:t>
        </w:r>
      </w:smartTag>
      <w:r>
        <w:t xml:space="preserve"> través de la cual se modifica </w:t>
      </w:r>
      <w:smartTag w:uri="urn:schemas-microsoft-com:office:smarttags" w:element="PersonName">
        <w:smartTagPr>
          <w:attr w:name="ProductID" w:val="la Ley General"/>
        </w:smartTagPr>
        <w:r>
          <w:t>la Ley General</w:t>
        </w:r>
      </w:smartTag>
      <w:r>
        <w:t xml:space="preserve"> de Aduanas.   </w:t>
      </w:r>
    </w:p>
    <w:p w:rsidR="00663697" w:rsidRPr="001C2E04" w:rsidRDefault="00663697" w:rsidP="00663697">
      <w:pPr>
        <w:pStyle w:val="Ttulo5"/>
        <w:rPr>
          <w:lang w:val="es-CR"/>
        </w:rPr>
      </w:pPr>
    </w:p>
    <w:p w:rsidR="00663697" w:rsidRDefault="00663697" w:rsidP="00663697">
      <w:pPr>
        <w:pStyle w:val="Ttulo5"/>
        <w:keepNext/>
        <w:tabs>
          <w:tab w:val="num" w:pos="540"/>
        </w:tabs>
        <w:overflowPunct/>
        <w:autoSpaceDE/>
        <w:autoSpaceDN/>
        <w:adjustRightInd/>
        <w:spacing w:before="0" w:after="0" w:line="360" w:lineRule="auto"/>
        <w:ind w:left="540" w:hanging="540"/>
        <w:jc w:val="both"/>
        <w:textAlignment w:val="auto"/>
        <w:rPr>
          <w:rFonts w:cs="Arial"/>
          <w:bCs w:val="0"/>
          <w:iCs w:val="0"/>
          <w:szCs w:val="24"/>
        </w:rPr>
      </w:pPr>
      <w:r w:rsidRPr="00041956">
        <w:rPr>
          <w:b w:val="0"/>
        </w:rPr>
        <w:t>Admisibilidad del recurso de apelación</w:t>
      </w:r>
      <w:r>
        <w:rPr>
          <w:b w:val="0"/>
        </w:rPr>
        <w:t>.</w:t>
      </w:r>
      <w:r>
        <w:t xml:space="preserve"> Que previo a cualquier otra consideración, se avoca este órgano al estudio de la admisibilidad del presente recurso de apelación conforme a la normativa aduanera vigente.  En tal sentido dispone el artículo 198 de </w:t>
      </w:r>
      <w:smartTag w:uri="urn:schemas-microsoft-com:office:smarttags" w:element="PersonName">
        <w:smartTagPr>
          <w:attr w:name="ProductID" w:val="la LGA"/>
        </w:smartTagPr>
        <w:r>
          <w:t xml:space="preserve">la </w:t>
        </w:r>
        <w:r w:rsidRPr="00C736B0">
          <w:t>LGA</w:t>
        </w:r>
      </w:smartTag>
      <w:r w:rsidRPr="00C736B0">
        <w:t>,</w:t>
      </w:r>
      <w:r>
        <w:t xml:space="preserve"> que contra el acto final dictado por la aduana competente, caben los recursos de reconsideración y apelación para ante el Tribunal Aduanero Nacional, siendo potestativo usar ambos recursos ordinarios o solo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recurso de apelación fue presentado por </w:t>
      </w:r>
      <w:r>
        <w:rPr>
          <w:rFonts w:cs="Arial"/>
          <w:szCs w:val="24"/>
        </w:rPr>
        <w:t xml:space="preserve">el señor </w:t>
      </w:r>
      <w:r>
        <w:rPr>
          <w:rFonts w:cs="Arial"/>
          <w:b w:val="0"/>
          <w:szCs w:val="24"/>
        </w:rPr>
        <w:t>Xxx</w:t>
      </w:r>
      <w:r>
        <w:rPr>
          <w:rFonts w:cs="Arial"/>
          <w:szCs w:val="24"/>
        </w:rPr>
        <w:t xml:space="preserve">, en su condición de apoderado generalísimo sin límite de suma de la empresa Xxx S.A., </w:t>
      </w:r>
      <w:r w:rsidRPr="00CF6BBA">
        <w:rPr>
          <w:rFonts w:cs="Arial"/>
          <w:szCs w:val="24"/>
        </w:rPr>
        <w:t xml:space="preserve">quien </w:t>
      </w:r>
      <w:r>
        <w:rPr>
          <w:rFonts w:cs="Arial"/>
          <w:szCs w:val="24"/>
        </w:rPr>
        <w:t>ostenta dicha condición de legalidad de conformidad con las personerías jurídicas visibles a folios 17, 97 y 112</w:t>
      </w:r>
      <w:r>
        <w:rPr>
          <w:rFonts w:cs="Arial"/>
          <w:b w:val="0"/>
          <w:szCs w:val="24"/>
        </w:rPr>
        <w:t>,</w:t>
      </w:r>
      <w:r>
        <w:rPr>
          <w:rFonts w:cs="Arial"/>
          <w:szCs w:val="24"/>
        </w:rPr>
        <w:t xml:space="preserve"> razón por la que este Tribunal tiene por bien cumplido el presupuesto procesal de legitimación.</w:t>
      </w:r>
      <w:r>
        <w:t xml:space="preserve">  </w:t>
      </w:r>
      <w:r>
        <w:rPr>
          <w:rFonts w:cs="Arial"/>
          <w:szCs w:val="24"/>
        </w:rPr>
        <w:t xml:space="preserve">En </w:t>
      </w:r>
      <w:r w:rsidRPr="00B21A7C">
        <w:rPr>
          <w:rFonts w:cs="Arial"/>
          <w:szCs w:val="24"/>
        </w:rPr>
        <w:t xml:space="preserve">cuanto al requisito de </w:t>
      </w:r>
      <w:r w:rsidRPr="00B21A7C">
        <w:rPr>
          <w:rFonts w:cs="Arial"/>
          <w:szCs w:val="24"/>
        </w:rPr>
        <w:lastRenderedPageBreak/>
        <w:t xml:space="preserve">temporalidad, tenemos que en el caso concreto, </w:t>
      </w:r>
      <w:r w:rsidRPr="00B21A7C">
        <w:rPr>
          <w:rFonts w:cs="Arial"/>
          <w:bCs w:val="0"/>
          <w:iCs w:val="0"/>
          <w:szCs w:val="24"/>
        </w:rPr>
        <w:t>queda documentado en expediente, que</w:t>
      </w:r>
      <w:r>
        <w:rPr>
          <w:rFonts w:cs="Arial"/>
          <w:bCs w:val="0"/>
          <w:iCs w:val="0"/>
          <w:szCs w:val="24"/>
        </w:rPr>
        <w:t xml:space="preserve"> el acto final se notificó por la vía del fax el día </w:t>
      </w:r>
      <w:r w:rsidRPr="007E78EB">
        <w:rPr>
          <w:rFonts w:cs="Arial"/>
          <w:b w:val="0"/>
          <w:bCs w:val="0"/>
          <w:iCs w:val="0"/>
          <w:szCs w:val="24"/>
        </w:rPr>
        <w:t>30 de agosto de 2007</w:t>
      </w:r>
      <w:r>
        <w:rPr>
          <w:rFonts w:cs="Arial"/>
          <w:bCs w:val="0"/>
          <w:iCs w:val="0"/>
          <w:szCs w:val="24"/>
        </w:rPr>
        <w:t xml:space="preserve">  y el recurso de apelación se presentó el día  </w:t>
      </w:r>
      <w:r w:rsidRPr="007E78EB">
        <w:rPr>
          <w:rFonts w:cs="Arial"/>
          <w:b w:val="0"/>
          <w:bCs w:val="0"/>
          <w:iCs w:val="0"/>
          <w:szCs w:val="24"/>
        </w:rPr>
        <w:t>04 de setiembre 2007</w:t>
      </w:r>
      <w:r>
        <w:rPr>
          <w:rFonts w:cs="Arial"/>
          <w:bCs w:val="0"/>
          <w:iCs w:val="0"/>
          <w:szCs w:val="24"/>
        </w:rPr>
        <w:t>,</w:t>
      </w:r>
      <w:r>
        <w:rPr>
          <w:rFonts w:cs="Arial"/>
          <w:b w:val="0"/>
          <w:bCs w:val="0"/>
          <w:iCs w:val="0"/>
          <w:szCs w:val="24"/>
        </w:rPr>
        <w:t xml:space="preserve"> </w:t>
      </w:r>
      <w:r w:rsidRPr="00DD7EE1">
        <w:rPr>
          <w:rFonts w:cs="Arial"/>
          <w:bCs w:val="0"/>
          <w:iCs w:val="0"/>
          <w:szCs w:val="24"/>
        </w:rPr>
        <w:t>dentro del plazo de</w:t>
      </w:r>
      <w:r w:rsidRPr="00B21A7C">
        <w:rPr>
          <w:rFonts w:cs="Arial"/>
          <w:bCs w:val="0"/>
          <w:iCs w:val="0"/>
          <w:szCs w:val="24"/>
        </w:rPr>
        <w:t xml:space="preserve"> tres días hábiles, </w:t>
      </w:r>
      <w:r>
        <w:rPr>
          <w:rFonts w:cs="Arial"/>
          <w:bCs w:val="0"/>
          <w:iCs w:val="0"/>
          <w:szCs w:val="24"/>
        </w:rPr>
        <w:t>por lo que se tiene el recurso por presentado en tiempo.  En razón de ello debe tenerse por admitido para su estudio el presente recurso de apelación.</w:t>
      </w:r>
    </w:p>
    <w:p w:rsidR="00663697" w:rsidRPr="001C2E04" w:rsidRDefault="00663697" w:rsidP="00663697">
      <w:pPr>
        <w:rPr>
          <w:lang w:val="es-CR"/>
        </w:rPr>
      </w:pPr>
    </w:p>
    <w:p w:rsidR="00663697" w:rsidRDefault="00663697" w:rsidP="00663697">
      <w:pPr>
        <w:pStyle w:val="Ttulo5"/>
        <w:keepNext/>
        <w:tabs>
          <w:tab w:val="num" w:pos="540"/>
        </w:tabs>
        <w:overflowPunct/>
        <w:autoSpaceDE/>
        <w:autoSpaceDN/>
        <w:adjustRightInd/>
        <w:spacing w:before="0" w:after="0" w:line="360" w:lineRule="auto"/>
        <w:ind w:left="540" w:hanging="540"/>
        <w:jc w:val="both"/>
        <w:textAlignment w:val="auto"/>
        <w:rPr>
          <w:lang w:val="es-CR"/>
        </w:rPr>
      </w:pPr>
      <w:r>
        <w:rPr>
          <w:b w:val="0"/>
        </w:rPr>
        <w:t>Sobre las nulidades en el presente caso.</w:t>
      </w:r>
      <w:r w:rsidRPr="00F36864">
        <w:t xml:space="preserve"> </w:t>
      </w:r>
      <w:r>
        <w:t>No obstante que el recurrente, dentro de sus alegatos, no aduce la existencia de nulidades en las presentes diligencias, sin embargo, este Tribunal, como juzgador de legalidad de los actos emitidos por el Servicio Nacional de Aduanas, se avoca en primer término al</w:t>
      </w:r>
      <w:r w:rsidRPr="003E6BB9">
        <w:t xml:space="preserve"> estudio de las nulidades</w:t>
      </w:r>
      <w:r>
        <w:t xml:space="preserve"> </w:t>
      </w:r>
      <w:r>
        <w:rPr>
          <w:lang w:val="es-CR"/>
        </w:rPr>
        <w:t xml:space="preserve">a </w:t>
      </w:r>
      <w:r w:rsidRPr="00E31617">
        <w:rPr>
          <w:lang w:val="es-CR"/>
        </w:rPr>
        <w:t xml:space="preserve">fin </w:t>
      </w:r>
      <w:r>
        <w:rPr>
          <w:lang w:val="es-CR"/>
        </w:rPr>
        <w:t xml:space="preserve">de </w:t>
      </w:r>
      <w:r w:rsidRPr="00E31617">
        <w:rPr>
          <w:lang w:val="es-CR"/>
        </w:rPr>
        <w:t xml:space="preserve">determinar, si los actos </w:t>
      </w:r>
      <w:r>
        <w:rPr>
          <w:lang w:val="es-CR"/>
        </w:rPr>
        <w:t>administrativos que afectan  al recurrente</w:t>
      </w:r>
      <w:r w:rsidRPr="00E31617">
        <w:rPr>
          <w:lang w:val="es-CR"/>
        </w:rPr>
        <w:t>, han sido emitidos en forma válida, por ser conforme</w:t>
      </w:r>
      <w:r>
        <w:rPr>
          <w:lang w:val="es-CR"/>
        </w:rPr>
        <w:t>s</w:t>
      </w:r>
      <w:r w:rsidRPr="00E31617">
        <w:rPr>
          <w:lang w:val="es-CR"/>
        </w:rPr>
        <w:t xml:space="preserve"> sustancialmente con el ordenamiento jurídico, según lo dispuesto por </w:t>
      </w:r>
      <w:smartTag w:uri="urn:schemas-microsoft-com:office:smarttags" w:element="PersonName">
        <w:smartTagPr>
          <w:attr w:name="ProductID" w:val="la Ley General"/>
        </w:smartTagPr>
        <w:r w:rsidRPr="00E31617">
          <w:rPr>
            <w:lang w:val="es-CR"/>
          </w:rPr>
          <w:t>la</w:t>
        </w:r>
        <w:r>
          <w:rPr>
            <w:lang w:val="es-CR"/>
          </w:rPr>
          <w:t xml:space="preserve"> Ley General</w:t>
        </w:r>
      </w:smartTag>
      <w:r>
        <w:rPr>
          <w:lang w:val="es-CR"/>
        </w:rPr>
        <w:t xml:space="preserve"> de </w:t>
      </w:r>
      <w:smartTag w:uri="urn:schemas-microsoft-com:office:smarttags" w:element="PersonName">
        <w:smartTagPr>
          <w:attr w:name="ProductID" w:val="la Administraci￳n P￺blica"/>
        </w:smartTagPr>
        <w:r>
          <w:rPr>
            <w:lang w:val="es-CR"/>
          </w:rPr>
          <w:t>la Administración Pública</w:t>
        </w:r>
      </w:smartTag>
      <w:r>
        <w:rPr>
          <w:lang w:val="es-CR"/>
        </w:rPr>
        <w:t>, en adelante</w:t>
      </w:r>
      <w:r w:rsidRPr="00E31617">
        <w:rPr>
          <w:lang w:val="es-CR"/>
        </w:rPr>
        <w:t xml:space="preserve"> LGA</w:t>
      </w:r>
      <w:r>
        <w:rPr>
          <w:lang w:val="es-CR"/>
        </w:rPr>
        <w:t>P, o si por el contrario presentan defectos graves que generen su nulidad.</w:t>
      </w:r>
    </w:p>
    <w:p w:rsidR="00663697" w:rsidRPr="00E31617" w:rsidRDefault="00663697" w:rsidP="00663697">
      <w:pPr>
        <w:spacing w:line="360" w:lineRule="auto"/>
        <w:ind w:right="-374"/>
        <w:jc w:val="both"/>
        <w:rPr>
          <w:bCs/>
          <w:lang w:val="es-CR"/>
        </w:rPr>
      </w:pPr>
    </w:p>
    <w:p w:rsidR="00663697" w:rsidRDefault="00663697" w:rsidP="00663697">
      <w:pPr>
        <w:spacing w:line="360" w:lineRule="auto"/>
        <w:ind w:left="600"/>
        <w:jc w:val="both"/>
      </w:pPr>
      <w:r>
        <w:t xml:space="preserve">Considerando la naturaleza del presente asunto, que en tanto, versa sobre el ejercicio de la potestad sancionatoria o represiva por parte de </w:t>
      </w:r>
      <w:smartTag w:uri="urn:schemas-microsoft-com:office:smarttags" w:element="PersonName">
        <w:smartTagPr>
          <w:attr w:name="ProductID" w:val="la Administraci￳n"/>
        </w:smartTagPr>
        <w:r>
          <w:t>la Administración</w:t>
        </w:r>
      </w:smartTag>
      <w:r>
        <w:t xml:space="preserve">, su aplicación debe sujetarse y observar estrictamente los principios de orden penal que según criterio reiterado de este Colegio, resultan aplicables en materia de sanciones administrativas, al garantizar al presunto infractor, la aplicación del régimen de </w:t>
      </w:r>
      <w:r w:rsidRPr="009C6BAA">
        <w:t xml:space="preserve">garantías constitucionales, propias de un proceso penal, si bien con matices según ha señalado nuestra jurisprudencia </w:t>
      </w:r>
      <w:r w:rsidRPr="00542AA0">
        <w:t>constitucional</w:t>
      </w:r>
      <w:r>
        <w:rPr>
          <w:rStyle w:val="Refdenotaalpie"/>
          <w:rFonts w:cs="Arial"/>
        </w:rPr>
        <w:footnoteReference w:id="1"/>
      </w:r>
      <w:r>
        <w:t xml:space="preserve">.  </w:t>
      </w:r>
      <w:r w:rsidRPr="00B3431E">
        <w:t>R</w:t>
      </w:r>
      <w:r>
        <w:t xml:space="preserve">esultan </w:t>
      </w:r>
      <w:r w:rsidRPr="00B3431E">
        <w:t xml:space="preserve"> entonces aplicables en el campo de las infracciones aduaneras, los principios inspiradores del derecho penal, que comprende no sólo delitos y sanciones sino también un régimen de garantías común a los delitos y las infracciones </w:t>
      </w:r>
      <w:r w:rsidRPr="00B3431E">
        <w:lastRenderedPageBreak/>
        <w:t xml:space="preserve">administrativas, constituidas por el principio de legalidad, irretroactivdidad de las normas desfavorables y  retroactividad de la norma que favorecen al infractor, exclusión de la responsabilidad objetiva, prohibición de aplicar dos sanciones por el mismo hecho (non bis in idem), de proporcionalidad, de debido proceso que incluye entre otras garantías, la de juez regular, según lo ha dispuesto </w:t>
      </w:r>
      <w:smartTag w:uri="urn:schemas-microsoft-com:office:smarttags" w:element="PersonName">
        <w:smartTagPr>
          <w:attr w:name="ProductID" w:val="la Sala Constitucional"/>
        </w:smartTagPr>
        <w:r w:rsidRPr="00B3431E">
          <w:t>la Sala Constitucional</w:t>
        </w:r>
      </w:smartTag>
      <w:r w:rsidRPr="00B3431E">
        <w:t xml:space="preserve"> en su reiterada jurisprudencia.  Ver voto 1739-92.</w:t>
      </w:r>
    </w:p>
    <w:p w:rsidR="00663697" w:rsidRDefault="00663697" w:rsidP="00663697">
      <w:pPr>
        <w:spacing w:line="360" w:lineRule="auto"/>
        <w:ind w:left="540"/>
        <w:jc w:val="both"/>
        <w:rPr>
          <w:rFonts w:cs="Arial"/>
          <w:szCs w:val="24"/>
        </w:rPr>
      </w:pPr>
    </w:p>
    <w:p w:rsidR="00663697" w:rsidRDefault="00663697" w:rsidP="00663697">
      <w:pPr>
        <w:spacing w:line="360" w:lineRule="auto"/>
        <w:ind w:left="540"/>
        <w:jc w:val="both"/>
      </w:pPr>
      <w:r>
        <w:t xml:space="preserve">En aplicación de lo anterior, no puede </w:t>
      </w:r>
      <w:r w:rsidRPr="009C6BAA">
        <w:t xml:space="preserve">este Tribunal dejar de advertir </w:t>
      </w:r>
      <w:r>
        <w:t xml:space="preserve">la existencia de </w:t>
      </w:r>
      <w:r w:rsidRPr="009C6BAA">
        <w:t xml:space="preserve">vicios de nulidad absoluta </w:t>
      </w:r>
      <w:r>
        <w:t xml:space="preserve">en la resolución del </w:t>
      </w:r>
      <w:r w:rsidRPr="009C6BAA">
        <w:t>presente caso</w:t>
      </w:r>
      <w:r>
        <w:t xml:space="preserve"> por parte de </w:t>
      </w:r>
      <w:smartTag w:uri="urn:schemas-microsoft-com:office:smarttags" w:element="PersonName">
        <w:smartTagPr>
          <w:attr w:name="ProductID" w:val="௱ᆈɩǦĈ,ǣČÊÌ嬸ɑԴC:\WINDOWS\WinSxS\x86_Microsoft.Windows.Common-Controls_6595b64144ccf1df_6.0.2600.2180_x-ww_a84f1ff9\ĆĈ驤眠局ɑ吀ɑāĈ鱜眠屨ɑ尘ɑČĈ骴眠岐ɑ局ɑėĈ骜眠岸ɑ屨ɑĒĈ鱴眠峠ɑ岐ɑĝĈ霘眠崈ɑ岸ɑĘĈ霼眠崰ɑ峠ɑģĈ雐眠嵘ɑ崈ɑĮĈ骄眠嶀ɑ崰ɑĩĈ髌眠嶨ɑ嵘ɑĴĈ鱄眠巐ɑ嶀ɑĿĈ鲌眠巸ɑ嶨ɑĺĈ雴眠帠ɑ巐ɑŅĈ靤眠幈ɑ巸ɑŀĈ騸眠廰ɑ帠ɑŋĈ睋睋睋幨ɑǎ&quot;헨ɍɐäF噸ሴXWr`\睋幨ɑ⺨ɐśĈ鞈眠唐ɑ幈ɑ ŦČ靼眠䱘ɞೄ忸ɉÌ몀ɞ ŭČÊÌ彨ɑԸC:\WINDOWS\WinSxS\x86_Microsoft.Windows.Common-Controls_6595b64144ccf1df_6.0.2600.2180_x-ww_a84f1ff9\Dƀċ쒨௭俠⃐㫪ၩ〫鴰䌯尺尀㄀ꤴ႓䐀䍏䵕繅1䐀̀Ѐ颾笴᥎阵ᒒ䐀漀挀甀洀攀渀琀猀 愀渀搀 匀攀琀琀椀渀最猀᠀䘀㄀蔴Ⴋ䌀乏剔繅1⸀̀Ѐꤴᦓ阵ᒒ挀漀渀琀爀攀爀愀猀戀猀᠀渀㄀餴ᆣ䴀卉佄繃1㐀̀Ѐꤴᦓ阵ᒒ䴀椀猀 搀漀挀甀洀攀渀琀漀猀᠀∀Ԁ؀掾漀渀琀爀攀爀愀猀戀猀᠀蘀㄀踴႔匀㍈㤶縷1渀̀Ѐ̴ᦔ倵ᒔ匀䠀䤀刀䰀䔀夀ⴀ吀刀䤀䈀唀一䄀䰀ⴀ䄀䐀唀䄀一䔀刀伀ⴀ一䄀䌀䤀伀一䄀䰀ⴀ䌀䄀刀倀䔀吀䄀匀᠀倀㄀＀윴Ⴐ吀乁匭繈3㠀̀Ѐሴᦔ倵ᒔ吀䄀一ⴀ匀栀椀爀氀攀礀ⴀ㈀　　㘀᠀DDǌċ倠ఊ俠⃐㫪ၩ〫鴰䌯尺尀㄀ꤴ႓䐀䍏䵕繅1䐀̀Ѐ颾笴᥎鬵ᒚ䐀漀挀甀洀攀渀琀猀 愀渀搀 匀攀琀琀椀渀最猀᠀䘀㄀蔴Ⴋ䌀乏剔繅1⸀̀Ѐꤴᦓ鬵ᒚ挀漀渀琀爀攀爀愀猀戀猀᠀渀㄀餴ᆣ䴀卉佄繃1㐀̀Ѐꤴᦓ鬵ᒚ䴀椀猀 搀漀挀甀洀攀渀琀漀猀᠀∀Ԁ؀掾漀渀琀爀攀爀愀猀戀猀᠀蘀㄀踴႔匀㍈㤶縷1渀̀Ѐ̴ᦔ刵ᒜ匀䠀䤀刀䰀䔀夀ⴀ吀刀䤀䈀唀一䄀䰀ⴀ䄀䐀唀䄀一䔀刀伀ⴀ一䄀䌀䤀伀一䄀䰀ⴀ䌀䄀刀倀䔀吀䄀匀᠀倀㄀＀윴Ⴐ吀乁匭繈3㠀̀Ѐሴᦔ刵ᒜ吀䄀一ⴀ匀栀椀爀氀攀礀ⴀ㈀　　㘀᠀ډ'DĈĊ1㓫钎䡓㘳㜹ㅾn뻯㓫鐃㔙諷SHIRLEY-TRIBUNAL-ADUANERO-NACIONAL-CARPETASP1㓿냇䅔ⵎ䡓㍾8뻯㓫鐒㔙諻TAN-Shirley-2006V1㔙豬佖佔卓ㅾ&gt;뻯㓫鐒㔙豬VOTOS SALVADOS-2006'ıĈ,itoကļČ暐ɑ翿翿 XF㉰ɟŁĈ媨ɖɐ晨ɑɗꏐڜ晀ɑ鈈఼రڎ꾰ɠŖČ曨ɑ翿翿 XFⅸɉ&#10;śČ杀ɑ翿翿 WKɊŠČ棸ɑ翿翿 XF獸ɗŵČ汨ɑ翿翿 TH汨ɑźČɐ翿翿 THɐƏČɐꄀɖ͸̀͘Ȓ佷Ȁ風ƔĊꎸɖ稀㍭֫ 䥄呃䵁ㅾ䐮䍏0뻯㓫钉㔙遬DICTAM~1.DOCƙČ굈\Documents and Settings\contrerasbsƮĈ鈈఼咈ɇɐɗ驨ɟ逈ఘҠɬැయ⦀ɘƳĈ墀ɩ昨ɥɏ쵸ɮ䐰ɩɗꮈٱຨɇ쐨ɗ셸ɗ ƸČ뇐ヺ툄ミ놠ヺ馠⊜ベ輸ɗal ǏĈ툰ミ馠䫌ɘ橰ɑ ǊČ뇐ヺ툄ミ놠ヺ馠⊜ベ檸ɑrm ǑĈ檔ɑꂀɖ轀ɗura.ǜČ蓀ɗ뫈ɇǚĈelǧČ c:\windows\system32\netplwiz.dll㘸}ǬĎSecurity=Impersonation Dynamic FalseǱČ⢰眣⥄眣毀ɑ技᥀ɟퟘɞĆĈ巀㔙鷛䕓呎久ㅾ6뻯㓫鐔㔙鷛Sentencias-2006ċĈ柰ɑ㓫鐒䅔ⵎ䡓㉾6뻯㓫鐍㔙謐TAN-Shirley2002ĐĈἀڣable䥍䑓䍏ㅾ4뻯㓫鎩㔙骛Mis documetq⺟巀ĥČ梠ɑ翿翿&#10;99梠ɑĪČɐ翿翿 ZIɐĿĎ#onvertir diferentes unidades de medida&quot;ŃĈK睍D犳À䘀崄誈ᳫᇉါ恈뾸睋獕牥溬ɑe漈ɑ翿 &quot;šĈC:\WINDOWS\system32\SHELL32.dll  ŨĈC:\WINDOWS\system32\SHELL32.dll ſĊ&#10;la Corporaci￳nŹĈelaࢀ污ƆĈ툰ミ馠炬ɑ瀸ɑ ƁČ뇐ヺ툄ミ놠ヺ馠⊜ベ炀ɑ敤r ƈĈ灜ɑ焸ɑ还ɔᄠࠁ牤쀀ƓĈvoto慦ƐĈ툰ミ馠煜ɑ烨ɑ ƛČ뇐ヺ툄ミ놠ヺ馠⊜ベ焰ɑs瀀 ƢĈ焌ɑ燸ɑ炈ɑ뀀হ쀀ӤƭĈsalvadoa摡ސƨĈ툰ミ馠#爜ɑ熨ɑ ƳČ뇐ヺ툄ミ놠ヺ馠⊜ベ燰ɑݰ ƺĈ燌ɑ犨ɑ焸ɑݰހကǅĈde摡௠ǂĈ툰ミ馠&amp;狌ɑ牘ɑ ǍČ뇐ヺ툄ミ놠ヺ馠⊜ベ犠ɑ瀀 ǔĈ牼ɑ獘ɑ燸ɑ耀爇ǟĈlas杩摡ǜĈ툰ミ馠* 獼ɑ猈ɑ ǧČ뇐ヺ툄ミ놠ヺ馠⊜ベ獐ɑ扲摩 ǮĈ猬ɑ琘ɑ犨ɑ猌牴捡ǩĈtoallitasကௐሀǴĈ툰ミ馠4琼ɑ珈ɑ ǿČ뇐ヺ툄ミ놠ヺ馠⊜ベ琐ɑ瀀 ĆĈ珬ɑ瓘ɑ獘ɑꀀ甓牲āĈhúmedaሀ獵摡௠ݰČĈ툰ミ馠:瓼ɑ璈ɑ ėČ뇐ヺ툄ミ놠ヺ馠⊜ベ瓐ɑݰ ĞĈ璬ɑ疈ɑ琘ɑ爍ęĈ,d瀀ĦĈ툰ミ馠&lt;疬ɑ甸ɑ ġČ뇐ヺ툄ミ놠ヺ馠⊜ベ疀ɑd退 ĨĈ畜ɑ癈ɑ瓘ɑݰހఀĳĈhágale档摡௠ݰľĈ툰ミ馠C癬ɑ痸ɑ ĹČ뇐ヺ툄ミ놠ヺ馠⊜ベ癀ɑ瀀 ŀĈ瘜ɑ相ɑ疈ɑ耀【đŋĈ&#10;abajoňĈ툰ミ馠I眜ɑ皨ɑ œČ뇐ヺ툄ミ놠ヺ馠⊜ベ盰ɑ慬慭 ŚĈ盌ɑ瞨ɑ癈ɑd瀀ťĈlaހᔀ楬ŢĈ툰ミ馠L矌ɑ睘ɑ ŭČ뇐ヺ툄ミ놠ヺ馠⊜ベ瞠ɑ琑 ŴĈ睼ɑ硘ɑ相ɑ楴慶dſĈnotaሀżĈ툰ミ馠Q硼ɑ砈ɑ ƇČ뇐ヺ툄ミ놠ヺ馠⊜ベ硐ɑ浵汵 ƎĈ砬ɑ礈ɑ瞨ɑ௠ݰƉĈyကᄠ༁ƖĈ툰ミ馠S礬ɑ碸ɑ ƑČ뇐ヺ툄ミ놠ヺ馠⊜ベ礀ɑd ƘĈ磜ɑ禸ɑ硘ɑ瀀耀ƣĈ&#10;luegoƠĈ툰ミ馠Y秜ɑ票ɑ ƫČ뇐ヺ툄ミ놠ヺ馠⊜ベ禰ɑ瑥 ƲĈ禌ɑ穨ɑ礈ɑݰހጀƽĈle渑楤楣ƺĈ툰ミ馠\窌ɑ稘ɑ ǅČ뇐ヺ툄ミ놠ヺ馠⊜ベ穠ɑ耀 ǌĈ稼ɑ笨ɑ禸ɑ爒慤dǗĈreenvía慮d瀀ǒĈ툰ミ馠d筌ɑ竘ɑ ǝČ뇐ヺ툄ミ놠ヺ馠⊜ベ笠ɑ摡ഀ ǤĈ竼ɑ篘ɑ穨ɑ摡௠ഀǯĈtodoǬĈ툰ミ馠i篼ɑ箈ɑ ǷČ뇐ヺ툄ミ놠ヺ馠⊜ベ篐ɑݰ ǾĈ箬ɑ粈ɑ笨ɑ௠ݰǹĈ&#10;juntoĆĈ툰ミ馠o粬ɑ簸ɑ āČ뇐ヺ툄ミ놠ヺ馠⊜ベ粀ɑ ĈĈ籜ɑ紸ɑ篘ɑ退ꀀēĈaĒ甒楣dĐĈ툰ミ馠q絜ɑ糨ɑ ěČ뇐ヺ툄ミ놠ヺ馠⊜ベ細ɑ瑲摩 ĢĈ紌ɑ編ɑ粈ɑu摡ĭĈDick៤ĪĈ툰ミ馠u縌ɑ綘ɑ ĵČ뇐ヺ툄ミ놠ヺ馠⊜ベ締ɑ捥慴 ļĈ綼ɑ纘ɑ紸ɑd瀀ŇĈ,ހጀ牥慲ńĈ툰ミ馠w纼ɑ繈ɑ ŏČ뇐ヺ툄ミ놠ヺ馠⊜ベ纐ɑ椕浲 ŖĈ繬ɑ罈ɑ編ɑ଀物慭dőĈyo潬慪dŞĈ툰ミ馠z罬ɑ绸ɑ řČ뇐ヺ툄ミ놠ヺ馠⊜ベ罀ɑt瀀 ŠĈ缜ɑ翸ɑ纘ɑׁגūĈvoy椒ŨĈ툰ミ馠~耜ɑ羨ɑ ųČ뇐ヺ툄ミ놠ヺ馠⊜ベ翰ɑ慲敤 źĈ翌ɑ脸ɑ罈ɑ慲捺ƅĈaހ᐀慲ƂĈ&#10;FrankƏĈ,ck௠ഀ敲ƊĈtesg瀀耀ƕĈremitoist爐灵捡ƐĈ툰ミ馠耴ɑ胨ɑ ƛČ뇐ヺ툄ミ놠ヺ馠⊜ベ脰ɑހ ƢĈ脌ɑ臐ɑ翸ɑ搐穩捡ƭĈ툰ミ馠职ɑ膀ɑ ƨČ뇐ヺ툄ミ놠ヺ馠⊜ベ臈ɑ慴d ƿĈ膤ɑ艨ɑ脸ɑ汳摡௠ƺĈ툰ミ馠聴ɑ舘ɑ ǅČ뇐ヺ툄ミ놠ヺ馠⊜ベ艠ɑ௠ ǌĈ舼ɑ茀ɑ臐ɑ௠ݰǗĈ툰ミ馠谬ɔ芰ɑ ǒČ뇐ヺ툄ミ놠ヺ馠⊜ベ苸ɑऀ慺 ǙĈ苔ɑ莘ɑ艨ɑb瀀耀ǤĈ툰ミ馠莼ɑ荈ɑ ǯČ뇐ヺ툄ミ놠ヺ馠⊜ベ莐ɑ耀 ǶĈ荬ɑ葈ɑ茀ɑਁ牧摡ǱĈ,渌t瀀ǾĈ툰ミ馠葬ɑ菸ɑ ǹČ뇐ヺ툄ミ놠ヺ馠⊜ベ葀ɑ慲d ĀĈ萜ɑ蓸ɑ莘ɑdꀀ&#10;ċĈelހऀ慺ĈĈ툰ミ馠蔜ɑ蒨ɑ ēČ뇐ヺ툄ミ놠ヺ馠⊜ベ蓰ɑ瀀 ĚĈ蓌ɑ薨ɑ葈ɑހጀ牥慮ĥĈvoto搋ĢĈ툰ミ馠藌ɑ蕘ɑ ĭČ뇐ヺ툄ミ놠ヺ馠⊜ベ薠ɑݰ ĴĈ蕼ɑ虨ɑ蓸ɑༀdĿĈsalvado瀀耀爌ĺĈ툰ミ馠#蚌ɑ蘘ɑ ŅČ뇐ヺ툄ミ놠ヺ馠⊜ベ虠ɑݰ ŌĈ蘼ɑ蜘ɑ薨ɑ௠ݰŗĈde穩摡ŔĈ툰ミ馠&amp;蜼ɑ蛈ɑ şČ뇐ヺ툄ミ놠ヺ馠⊜ベ蜐ɑ汢摡 ŦĈ蛬ɑ蟈ɑ虨ɑ摡௠šĈlas᐀瑮ŮĈ툰ミ馠* 蟬ɑ蝸ɑ ũČ뇐ヺ툄ミ놠ヺ馠⊜ベ蟀ɑ瀀 ŰĈ螜ɑ袈ɑ蜘ɑހᔀ楬ŻĈtoallitas耀栓ƆĈ툰ミ馠4袬ɑ蠸ɑ ƁČ뇐ヺ툄ミ놠ヺ馠⊜ベ袀ɑ耀 ƈĈ衜ɑ襈ɑ蟈ɑ耀(ƓĈhúmeda瀀耀$ƞĈ툰ミ馠:襬ɑ裸ɑ ƙČ뇐ヺ툄ミ놠ヺ馠⊜ベ襀ɑ⤀ ƠĈ褜ɑ觸ɑ袈ɑ耀ʑƫĈ,椓摡摡ƨĈ툰ミ馠&lt;訜ɑ覨ɑ ƳČ뇐ヺ툄ミ놠ヺ馠⊜ベ觰ɑn瀀 ƺĈ觌ɑ誸ɑ襈ɑݰހ᐀ǅĈhágale耀氓穡摡ǀĈ툰ミ馠C諜ɑ詨ɑ ǋČ뇐ヺ툄ミ놠ヺ馠⊜ベ誰ɑ耀 ǒĈ誌ɑ譨ɑ觸ɑ倐đ爋瑥ǝĈ&#10;abajoǚĈ툰ミ馠I讌ɑ謘ɑ ǥČ뇐ヺ툄ミ놠ヺ馠⊜ベ譠ɑݰ ǬĈ謼ɑ谘ɑ誸ɑ௠ݰǷĈla瑮ઠǴĈ툰ミ馠L谼ɑ诈ɑ ǿČ뇐ヺ툄ミ놠ヺ馠⊜ベ谐ɑ爋捥 ĆĈ诬ɑ賈ɑ譨ɑ耀爔湥āĈnotaĎĈ툰ミ馠Q賬ɑ豸ɑ ĉČ뇐ヺ툄ミ놠ヺ馠⊜ベ賀ɑ損牥 ĐĈ貜ɑ赸ɑ谘ɑ瀀耀ěĈy猌t瀀ĘĈ툰ミ馠S趜ɑ质ɑ ģČ뇐ヺ툄ミ놠ヺ馠⊜ベ走ɑ秺 ĪĈ赌ɑ踨ɑ賈ɑ௠ᜀmĵĈ&#10;luegoĲĈ툰ミ馠Y蹌ɑ跘ɑ ĽČ뇐ヺ툄ミ놠ヺ馠⊜ベ踠ɑ௠ ńĈ跼ɑ軘ɑ赸ɑ௠ݰŏĈle瀀耀ŌĈ툰ミ馠\軼ɑ躈ɑ ŗČ뇐ヺ툄ミ놠ヺ馠⊜ベ軐ɑ瀀 ŞĈ躬ɑ辘ɑ踨ɑ瀀耀řĈreenvía渍楣៙ခŤĈ툰ミ馠d込ɑ轈ɑ ůČ뇐ヺ툄ミ놠ヺ馠⊜ベ辐ɑ ŶĈ转ɑ遈ɑ軘ɑ瀀耀űĈtodožĈ툰ミ馠i遬ɑ迸ɑ ŹČ뇐ヺ툄ミ놠ヺ馠⊜ベ遀ɑ敭瑮 ƀĈ逜ɑ郸ɑ辘ɑ瑮摡௠ƋĈ&#10;juntoƈĈ툰ミ馠o鄜ɑ邨ɑ ƓČ뇐ヺ툄ミ놠ヺ馠⊜ベ郰ɑ慪d ƚĈ郌ɑ醨ɑ遈ɑ慲dƥĈaĐ椐v퀀ƢĈ툰ミ馠q里ɑ酘ɑ ƭČ뇐ヺ툄ミ놠ヺ馠⊜ベ醠ɑ楨b ƴĈ酼ɑ鉘ɑ郸ɑ摩௠฀ƿĈDickƼĈ툰ミ馠u鉼ɑ鈈ɑ ǇČ뇐ヺ툄ミ놠ヺ馠⊜ベ鉐ɑ଀j ǎĈ鈬ɑ錈ɑ醨ɑ爏畧楣뀀ǉĈ,ሁ杲秺뀀ǖĈ툰ミ馠w錬ɑ銸ɑ ǑČ뇐ヺ툄ミ놠ヺ馠⊜ベ錀ɑ湥楤 ǘĈ鋜ɑ鎸ɑ鉘ɑd退ǣĈyo扥฀汩ǠĈ툰ミ馠z鏜ɑ鍨ɑ ǫČ뇐ヺ툄ミ놠ヺ馠⊜ベ鎰ɑ耀 ǲĈ鎌ɑ鑨ɑ錈ɑݰހǽĈvoy湩eǺĈ툰ミ馠~钌ɑ鐘ɑ ąČ뇐ヺ툄ミ놠ヺ馠⊜ベ鑠ɑ摡 ČĈ鐼ɑ锘ɑ鎸ɑ渒慤dėĈan搉橩쀀ĔĈ툰ミ馠锼ɑ铈ɑ ğČ뇐ヺ툄ミ놠ヺ馠⊜ベ锐ɑ瀀 ĦĈ铬ɑ陨ɑ鑨ɑ牲汯l瀀ġĈdevolver牯穩捡iĬĈ&#10;FrankĩĈremitoistݰĴĈ,volver漖据牥慴ĿĈteolver慴dĺĈ툰ミ馠镤ɑ阘ɑ ŅČ뇐ヺ툄ミ놠ヺ馠⊜ベ陠ɑ耀 ŌĈ阼ɑ需ɑ锘ɑ洎数ñ瀀ŗĈ툰ミ馠閤ɑ隰ɑ ŒČ뇐ヺ툄ミ놠ヺ馠⊜ベ雸ɑޠ řĈ雔ɑ鞘ɑ陨ɑݰހŤĈ툰ミ馠闌ɑ靈ɑ ůČ뇐ヺ툄ミ놠ヺ馠⊜ベ鞐ɑሀ湩 ŶĈ靬ɑ頰ɑ需ɑ摩௠űĈ툰ミ馠肜ɑ韠ɑ żČ뇐ヺ툄ミ놠ヺ馠⊜ベ頨ɑ業慮 ƃĈ頄ɑ飈ɑ鞘ɑ捩ݰƎĈ툰ミ馠飬ɑ顸ɑ ƉČ뇐ヺ툄ミ놠ヺ馠⊜ベ飀ɑ据慩 ƐĈ颜ɑ饸ɑ頰ɑ楤dƛĈ,܀gĐƘĈ툰ミ馠馜ɑ館ɑ ƣČ뇐ヺ툄ミ놠ヺ馠⊜ベ饰ɑ௠᠀ ƪĈ饌ɑ騨ɑ飈ɑ܀畴污销ƵĈel瘍摩ƲĈ툰ミ馠驌ɑ駘ɑ ƽČ뇐ヺ툄ミ놠ヺ馠⊜ベ騠ɑ攓 ǄĈ駼ɑ高ɑ饸ɑג뀀עᔀǏĈvotoǌĈ툰ミ馠髼ɑ骈ɑ ǗČ뇐ヺ툄ミ놠ヺ馠⊜ベ髐ɑ攍瑲 ǞĈ骬ɑ鮘ɑ騨ɑ瀀耀ǙĈsalvadoꀀ洔湩極dǤĈ툰ミ馠#鮼ɑ魈ɑ ǯČ뇐ヺ툄ミ놠ヺ馠⊜ベ鮐ɑ ǶĈ魬ɑ鱈ɑ高ɑœ潤᠀ǱĈde쀀Ӥ਀ǾĈ툰ミ馠&amp;鱬ɑ鯸ɑ ǹČ뇐ヺ툄ミ놠ヺ馠⊜ベ鱀ɑݰ ĀĈ鰜ɑ鳸ɑ鮘ɑ 胀ċĈlas敬瑮ĈĈ툰ミ馠* 鴜ɑ鲨ɑ ēČ뇐ヺ툄ミ놠ヺ馠⊜ベ鳰ɑ慣d ĚĈ鳌ɑ鶸ɑ鱈ɑހݰ뀀ĥĈtoallitasࠀoႰěĠĈ툰ミ馠4鷜ɑ鵨ɑ īČ뇐ヺ툄ミ놠ヺ馠⊜ベ鶰ɑ挎 ĲĈ鶌ɑ鹸ɑ鳸ɑ渒慤瑮ĽĈhúmeda【đ瀑楬慣楣뀀ĸĈ툰ミ馠:麜ɑ鸨ɑ ŃČ뇐ヺ툄ミ놠ヺ馠⊜ベ鹰ɑ௠ ŊĈ鹌ɑ鼨ɑ鶸ɑ浯穩摡ŕĈ,d植楣ŒĈ툰ミ馠&lt;齌ɑ默ɑ ŝČ뇐ヺ툄ミ놠ヺ馠⊜ベ鼠ɑđ甏 ŤĈ黼ɑ鿨ɑ鹸ɑt섀ůĈhágaleע洀攀j攎畣ŪĈ툰ミ馠Cꀌɑ龘ɑ ŵČ뇐ヺ툄ミ놠ヺ馠⊜ベ鿠ɑ楣 żĈ龼ɑꂘɑ鼨ɑ攊楧dƇĈ&#10;abajoƄĈ툰ミ馠Iꂼɑꁈɑ ƏČ뇐ヺ툄ミ놠ヺ馠⊜ベꂐɑ牡慣 ƖĈꁬɑꅈɑ鿨ɑ戋牡ƑĈla或汯sƞĈ툰ミ馠Lꅬɑꃸɑ ƙČ뇐ヺ툄ミ놠ヺ馠⊜ベꅀɑ耀 ƠĈꄜɑꇸɑꂘɑႠँ楴dƫĈnotaƨĈ툰ミ馠Qꈜɑꆨɑ ƳČ뇐ヺ툄ミ놠ヺ馠⊜ベꇰɑ氙 ƺĈꇌɑꊨɑꅈɑ氌e瀀ǅĈy瀀耀ǂĈ툰ミ馠Sꋌɑꉘɑ ǍČ뇐ヺ툄ミ놠ヺ馠⊜ベꊠɑ極楣 ǔĈꉼɑꍘɑꇸɑ摡௠ǟĈ&#10;luegoǜĈ툰ミ馠Yꍼɑꌈɑ ǧČ뇐ヺ툄ミ놠ヺ馠⊜ベꍐɑ⃀đ ǮĈꌬɑꐈɑꊨɑ툀ǩĈleג뀀עǶĈ툰ミ馠\ꐬɑꎸɑ ǱČ뇐ヺ툄ミ놠ヺ馠⊜ベꐀɑހ ǸĈꏜɑ꓈ɑꍘɑޠഀ牡găĈreenvía牡n瀀耀ĎĈ툰ミ馠dꓬɑꑸɑ ĉČ뇐ヺ툄ミ놠ヺ馠⊜ベ꓀ɑ胀  ĐĈ꒜ɑꕸɑꐈɑ愑穵ݰěĈtodo摮ĘĈ툰ミ馠iꖜɑꔨɑ ģČ뇐ヺ툄ミ놠ヺ馠⊜ベꕰɑ耀 ĪĈꕌɑ꘨ɑ꓈ɑ‐đ甓摡ĵĈ&#10;juntoĲĈ툰ミ馠oꙌɑꗘɑ ĽČ뇐ヺ툄ミ놠ヺ馠⊜ベ꘠ɑ툀 ńĈꗼɑꛘɑꕸɑעऀ痡ŏĈa敲c退ŌĈ툰ミ馠q꛼ɑꚈɑ ŗČ뇐ヺ툄ミ놠ヺ馠⊜ベꛐɑݰ ŞĈꚬɑꞈɑ꘨ɑހ᐀慲捳řĈDickݰŦĈ툰ミ馠uꞬɑꜸɑ šČ뇐ヺ툄ミ놠ヺ馠⊜ベꞀɑ档浡 ŨĈꝜɑ꠸ɑꛘɑ摡௠฀ųĈ,s瀀耀ŰĈ툰ミ馠wꡜɑ꟨ɑ ŻČ뇐ヺ툄ミ놠ヺ馠⊜ベ꠰ɑૂက ƂĈꠌɑ꣨ɑꞈɑ祡摡௠ƍĈyo௠ƊĈ툰ミ馠zꤌɑꢘɑ ƕČ뇐ヺ툄ミ놠ヺ馠⊜ベ꣠ɑ牴ఀ ƜĈꢼɑꦘɑ꠸ɑ摡௠ƧĈvoyr‐ƤĈ툰ミ馠~ꦼɑꥈɑ ƯČ뇐ヺ툄ミ놠ヺ馠⊜ベꦐɑg退 ƶĈꥬɑꩈɑ꣨ɑ牯z瀀ƱĈaݰހ倀ƾĈ툰ミ馠ꩬɑ꧸ɑ ƹČ뇐ヺ툄ミ놠ヺ馠⊜ベꩀɑ穩摡 ǀĈꨜɑ꬈ɑꦘɑ捥摩௠ǋĈdevolver௠ݰǖĈ툰ミ馠ꬬɑꪸɑ ǑČ뇐ヺ툄ミ놠ヺ馠⊜ベ꬀ɑ畴慲 ǘĈꫜɑ걈ɑꩈɑ畬ݰǣĈel耀ũǠĈ&#10;FrankǭĈremitoistސǨĈ,volverᐐ瀋摥ǳĈtelverސޠǾĈ툰ミ馠ꭄɑ꯸ɑ ǹČ뇐ヺ툄ミ놠ヺ馠⊜ベ걀ɑ慴楣 ĀĈ개ɑ고ɑ꬈ɑ耀瀕潲ċĈ툰ミ馠ꮄɑ겐ɑ ĖČ뇐ヺ툄ミ놠ヺ馠⊜ベ곘ɑ摡 ĝĈ겴ɑ굸ɑ걈ɑ瀀耀ĘĈ툰ミ馠ꮬɑ괨ɑ ģČ뇐ヺ툄ミ놠ヺ馠⊜ベ군ɑ섀 ĪĈ굌ɑ긐ɑ고ɑ慦฀牢ĵĈ툰ミ馠镼ɑ귀ɑ İČ뇐ヺ툄ミ놠ヺ馠⊜ベ금ɑༀ潶 ŇĈ귤ɑ꺨ɑ굸ɑ℀昀污łĈ툰ミ馠껌ɑ깘ɑ ōČ뇐ヺ툄ミ놠ヺ馠⊜ベ꺠ɑഀ敲 ŔĈ깼ɑ꽘ɑ긐ɑݰ쀀ௐşĈ,쀀ঀ଀慮ŜĈ툰ミ馠꽼ɑ꼈ɑ ŧČ뇐ヺ툄ミ놠ヺ馠⊜ベ꽐ɑ猐慣 ŮĈ꼬ɑ뀈ɑ꺨ɑ猌潴敬ũĈelഀ瑳汯ŶĈ툰ミ馠뀬ɑ꾸ɑ űČ뇐ヺ툄ミ놠ヺ馠⊜ベ뀀ɑ ŸĈ꿜ɑ낸ɑ꽘ɑ攑楸ƃĈvotoƀĈ툰ミ馠냜ɑ끨ɑ ƋČ뇐ヺ툄ミ놠ヺ馠⊜ベ낰ɑ摡 ƒĈ낌ɑ노ɑ뀈ɑ甉摩௠ƝĈsalvadot섀툀ƘĈ툰ミ馠#놜ɑ넨ɑ ƣČ뇐ヺ툄ミ놠ヺ馠⊜ベ녰ɑ摡 ƪĈ녌ɑ눨ɑ낸ɑ瑳捡iƵĈde爐j瀀ƲĈ툰ミ馠&amp;뉌ɑ뇘ɑ ƽČ뇐ヺ툄ミ놠ヺ馠⊜ベ눠ɑ툀 ǄĈ뇼ɑ님ɑ노ɑᄁ浲汵捡ǏĈlas爒ǌĈ툰ミ馠* 닼ɑ늈ɑ ǗČ뇐ヺ툄ミ놠ヺ馠⊜ベ닐ɑd ǞĈ늬ɑ뎘ɑ눨ɑt섀툀ǙĈtoallitas敧r瀀ǤĈ툰ミ馠4뎼ɑ덈ɑ ǯČ뇐ヺ툄ミ놠ヺ馠⊜ベ뎐ɑí䀀 ǶĈ덬ɑ둘ɑ님ɑtǱĈhúmedaݰހᔀ捣潩ǼĈ툰ミ馠:둼ɑ됈ɑ ćČ뇐ヺ툄ミ놠ヺ馠⊜ベ두ɑऀ杮 ĎĈ됬ɑ딈ɑ뎘ɑ朋摡牵ĉĈ,冰ĖĈ툰ミ馠&lt;딬ɑ뒸ɑ đČ뇐ヺ툄ミ놠ヺ馠⊜ベ딀ɑ ĘĈ드ɑ뗈ɑ둘ɑ畤r耐 ģĈhágale牦o琏ݰހĮĈ툰ミ馠C뗬ɑ땸ɑ ĩČ뇐ヺ툄ミ놠ヺ馠⊜ベ뗀ɑ瀀 İĈ떜ɑ뙸ɑ딈ɑᄁ摮浡湥ĻĈ&#10;abajoĸĈ툰ミ馠I뚜ɑ똨ɑ ŃČ뇐ヺ툄ミ놠ヺ馠⊜ベ뙰ɑ܀楳 ŊĈ뙌ɑ뜨ɑ뗈ɑa°琉ŕĈla쀀ஐ攀ŒĈ툰ミ馠L띌ɑ뛘ɑ ŝČ뇐ヺ툄ミ놠ヺ馠⊜ベ뜠ɑ楢楬 ŤĈ뛼ɑ럘ɑ뙸ɑ냀爔tůĈnotaŬĈ툰ミ馠Q럼ɑ랈ɑ ŷČ뇐ヺ툄ミ놠ヺ馠⊜ベ럐ɑ žĈ랬ɑ뢈ɑ뜨ɑ档浩敩瑮ŹĈy쀀ᆀਁ摮ƆĈ툰ミ馠S뢬ɑ렸ɑ ƁČ뇐ヺ툄ミ놠ヺ馠⊜ベ뢀ɑ楨 ƈĈ로ɑ뤸ɑ럘ɑ䀀Đ気ƓĈ&#10;luegoƐĈ툰ミ馠Y륜ɑ루ɑ ƛČ뇐ヺ툄ミ놠ヺ馠⊜ベ뤰ɑס ƢĈ뤌ɑ맨ɑ뢈ɑׂကƭĈleo戇瑯ƪĈ툰ミ馠\먌ɑ릘ɑ ƵČ뇐ヺ툄ミ놠ヺ馠⊜ベ맠ɑఁ摩 ƼĈ림ɑ모ɑ뤸ɑ摡௠ጀǇĈreenvía௠ఀ敭敤捺ကǂĈ툰ミ馠d뫌ɑ멘ɑ ǍČ뇐ヺ툄ミ놠ヺ馠⊜ベ몠ɑd ǔĈ멼ɑ뭘ɑ맨ɑׁגǟĈtodoǜĈ툰ミ馠i뭼ɑ묈ɑ ǧČ뇐ヺ툄ミ놠ヺ馠⊜ベ뭐ɑ慣d ǮĈ묬ɑ밈ɑ모ɑ潴楲뀀௠ǩĈ&#10;juntoǶĈ툰ミ馠o밬ɑ뮸ɑ ǱČ뇐ヺ툄ミ놠ヺ馠⊜ベ밀ɑꀀ ǸĈ믜ɑ벸ɑ뭘ɑ慴楣뀀៙ăĈa瀓瑮ĀĈ툰ミ馠q볜ɑ뱨ɑ ċČ뇐ヺ툄ミ놠ヺ馠⊜ベ벰ɑݰ ĒĈ벌ɑ뵨ɑ밈ɑހሀĝĈDick明ĚĈ툰ミ馠u붌ɑ봘ɑ ĥČ뇐ヺ툄ミ놠ヺ馠⊜ベ뵠ɑ退 ĬĈ봼ɑ븘ɑ벸ɑഀ敪r退ķĈ,ސޠĴĈ툰ミ馠w븼ɑ뷈ɑ ĿČ뇐ヺ툄ミ놠ヺ馠⊜ベ븐ɑހ ņĈ뷬ɑ뻈ɑ뵨ɑĐ瘊物tŁĈyoׂ฀ŎĈ툰ミ馠z뻬ɑ빸ɑ ŉČ뇐ヺ툄ミ놠ヺ馠⊜ベ뻀ɑ湩c ŐĈ뺜ɑ뽸ɑ븘ɑހጀ楬慮śĈvoyꀀŘĈ툰ミ馠~뾜ɑ뼨ɑ ţČ뇐ヺ툄ミ놠ヺ馠⊜ベ뽰ɑt瀀 ŪĈ뽌ɑ쀨ɑ뻈ɑݰހŵĈa耀甍牲ŲĈ툰ミ馠쁌ɑ뿘ɑ ŽČ뇐ヺ툄ミ놠ヺ馠⊜ベ쀠ɑސ ƄĈ뿼ɑ샨ɑ뽸ɑr타琇ƏĈdevolverސޠሀ牥ƊĈ툰ミ馠섌ɑ삘ɑ ƕČ뇐ヺ툄ミ놠ヺ馠⊜ベ샠ɑs挊 ƜĈ삼ɑ솘ɑ쀨ɑ턀ƧĈel攑瑲ƤĈ툰ミ馠&#10;솼ɑ셈ɑ ƯČ뇐ヺ툄ミ놠ヺ馠⊜ベ손ɑ潩慮 ƶĈ셬ɑ싨ɑ샨ɑ瀀耀ƱĈexpediente牵ݰƼĈ&#10;FrankƹĈremitoist退ǄĈ,volver툀ǏĈteediente椀ǊĈ툰ミ馠쇤ɑ슘ɑ ǕČ뇐ヺ툄ミ놠ヺ馠⊜ベ신ɑ耀 ǜĈ슼ɑ쎀ɑ솘ɑ爔数慬ǧĈ툰ミ馠숤ɑ쌰ɑ ǢČ뇐ヺ툄ミ놠ヺ馠⊜ベ썸ɑ退 ǩĈ썔ɑ쐘ɑ싨ɑ捵摩௠ǴĈ툰ミ馠쉌ɑ쏈ɑ ǿČ뇐ヺ툄ミ놠ヺ馠⊜ベ쐐ɑp瀀 ĆĈ쏬ɑ쒰ɑ쎀ɑ 昉牯뀀āĈ툰ミ馠ꭜɑ쑠ɑ ČČ뇐ヺ툄ミ놠ヺ馠⊜ベ쒨ɑ摥捥 ēĈ쒄ɑ안ɑ쐘ɑ摡௠ĞĈ툰ミ馠앬ɑ쓸ɑ ęČ뇐ヺ툄ミ놠ヺ馠⊜ベ앀ɑݰ ĠĈ씜ɑ엸ɑ쒰ɑސޠīĈ,ޠഀ整ĨĈ툰ミ馠옜ɑ얨ɑ ĳČ뇐ヺ툄ミ놠ヺ馠⊜ベ연ɑA ĺĈ엌ɑ욨ɑ안ɑ଀t瀀ŅĈelހꀀłĈ툰ミ馠워ɑ왘ɑ ōČ뇐ヺ툄ミ놠ヺ馠⊜ベ욠ɑ惀 ŔĈ왼ɑ의ɑ엸ɑఁ敩瑮摡şĈvotoŜĈ툰ミ馠일ɑ윈ɑ ŧČ뇐ヺ툄ミ놠ヺ馠⊜ベ읐ɑ業湥 ŮĈ윬ɑ젘ɑ욨ɑ牥ޠũĈsalvado쀀ࡠఀ獥湯牥ŴĈ툰ミ馠#젼ɑ쟈ɑ ſČ뇐ヺ툄ミ놠ヺ馠⊜ベ점ɑހ ƆĈ쟬ɑ죈ɑ의ɑ瑩牯iƁĈdeჀ&#10;ƎĈ툰ミ馠&amp;죬ɑ졸ɑ ƉČ뇐ヺ툄ミ놠ヺ馠⊜ベ죀ɑऀ楮 ƐĈ좜ɑ쥸ɑ젘ɑހഀ楮ƛĈlas耀ƘĈ툰ミ馠* 즜ɑ줨ɑ ƣČ뇐ヺ툄ミ놠ヺ馠⊜ベ쥰ɑ瀀 ƪĈ쥌ɑ쨸ɑ죈ɑ&#10;愌潴潬ƵĈtoallitas郀愍潴ưĈ툰ミ馠4쩜ɑ짨ɑ ƻČ뇐ヺ툄ミ놠ヺ馠⊜ベ쨰ɑėᐐ ǂĈ쨌ɑ쫸ɑ쥸ɑ楲쀀ஐᄀǍĈhúmedaఀ揩געကǈĈ툰ミ馠:쬜ɑ쪨ɑ ǓČ뇐ヺ툄ミ놠ヺ馠⊜ベ쫰ɑက狭 ǚĈ쫌ɑ쮨ɑ쨸ɑt솰튰ǥĈ,n瀀耀ǢĈ툰ミ馠&lt;쯌ɑ쭘ɑ ǭČ뇐ヺ툄ミ놠ヺ馠⊜ベ쮠ɑ楲c ǴĈ쭼ɑ챨ɑ쫸ɑ៙쀁ؔఀǿĈhágale牯揭גע਀ǺĈ툰ミ馠C첌ɑ찘ɑ ąČ뇐ヺ툄ミ놠ヺ馠⊜ベ챠ɑ쀀ர ČĈ찼ɑ촘ɑ쮨ɑ朑瑥ėĈ&#10;abajoĔĈ툰ミ馠I촼ɑ쳈ɑ ğČ뇐ヺ툄ミ놠ヺ馠⊜ベ촐ɑ氟 ĦĈ쳬ɑ췈ɑ챨ɑ氌湡ġĈla汬뀀সĮĈ툰ミ馠L췬ɑ쵸ɑ ĩČ뇐ヺ툄ミ놠ヺ馠⊜ベ췀ɑ捡i İĈ출ɑ칸ɑ촘ɑt뀐渌ĻĈnota慴ĸĈ툰ミ馠Q캜ɑ츨ɑ ŃČ뇐ヺ툄ミ놠ヺ馠⊜ベ칰ɑ爓 ŊĈ칌ɑ켨ɑ췈ɑ湥楣摡牯ŕĈyė爍湥楣ŒĈ툰ミ馠S콌ɑ컘ɑ ŝČ뇐ヺ툄ミ놠ヺ馠⊜ベ켠ɑ뀀ఀ ŤĈ컼ɑ쿘ɑ칸ɑྀz瀀ůĈ&#10;luegoŬĈ툰ミ馠Y쿼ɑ쾈ɑ ŷČ뇐ヺ툄ミ놠ヺ馠⊜ベ쿐ɑ၀ žĈ쾬ɑ킈ɑ켨ɑ潧楲慺dŹĈle଀潧ƆĈ툰ミ馠\킬ɑ퀸ɑ ƁČ뇐ヺ툄ミ놠ヺ馠⊜ベ킀ɑ畱 ƈĈ큜ɑ텈ɑ쿘ɑ慲j숀&#10;ƓĈreenvía쀁ؔऀ慳dƞĈ툰ミ馠d텬ɑ탸ɑ ƙČ뇐ヺ툄ミ놠ヺ馠⊜ベ텀ɑz瀀 ƠĈ턜ɑ퇸ɑ킈ɑ穩摡௠ƫĈtodoƨĈ툰ミ馠i툜ɑ톨ɑ ƳČ뇐ヺ툄ミ놠ヺ馠⊜ベ퇰ɑሀଁ ƺĈ퇌ɑ튨ɑ텈ɑ据i샀ǅĈ&#10;juntoǂĈ툰ミ馠o틌ɑ퉘ɑ ǍČ뇐ヺ툄ミ놠ヺ馠⊜ベ튠ɑᅐ쀁 ǔĈ퉼ɑ퍘ɑ퇸ɑ氌慣敤ǟĈa‐đꂰǜĈ툰ミ馠q퍼ɑ팈ɑ ǧČ뇐ヺ툄ミ놠ヺ馠⊜ベ퍐ɑহ쀀 ǮĈ팬ɑ퐈ɑ튨ɑ瑬湩쀀ঀǩĈDick瑬ǶĈ툰ミ馠u퐬ɑ편ɑ ǱČ뇐ヺ툄ミ놠ヺ馠⊜ベ퐀ɑג ǸĈ폜ɑ풸ɑ퍘ɑऀ楫癡歩ăĈ,ހ쀀ᄠĀĈ툰ミ馠w퓜ɑ푨ɑ ċČ뇐ヺ툄ミ놠ヺ馠⊜ベ풰ɑ⃀ ĒĈ풌ɑ함ɑ퐈ɑݰހĝĈyo捲ސĚĈ툰ミ馠z햌ɑ픘ɑ ĥČ뇐ヺ툄ミ놠ヺ馠⊜ベ할ɑ뀀༐ ĬĈ피ɑ혘ɑ풸ɑ浺ࠀ汩쀀ķĈvoyׂĴĈ툰ミ馠~혼ɑ허ɑ ĿČ뇐ヺ툄ミ놠ヺ馠⊜ベ혐ɑᬰਁ ņĈ헬ɑ훈ɑ함ɑגעŁĈaઠ਀敭牴ŎĈ툰ミ馠훬ɑ홸ɑ ŉČ뇐ヺ툄ミ놠ヺ馠⊜ベ훀ɑ ŐĈ횜ɑ히ɑ혘ɑśĈdevolverŦĈ툰ミ馠힬ɑ휸ɑ šČ뇐ヺ툄ミ놠ヺ馠⊜ベ힀ɑ ŨĈ흜ɑɑ훈ɑųĈelŰĈ툰ミ馠&#10;ɑퟨɑ ŻČ뇐ヺ툄ミ놠ヺ馠⊜ベɑ ƂĈɑɑ히ɑƍĈexpedienteƈĈ툰ミ馠ɑɑ ƓČ뇐ヺ툄ミ놠ヺ馠⊜ベɑ ƚĈɑɑɑƥĈyƢĈ&#10;FrankƯĈremitoistƪĈ,volverƵĈteedienteưĈ툰ミ馠ɑɑ ƻČ뇐ヺ툄ミ놠ヺ馠⊜ベɑ ǂĈɑɑɑǍĈ툰ミ馠ɑɑ ǈČ뇐ヺ툄ミ놠ヺ馠⊜ベɑ ǟĈɑɑɑǚĈ툰ミ馠ɑɑ ǥČ뇐ヺ툄ミ놠ヺ馠⊜ベɑ ǬĈɑɑɑǷĈ툰ミ馠쇼ɑɑ ǲČ뇐ヺ툄ミ놠ヺ馠⊜ベɑ ǹĈɑɑɑĄĈ툰ミ馠ɑɑ ďČ뇐ヺ툄ミ놠ヺ馠⊜ベɑ ĖĈɑɑɑđĈ,ĞĈ툰ミ馠ɑɑ ęČ뇐ヺ툄ミ놠ヺ馠⊜ベɑ ĠĈɑɑɑīĈelĨĈ툰ミ馠ɑɑ ĳČ뇐ヺ툄ミ놠ヺ馠⊜ベɑ ĺĈɑɑɑŅĈvotołĈ툰ミ馠ɑɑ ōČ뇐ヺ툄ミ놠ヺ馠⊜ベɑ ŔĈɑɑɑşĈsalvadoŚĈ툰ミ馠#ɑɑ ťČ뇐ヺ툄ミ놠ヺ馠⊜ベɑ ŬĈɑɑɑŷĈdeŴĈ툰ミ馠&amp;ɑɑ ſČ뇐ヺ툄ミ놠ヺ馠⊜ベɑကĀ ƆĈɑɑɑƁĈlasƎĈ툰ミ馠* ɑɑ ƉČ뇐ヺ툄ミ놠ヺ馠⊜ベɑ ƐĈɑɑɑƛĈtoallitasƦĈ툰ミ馠4ɑɑ ơČ뇐ヺ툄ミ놠ヺ馠⊜ベɑ ƨĈɑɑɑƳĈhúmedaƾĈ툰ミ馠:ɑɑ ƹČ뇐ヺ툄ミ놠ヺ馠⊜ベɑ ǀĈɑɑɑǋĈ,ǈĈ툰ミ馠&lt;ɑɑ ǓČ뇐ヺ툄ミ놠ヺ馠⊜ベɑ ǚĈɑɑɑǥĈhágaleǠĈ툰ミ馠Cɑɑ ǫČ뇐ヺ툄ミ놠ヺ馠⊜ベɑ ǲĈɑɑɑǽĈ&#10;abajoǺĈ툰ミ馠Iɑɑ ąČ뇐ヺ툄ミ놠ヺ馠⊜ベɑ ČĈɑɑɑėĈlaĔĈ툰ミ馠Lɑɑ ğČ뇐ヺ툄ミ놠ヺ馠⊜ベɑ ĦĈɑɑɑġĈnotaĮĈ툰ミ馠Qɑɑ ĩČ뇐ヺ툄ミ놠ヺ馠⊜ベɑ İĈɑɑɑĻĈyĸĈ툰ミ馠Sɑɑ ŃČ뇐ヺ툄ミ놠ヺ馠⊜ベɑ ŊĈɑɑɑŕĈ&#10;luegoŒĈ툰ミ馠Yɑɑ ŝČ뇐ヺ툄ミ놠ヺ馠⊜ベɑ ŤĈɑɑɑůĈleŬĈ툰ミ馠\ɑɑ ŷČ뇐ヺ툄ミ놠ヺ馠⊜ベɑ žĈɑɑɑŹĈreenvíaƄĈ툰ミ馠dɑɑ ƏČ뇐ヺ툄ミ놠ヺ馠⊜ベɑ ƖĈɑɑɑƑĈtodoƞĈ툰ミ馠iɑɑ ƙČ뇐ヺ툄ミ놠ヺ馠⊜ベɑ ƠĈɑɑɑƫĈ&#10;juntoƨĈ툰ミ馠oɑɑ ƳČ뇐ヺ툄ミ놠ヺ馠⊜ベɑ ƺĈɑɑɑǅĈaǂĈ툰ミ馠qɑɑ ǍČ뇐ヺ툄ミ놠ヺ馠⊜ベɑ ǔĈɑɑɑǟĈDickǜĈ툰ミ馠uɑɑ ǧČ뇐ヺ툄ミ놠ヺ馠⊜ベɑ ǮĈɑɑɑǩĈ,ǶĈ툰ミ馠wɑɑ ǱČ뇐ヺ툄ミ놠ヺ馠⊜ベɑ ǸĈɑɑɑăĈyoĀĈ툰ミ馠zɑɑ ċČ뇐ヺ툄ミ놠ヺ馠⊜ベɑ ĒĈɑɑɑĝĈvoyĚĈ툰ミ馠~ɑɑ ĥČ뇐ヺ툄ミ놠ヺ馠⊜ベɑ ĬĈɑɑɑķĈaĴĈ툰ミ馠ɑɑ ĿČ뇐ヺ툄ミ놠ヺ馠⊜ベɑ ņĈɑɑɑŁĈdevolverŌĈ툰ミ馠ɑɑ ŗČ뇐ヺ툄ミ놠ヺ馠⊜ベɑ ŞĈɑɑɑřĈelŦĈ툰ミ馠&#10;ɑɑ šČ뇐ヺ툄ミ놠ヺ馠⊜ベɑ ŨĈɑɑɑųĈexpedientežĈ툰ミ馠ɑɑ ŹČ뇐ヺ툄ミ놠ヺ馠⊜ベɑ ƀĈɑɑɑƋĈyƈĈ툰ミ馠ɑɑ ƓČ뇐ヺ툄ミ놠ヺ馠⊜ベɑ ƚĈɑɑɑƥĈleƢĈ&#10;FrankƯĈremitoistƪĈ,volverƵĈtedienteưĈ툰ミ馠ɑɑ ƻČ뇐ヺ툄ミ놠ヺ馠⊜ベɑ ǂĈɑɑɑǍĈ툰ミ馠ɑɑ ǈČ뇐ヺ툄ミ놠ヺ馠⊜ベɑ ǟĈɑɑɑǚĈ툰ミ馠ɑɑ ǥČ뇐ヺ툄ミ놠ヺ馠⊜ベɑ ǬĈɑɑɑǷĈ툰ミ馠ɑɑ ǲČ뇐ヺ툄ミ놠ヺ馠⊜ベɑ ǹĈɑɑɑĄĈ툰ミ馠ɑɑ ďČ뇐ヺ툄ミ놠ヺ馠⊜ベɑ ĖĈɑɑɑđĈ,ĞĈ툰ミ馠ɑɑ ęČ뇐ヺ툄ミ놠ヺ馠⊜ベɑ ĠĈɑɑɑīĈelĨĈ툰ミ馠ɑɑ ĳČ뇐ヺ툄ミ놠ヺ馠⊜ベɑ ĺĈɑɑɑŅĈvotołĈ툰ミ馠ɑɑ ōČ뇐ヺ툄ミ놠ヺ馠⊜ベɑ ŔĈɑɑɑşĈsalvadoŚĈ툰ミ馠#ɑɑ ťČ뇐ヺ툄ミ놠ヺ馠⊜ベɑ ŬĈɑɑɑŷĈdeŴĈ툰ミ馠&amp;ɑɑ ſČ뇐ヺ툄ミ놠ヺ馠⊜ベɑ ƆĈɑɑɑƁĈlasƎĈ툰ミ馠* ɑɑ ƉČ뇐ヺ툄ミ놠ヺ馠⊜ベɑ ƐĈɑ麗ɑɑƛĈtoallitasƦĈ툰ミ馠4怜ɑ露ɑ ơČ뇐ヺ툄ミ놠ヺ馠⊜ベ呂ɑ ƨĈ樂ɑ煮ɑɑƳĈhúmedaƾĈ툰ミ馠:𤋮ɑ笠ɑ ƹČ뇐ヺ툄ミ놠ヺ馠⊜ベ懲ɑ ǀĈ靖ɑ﫸ɑ麗ɑǋĈ,ǈĈ툰ミ馠&lt;﬜ɑ直ɑ ǓČ뇐ヺ툄ミ놠ヺ馠⊜ベ﫰ɑ ǚĈ頻ɑ﮸ɑ煮ɑǥĈhágaleǠĈ툰ミ馠Cﯜɑﭨɑ ǫČ뇐ヺ툄ミ놠ヺ馠⊜ベﮰɑ ǲĈﮌɑﱨɑ﫸ɑǽĈ&#10;abajoǺĈ툰ミ馠Iﲌɑﰘɑ ąČ뇐ヺ툄ミ놠ヺ馠⊜ベﱠɑ ČĈﰼɑﴘɑ﮸ɑėĈlaĔĈ툰ミ馠Lﴼɑﳈɑ ğČ뇐ヺ툄ミ놠ヺ馠⊜ベﴐɑ ĦĈﳬɑ﷈ɑﱨɑġĈnotaĮĈ툰ミ馠Q﷬ɑﵸɑ ĩČ뇐ヺ툄ミ놠ヺ馠⊜ベﷀɑ İĈﶜɑﹸɑﴘɑĻĈyĸĈ툰ミ馠Sﺜɑ︨ɑ ŃČ뇐ヺ툄ミ놠ヺ馠⊜ベﹰɑ ŊĈ﹌ɑＨɑ﷈ɑŕĈ&#10;luegoŒĈ툰ミ馠Yｌɑﻘɑ ŝČ뇐ヺ툄ミ놠ヺ馠⊜ベ＠ɑ ŤĈﻼɑ￘ɑﹸɑůĈleŬĈ툰ミ馠\￼ɑﾈɑ ŷČ뇐ヺ툄ミ놠ヺ馠⊜ベ￐ɑ žĈﾬɑɒＨɑŹĈreenvíaƄĈ툰ミ馠d¼ɒHɒ ƏČ뇐ヺ툄ミ놠ヺ馠⊜ベɒ ƖĈlɒňɒ￘ɑƑĈtodoƞĈ툰ミ馠iŬɒøɒ ƙČ뇐ヺ툄ミ놠ヺ馠⊜ベŀɒ ƠĈĜɒǸɒɒƫĈ&#10;juntoƨĈ툰ミ馠oȜɒƨɒ ƳČ뇐ヺ툄ミ놠ヺ馠⊜ベǰɒ ƺĈǌɒʨɒňɒǅĈaǂĈ툰ミ馠qˌɒɘɒ ǍČ뇐ヺ툄ミ놠ヺ馠⊜ベʠɒ ǔĈɼɒ͘ɒǸɒǟĈDickǜĈ툰ミ馠uͼɒ̈ɒ ǧČ뇐ヺ툄ミ놠ヺ馠⊜ベ͐ɒ ǮĈ̬ɒЈɒʨɒǩĈ,ǶĈ툰ミ馠wЬɒθɒ ǱČ뇐ヺ툄ミ놠ヺ馠⊜ベЀɒ ǸĈϜɒҸɒ͘ɒăĈyoĀĈ툰ミ馠zӜɒѨɒ ċČ뇐ヺ툄ミ놠ヺ馠⊜ベҰɒ ĒĈҌɒըɒЈɒĝĈvoyĚĈ툰ミ馠~֌ɒԘɒ ĥČ뇐ヺ툄ミ놠ヺ馠⊜ベՠɒ ĬĈԼɒؘɒҸɒķĈaĴĈ툰ミ馠ؼɒ׈ɒ ĿČ뇐ヺ툄ミ놠ヺ馠⊜ベؐɒ ņĈ׬ɒۘɒըɒŁĈdevolverŌĈ툰ミ馠ۼɒڈɒ ŗČ뇐ヺ툄ミ놠ヺ馠⊜ベېɒ ŞĈڬɒވɒؘɒřĈelŦĈ툰ミ馠&#10;ެɒܸɒ šČ뇐ヺ툄ミ놠ヺ馠⊜ベހɒ ŨĈݜɒࡈɒۘɒųĈexpedientežĈ툰ミ馠࡬ɒ߸ɒ ŹČ뇐ヺ툄ミ놠ヺ馠⊜ベࡀɒ ƀĈࠜɒࣸɒވɒƋĈyƈĈ툰ミ馠जɒࢨɒ ƓČ뇐ヺ툄ミ놠ヺ馠⊜ベࣰɒ ƚĈ࣌ɒনɒࡈɒƥĈleƢĈ툰ミ馠ৌɒक़ɒ ƭČ뇐ヺ툄ミ놠ヺ馠⊜ベঠɒ ƴĈॼɒ૨ɒࣸɒƿĈ&#10;mandoƼĈ&#10;FrankƹĈremitoistǄĈ,volverǏĈtedonteǊĈ툰ミ馠৤ɒઘɒ ǕČ뇐ヺ툄ミ놠ヺ馠⊜ベૠɒ ǜĈ઼ɒ஀ɒনɒǧĈ툰ミ馠ਤɒରɒ ǢČ뇐ヺ툄ミ놠ヺ馠⊜ベ୸ɒ ǩĈ୔ɒఘɒ૨ɒǴĈ툰ミ馠ੌɒைɒ ǿČ뇐ヺ툄ミ놠ヺ馠⊜ベఐɒ ĆĈ௬ɒರɒ஀ɒāĈ툰ミ馠ɑౠɒ ČČ뇐ヺ툄ミ놠ヺ馠⊜ベನɒ ēĈ಄ɒൈɒఘɒĞĈ툰ミ馠൬ɒ೸ɒ ęČ뇐ヺ툄ミ놠ヺ馠⊜ベീɒ ĠĈജɒ෸ɒರɒīĈ,ĨĈ툰ミ馠ผɒඨɒ ĳČ뇐ヺ툄ミ놠ヺ馠⊜ベ෰ɒ ĺĈ෌ɒຨɒൈɒŅĈelłĈ툰ミ馠໌ɒ๘ɒ ōČ뇐ヺ툄ミ놠ヺ馠⊜ベຠɒ ŔĈ๼ɒམɒ෸ɒşĈvotoŜĈ툰ミ馠ོɒ༈ɒ ŧČ뇐ヺ툄ミ놠ヺ馠⊜ベཐɒ ŮĈ༬ɒ࿐ɒຨɒũĈsalvadoŴĈ툰ミ馠#࿴ɒ ɒſĈ‬ɒ⃈ɒམɒźĈde ƇČ뇐ヺ툄ミ놠ヺ馠⊜ベ뜨ɉ  ƎČ뇐ヺ툄ミ놠ヺ馠⊜ベ႘ɒ ƕĈၴɒᄸɒ뜰ɉƐĈ툰ミ馠똤ɉშɒ ƛČ뇐ヺ툄ミ놠ヺ馠⊜ベᄰɒ ƢĈᄌɒᇐɒႠɒƭĈ툰ミ馠甤Ɉᆀɒ ƨČ뇐ヺ툄ミ놠ヺ馠⊜ベᇈɒ ƿĈᆤɒቨɒᄸɒƺĈ툰ミ馠폼#መɒ ǅČ뇐ヺ툄ミ놠ヺ馠⊜ベበɒ ǌĈሼɒጀɒᇐɒǗĈ툰ミ馠퐔#ኰɒ ǒČ뇐ヺ툄ミ놠ヺ馠⊜ベዸɒ ǙĈዔɒ᎘ɒቨɒǤĈ툰ミ馠폄#ፈɒ ǯČ뇐ヺ툄ミ놠ヺ馠⊜ベ᎐ɒ ǶĈ፬ɒᐰɒጀɒǱĈ툰ミ馠ᑔɒᏠɒ ǼČ뇐ヺ툄ミ놠ヺ馠⊜ベᐨɒ ăĈᐄɒᓠɒ᎘ɒĎĈseċĈ툰ミ馠&quot;ᔄɒᒐɒ ĖČ뇐ヺ툄ミ놠ヺ馠⊜ベᓘɒ ĝĈᒴɒᖠɒᐰɒĘĈcometeģĈ툰ミ馠)ᗄɒᕐɒ ĮČ뇐ヺ툄ミ놠ヺ馠⊜ベᖘɒ ĵĈᕴɒᙐɒᓠɒİĈunĽĈ툰ミ馠,ᙴɒᘀɒ ĸČ뇐ヺ툄ミ놠ヺ馠⊜ベᙈɒ ŏĈᘤɒᜀɒᖠɒŊĈ&#10;vicioŗĈ툰ミ馠2ᜤɒᚰɒ ŒČ뇐ヺ툄ミ놠ヺ馠⊜ベᛸɒ řĈᛔɒៀɒᙐɒŤĈevidenteůĈ툰ミ馠;៤ɒᝰɒ ŪČ뇐ヺ툄ミ놠ヺ馠⊜ベីɒ űĈបɒᡰɒᜀɒżĈyŹĈ툰ミ馠=&#10;ᢔɒᠠɒ ƄČ뇐ヺ툄ミ놠ヺ馠⊜ベᡨɒ ƋĈᡄɒᤰɒៀɒƖĈmanifiestoƑĈ툰ミ馠Hᥔɒᣠɒ ƜČ뇐ヺ툄ミ놠ヺ馠⊜ベᤨɒ ƣĈᤄɒ᧰ɒᡰɒƮĈporqueƩĈ툰ミ馠Oᨔɒᦠɒ ƴČ뇐ヺ툄ミ놠ヺ馠⊜ベ᧨ɒ ƻĈᧄɒ롘ɉᤰɒǆĈaǃĈ툰ミ馠Q롼ɉᩐɒ ǎČ뇐ヺ툄ミ놠ヺ馠⊜ベ롐ɉ ÕČ퐨#濸ɩǓĈPosteriormenteneralǜĈᰨɚ꼨ɖ꼈ɖ&#10;VǦČѯ上)&#10;䀀䀀䀀䀀Ð0＞ἠ紜聱°°°°°°°°°°°°°°°°°°°°°°°°°°°°°°°°0@@`°p @@`@@@@``````````@@P p`pp``pp@P`Pp`p``p` ```@@@````P``@`` 0P ````@P@````PP@P°`° `@```ð`@°°`°°  @@P` ` P@ °P`0@````@`` P`@ `PPP```@`PP`°°°Ppppppp p````@@@@ppppp````````` P````    ```````````````&#10;Ɛ`` ￼ ✀翽＞‟ɏĮVİĈAdministraciónal1ĹĐelᇤɈɒ ŅČ뇐ヺ툄ミ놠ヺ馠⊜ベ忐#B/ ŌĎ0&amp;&#10;mʼĬĬ ￼ ⼀Ȁɕ܋ȄȂȂ ࠀ￷&#10;￦*S￰&amp;￷ ￼ØäĀĐArialArial NegritaNegritaMonotype:Arial Bold:Version 3.00 (Microsoft)/ŽĎ負#Ruizgrɒ㢰#ŹĈ๸ɇ癴㥽 ƇČ뇐ヺ툄ミ놠ヺ馠⊜ベ࿈ɒ ƎĈ툰ミ馠&amp;⃬ɒ⁸ɒ ƉČ뇐ヺ툄ミ놠ヺ馠⊜ベ⃀ɒ ƐĈₜɒⅸɒ࿐ɒƛĈlasƘĈ툰ミ馠* ↜ɒℨɒ ƣČ뇐ヺ툄ミ놠ヺ馠⊜ベⅰɒ ƪĈ⅌ɒ∸ɒ⃈ɒƵĈtoallitasưĈ툰ミ馠4≜ɒ⇨ɒ ƻČ뇐ヺ툄ミ놠ヺ馠⊜ベ∰ɒ ǂĈ∌ɒ⋸ɒⅸɒǍĈhúmedaǈĈ툰ミ馠:⌜ɒ⊨ɒ ǓČ뇐ヺ툄ミ놠ヺ馠⊜ベ⋰ɒ ǚĈ⋌ɒ⎨ɒ∸ɒǥĈ,ǢĈ툰ミ馠&lt;⏌ɒ⍘ɒ ǭČ뇐ヺ툄ミ놠ヺ馠⊜ベ⎠ɒ ǴĈ⍼ɒ⑨ɒ⋸ɒǿĈhágaleǺĈ툰ミ馠C⒌ɒ␘ɒ ąČ뇐ヺ툄ミ놠ヺ馠⊜ベ①ɒ ČĈ␼ɒ┘ɒ⎨ɒėĈ&#10;abajoĔĈ툰ミ馠I┼ɒⓈɒ ğČ뇐ヺ툄ミ놠ヺ馠⊜ベ┐ɒ ĦĈ⓬ɒ◈ɒ⑨ɒġĈlaĮĈ툰ミ馠L◬ɒ╸ɒ ĩČ뇐ヺ툄ミ놠ヺ馠⊜ベ◀ɒ İĈ▜ɒ♸ɒ┘ɒĻĈnotaĸĈ툰ミ馠Q⚜ɒ☨ɒ ŃČ뇐ヺ툄ミ놠ヺ馠⊜ベ♰ɒ ŊĈ♌ɒ✨ɒ◈ɒŕĈyŒĈ툰ミ馠S❌ɒ⛘ɒ ŝČ뇐ヺ툄ミ놠ヺ馠⊜ベ✠ɒ ŤĈ⛼ɒ⟘ɒ♸ɒůĈ&#10;luegoŬĈ툰ミ馠Y⟼ɒ➈ɒ ŷČ뇐ヺ툄ミ놠ヺ馠⊜ベ⟐ɒ žĈ➬ɒ⢈ɒ✨ɒŹĈleƆĈ툰ミ馠\⢬ɒ⠸ɒ ƁČ뇐ヺ툄ミ놠ヺ馠⊜ベ⢀ɒ ƈĈ⡜ɒ⥈ɒ⟘ɒƓĈreenvíaƞĈ툰ミ馠d⥬ɒ⣸ɒ ƙČ뇐ヺ툄ミ놠ヺ馠⊜ベ⥀ɒ ƠĈ⤜ɒ⧸ɒ⢈ɒƫĈtodoƨĈ툰ミ馠i⨜ɒ⦨ɒ ƳČ뇐ヺ툄ミ놠ヺ馠⊜ベ⧰ɒ ƺĈ⧌ɒ⪨ɒ⥈ɒǅĈ&#10;juntoǂĈ툰ミ馠o⫌ɒ⩘ɒ ǍČ뇐ヺ툄ミ놠ヺ馠⊜ベ⪠ɒ ǔĈ⩼ɒ⭘ɒ⧸ɒǟĈaǜĈ툰ミ馠q⭼ɒ⬈ɒ ǧČ뇐ヺ툄ミ놠ヺ馠⊜ベ⭐ɒ ǮĈ⬬ɒⰈɒ⪨ɒǩĈDickǶĈ툰ミ馠uⰬɒ⮸ɒ ǱČ뇐ヺ툄ミ놠ヺ馠⊜ベⰀɒ ǸĈ⯜ɒⲸɒ⭘ɒăĈ,ĀĈ툰ミ馠wⳜɒⱨɒ ċČ뇐ヺ툄ミ놠ヺ馠⊜ベⲰɒ ĒĈⲌɒ⵨ɒⰈɒĝĈyoĚĈ툰ミ馠zⶌɒⴘɒ ĥČ뇐ヺ툄ミ놠ヺ馠⊜ベⵠɒ ĬĈⴼɒ⸘ɒⲸɒķĈvoyĴĈ툰ミ馠~⸼ɒⷈɒ ĿČ뇐ヺ툄ミ놠ヺ馠⊜ベ⸐ɒ ņĈⷬɒ⻈ɒ⵨ɒŁĈaŎĈ툰ミ馠⻬ɒ⹸ɒ ŉČ뇐ヺ툄ミ놠ヺ馠⊜ベ⻀ɒ ŐĈ⺜ɒ⾈ɒ⸘ɒśĈdevolverŦĈ툰ミ馠⾬ɒ⼸ɒ šČ뇐ヺ툄ミ놠ヺ馠⊜ベ⾀ɒ ŨĈ⽜ɒ〸ɒ⻈ɒųĈelŰĈ툰ミ馠&#10;ぜɒ⿨ɒ ŻČ뇐ヺ툄ミ놠ヺ馠⊜ベ〰ɒ ƂĈ「ɒヸɒ⾈ɒƍĈexpedienteƈĈ툰ミ馠ㄜɒエɒ ƓČ뇐ヺ툄ミ놠ヺ馠⊜ベヰɒ ƚĈヌɒㆨɒ〸ɒƥĈyƢĈ툰ミ馠㇌ɒㅘɒ ƭČ뇐ヺ툄ミ놠ヺ馠⊜ベㆠɒ ƴĈㅼɒ㉘ɒヸɒƿĈleƼĈ툰ミ馠㉼ɒ㈈ɒ ǇČ뇐ヺ툄ミ놠ヺ馠⊜ベ㉐ɒ ǎĈ㈬ɒ㌈ɒㆨɒǉĈ&#10;mandoǖĈ툰ミ馠¢㌬ɒ㊸ɒ ǑČ뇐ヺ툄ミ놠ヺ馠⊜ベ㌀ɒ ǘĈ㋜ɒ㑈ɒ㉘ɒǣĈesteǠĈ&#10;FrankǭĈremitoistǨĈ,volverǳĈteenteǾĈ툰ミ馠㍄ɒ㏸ɒ ǹČ뇐ヺ툄ミ놠ヺ馠⊜ベ㑀ɒ ĀĈ㐜ɒ㓠ɒ㌈ɒċĈ툰ミ馠㎄ɒ㒐ɒ ĖČ뇐ヺ툄ミ놠ヺ馠⊜ベ㓘ɒ ĝĈ㒴ɒ㕸ɒ㑈ɒĘĈ툰ミ馠㎬ɒ㔨ɒ ģČ뇐ヺ툄ミ놠ヺ馠⊜ベ㕰ɒ ĪĈ㕌ɒ㘐ɒ㓠ɒ"/>
        </w:smartTagPr>
        <w:r>
          <w:t>la Dirección General</w:t>
        </w:r>
      </w:smartTag>
      <w:r>
        <w:t xml:space="preserve"> de Aduanas, </w:t>
      </w:r>
      <w:r>
        <w:rPr>
          <w:lang w:val="es-CR"/>
        </w:rPr>
        <w:t xml:space="preserve">en el tanto constituyen vicios de los elementos formales del acto administrativo </w:t>
      </w:r>
      <w:r w:rsidRPr="008C7219">
        <w:rPr>
          <w:lang w:val="es-CR"/>
        </w:rPr>
        <w:t xml:space="preserve">emitido, que representan una violación al principio del debido proceso y que en </w:t>
      </w:r>
      <w:r w:rsidRPr="008C7219">
        <w:t xml:space="preserve">criterio de este Tribunal, el vicio surge cuando se dicta el acto que ordena la </w:t>
      </w:r>
      <w:r w:rsidRPr="008C7219">
        <w:rPr>
          <w:b/>
        </w:rPr>
        <w:t>apertura</w:t>
      </w:r>
      <w:r w:rsidRPr="008C7219">
        <w:t xml:space="preserve"> de dicho procedimiento</w:t>
      </w:r>
      <w:r>
        <w:t xml:space="preserve"> sancionatorio</w:t>
      </w:r>
      <w:r w:rsidRPr="008C7219">
        <w:t>, tendente a imponer la sanción establecid</w:t>
      </w:r>
      <w:r>
        <w:t>a</w:t>
      </w:r>
      <w:r w:rsidRPr="008C7219">
        <w:t xml:space="preserve"> en el artículo 237 inciso g.) de </w:t>
      </w:r>
      <w:smartTag w:uri="urn:schemas-microsoft-com:office:smarttags" w:element="PersonName">
        <w:smartTagPr>
          <w:attr w:name="ProductID" w:val="la LGA"/>
        </w:smartTagPr>
        <w:r w:rsidRPr="008C7219">
          <w:t>la LGA</w:t>
        </w:r>
      </w:smartTag>
      <w:r w:rsidRPr="008C7219">
        <w:t xml:space="preserve">, </w:t>
      </w:r>
      <w:r>
        <w:t>consistente en la</w:t>
      </w:r>
      <w:r w:rsidRPr="008C7219">
        <w:t xml:space="preserve"> suspensión de dos días hábiles del ejercicio de funciones del auxiliar de la función pública aduanera ante el Servicio Nacional de Aduanas</w:t>
      </w:r>
      <w:r>
        <w:t>, que textualmente dispone:</w:t>
      </w:r>
    </w:p>
    <w:p w:rsidR="00663697" w:rsidRDefault="00663697" w:rsidP="00663697">
      <w:pPr>
        <w:spacing w:line="360" w:lineRule="auto"/>
        <w:ind w:left="540"/>
        <w:jc w:val="both"/>
      </w:pPr>
    </w:p>
    <w:p w:rsidR="00663697" w:rsidRPr="00CF197E" w:rsidRDefault="00663697" w:rsidP="00663697">
      <w:pPr>
        <w:pStyle w:val="NormalWeb"/>
        <w:ind w:left="900" w:right="584"/>
        <w:jc w:val="both"/>
        <w:rPr>
          <w:rFonts w:ascii="Arial" w:hAnsi="Arial" w:cs="Arial"/>
          <w:b/>
          <w:i/>
          <w:color w:val="000000"/>
        </w:rPr>
      </w:pPr>
      <w:r>
        <w:rPr>
          <w:rFonts w:ascii="Arial" w:hAnsi="Arial" w:cs="Arial"/>
          <w:b/>
          <w:i/>
          <w:color w:val="000000"/>
          <w:lang w:val="es-CR"/>
        </w:rPr>
        <w:t>“</w:t>
      </w:r>
      <w:r w:rsidRPr="00CF197E">
        <w:rPr>
          <w:rFonts w:ascii="Arial" w:hAnsi="Arial" w:cs="Arial"/>
          <w:b/>
          <w:i/>
          <w:color w:val="000000"/>
          <w:lang w:val="es-CR"/>
        </w:rPr>
        <w:t xml:space="preserve">ARTICULO 237.- Suspensión de dos días </w:t>
      </w:r>
    </w:p>
    <w:p w:rsidR="00663697" w:rsidRPr="00CF197E" w:rsidRDefault="00663697" w:rsidP="00663697">
      <w:pPr>
        <w:spacing w:before="100" w:beforeAutospacing="1" w:after="100" w:afterAutospacing="1"/>
        <w:ind w:left="900" w:right="584"/>
        <w:jc w:val="both"/>
        <w:rPr>
          <w:rFonts w:cs="Arial"/>
          <w:i/>
          <w:color w:val="000000"/>
          <w:szCs w:val="24"/>
          <w:lang w:val="es-CR"/>
        </w:rPr>
      </w:pPr>
      <w:r w:rsidRPr="00CF197E">
        <w:rPr>
          <w:rFonts w:cs="Arial"/>
          <w:i/>
          <w:color w:val="000000"/>
          <w:szCs w:val="24"/>
          <w:lang w:val="es-CR"/>
        </w:rPr>
        <w:t xml:space="preserve">Será suspendido por dos días hábiles del ejercicio de su actividad ante la autoridad aduanera, el auxiliar de la función pública aduanera que: </w:t>
      </w:r>
    </w:p>
    <w:p w:rsidR="00663697" w:rsidRPr="00CF197E" w:rsidRDefault="00663697" w:rsidP="00663697">
      <w:pPr>
        <w:spacing w:before="100" w:beforeAutospacing="1" w:after="100" w:afterAutospacing="1"/>
        <w:ind w:left="900" w:right="584"/>
        <w:jc w:val="both"/>
        <w:rPr>
          <w:rFonts w:cs="Arial"/>
          <w:i/>
          <w:color w:val="000000"/>
          <w:szCs w:val="24"/>
        </w:rPr>
      </w:pPr>
      <w:r w:rsidRPr="00CF197E">
        <w:rPr>
          <w:rFonts w:cs="Arial"/>
          <w:i/>
          <w:color w:val="000000"/>
          <w:szCs w:val="24"/>
          <w:lang w:val="es-CR"/>
        </w:rPr>
        <w:t>[…]</w:t>
      </w:r>
    </w:p>
    <w:p w:rsidR="00663697" w:rsidRPr="00CF197E" w:rsidRDefault="00663697" w:rsidP="00663697">
      <w:pPr>
        <w:pStyle w:val="NormalWeb"/>
        <w:ind w:left="900" w:right="584"/>
        <w:jc w:val="both"/>
        <w:rPr>
          <w:rFonts w:ascii="Arial" w:hAnsi="Arial" w:cs="Arial"/>
          <w:i/>
          <w:color w:val="000000"/>
        </w:rPr>
      </w:pPr>
      <w:r w:rsidRPr="00CF197E">
        <w:rPr>
          <w:rFonts w:ascii="Arial" w:hAnsi="Arial" w:cs="Arial"/>
          <w:i/>
          <w:color w:val="000000"/>
          <w:lang w:val="es-CR"/>
        </w:rPr>
        <w:t>g) Como depositario aduanero, no mantenga, dentro de la bodega destinada a depósito, un área de al menos doscientos cincuenta metros cuadrados (</w:t>
      </w:r>
      <w:smartTag w:uri="urn:schemas-microsoft-com:office:smarttags" w:element="metricconverter">
        <w:smartTagPr>
          <w:attr w:name="ProductID" w:val="250 mﾲ"/>
        </w:smartTagPr>
        <w:r w:rsidRPr="00CF197E">
          <w:rPr>
            <w:rFonts w:ascii="Arial" w:hAnsi="Arial" w:cs="Arial"/>
            <w:i/>
            <w:color w:val="000000"/>
            <w:lang w:val="es-CR"/>
          </w:rPr>
          <w:t>250 m²</w:t>
        </w:r>
      </w:smartTag>
      <w:r w:rsidRPr="00CF197E">
        <w:rPr>
          <w:rFonts w:ascii="Arial" w:hAnsi="Arial" w:cs="Arial"/>
          <w:i/>
          <w:color w:val="000000"/>
          <w:lang w:val="es-CR"/>
        </w:rPr>
        <w:t xml:space="preserve">), para el examen previo de las mercancías y/o su verificación física. </w:t>
      </w:r>
    </w:p>
    <w:p w:rsidR="00663697" w:rsidRPr="00CF197E" w:rsidRDefault="00663697" w:rsidP="00663697">
      <w:pPr>
        <w:pStyle w:val="NormalWeb"/>
        <w:ind w:left="900" w:right="584"/>
        <w:jc w:val="both"/>
        <w:rPr>
          <w:rFonts w:ascii="Arial" w:hAnsi="Arial" w:cs="Arial"/>
          <w:i/>
          <w:color w:val="000000"/>
        </w:rPr>
      </w:pPr>
      <w:r w:rsidRPr="00CF197E">
        <w:rPr>
          <w:rFonts w:ascii="Arial" w:hAnsi="Arial" w:cs="Arial"/>
          <w:i/>
          <w:color w:val="000000"/>
          <w:lang w:val="es-CR"/>
        </w:rPr>
        <w:t xml:space="preserve">(Así adicionado el párrafo anterior, por el artículo 1° de </w:t>
      </w:r>
      <w:smartTag w:uri="urn:schemas-microsoft-com:office:smarttags" w:element="PersonName">
        <w:smartTagPr>
          <w:attr w:name="ProductID" w:val="la Ley No."/>
        </w:smartTagPr>
        <w:r w:rsidRPr="00CF197E">
          <w:rPr>
            <w:rFonts w:ascii="Arial" w:hAnsi="Arial" w:cs="Arial"/>
            <w:i/>
            <w:color w:val="000000"/>
            <w:lang w:val="es-CR"/>
          </w:rPr>
          <w:t>la Ley No.</w:t>
        </w:r>
      </w:smartTag>
      <w:r w:rsidRPr="00CF197E">
        <w:rPr>
          <w:rFonts w:ascii="Arial" w:hAnsi="Arial" w:cs="Arial"/>
          <w:i/>
          <w:color w:val="000000"/>
          <w:lang w:val="es-CR"/>
        </w:rPr>
        <w:t xml:space="preserve"> 8373 de 18 de agosto de 2003). </w:t>
      </w:r>
    </w:p>
    <w:p w:rsidR="00663697" w:rsidRPr="00CF197E" w:rsidRDefault="00663697" w:rsidP="00663697">
      <w:pPr>
        <w:pStyle w:val="NormalWeb"/>
        <w:ind w:left="900" w:right="584"/>
        <w:jc w:val="both"/>
        <w:rPr>
          <w:rFonts w:ascii="Arial" w:hAnsi="Arial" w:cs="Arial"/>
          <w:i/>
          <w:color w:val="000000"/>
        </w:rPr>
      </w:pPr>
      <w:r w:rsidRPr="00CF197E">
        <w:rPr>
          <w:rFonts w:ascii="Arial" w:hAnsi="Arial" w:cs="Arial"/>
          <w:i/>
          <w:color w:val="000000"/>
          <w:lang w:val="es-CR"/>
        </w:rPr>
        <w:t xml:space="preserve">En los casos de los incisos b), c), d), f) y g) de este artículo, la suspensión se extenderá hasta que cumpla las respectivas obligaciones. </w:t>
      </w:r>
    </w:p>
    <w:p w:rsidR="00663697" w:rsidRPr="00CF197E" w:rsidRDefault="00663697" w:rsidP="00663697">
      <w:pPr>
        <w:pStyle w:val="NormalWeb"/>
        <w:ind w:left="900" w:right="584"/>
        <w:jc w:val="both"/>
        <w:rPr>
          <w:rFonts w:ascii="Arial" w:hAnsi="Arial" w:cs="Arial"/>
          <w:i/>
          <w:color w:val="000000"/>
        </w:rPr>
      </w:pPr>
      <w:r w:rsidRPr="00CF197E">
        <w:rPr>
          <w:rFonts w:ascii="Arial" w:hAnsi="Arial" w:cs="Arial"/>
          <w:i/>
          <w:color w:val="000000"/>
          <w:lang w:val="es-CR"/>
        </w:rPr>
        <w:lastRenderedPageBreak/>
        <w:t xml:space="preserve">(Así reformado por el artículo 1° de </w:t>
      </w:r>
      <w:smartTag w:uri="urn:schemas-microsoft-com:office:smarttags" w:element="PersonName">
        <w:smartTagPr>
          <w:attr w:name="ProductID" w:val="la Ley No."/>
        </w:smartTagPr>
        <w:r w:rsidRPr="00CF197E">
          <w:rPr>
            <w:rFonts w:ascii="Arial" w:hAnsi="Arial" w:cs="Arial"/>
            <w:i/>
            <w:color w:val="000000"/>
            <w:lang w:val="es-CR"/>
          </w:rPr>
          <w:t>la Ley No.</w:t>
        </w:r>
      </w:smartTag>
      <w:r w:rsidRPr="00CF197E">
        <w:rPr>
          <w:rFonts w:ascii="Arial" w:hAnsi="Arial" w:cs="Arial"/>
          <w:i/>
          <w:color w:val="000000"/>
          <w:lang w:val="es-CR"/>
        </w:rPr>
        <w:t xml:space="preserve"> 8373 de 18 de agosto de 2003)</w:t>
      </w:r>
      <w:r>
        <w:rPr>
          <w:rFonts w:ascii="Arial" w:hAnsi="Arial" w:cs="Arial"/>
          <w:i/>
          <w:color w:val="000000"/>
          <w:lang w:val="es-CR"/>
        </w:rPr>
        <w:t>”</w:t>
      </w:r>
      <w:r w:rsidRPr="00CF197E">
        <w:rPr>
          <w:rFonts w:ascii="Arial" w:hAnsi="Arial" w:cs="Arial"/>
          <w:i/>
          <w:color w:val="000000"/>
          <w:lang w:val="es-CR"/>
        </w:rPr>
        <w:t xml:space="preserve">. </w:t>
      </w:r>
    </w:p>
    <w:p w:rsidR="00663697" w:rsidRPr="008C7219" w:rsidRDefault="00663697" w:rsidP="00663697">
      <w:pPr>
        <w:spacing w:line="360" w:lineRule="auto"/>
        <w:ind w:left="900"/>
        <w:jc w:val="both"/>
      </w:pPr>
      <w:r w:rsidRPr="008C7219">
        <w:t xml:space="preserve">  </w:t>
      </w:r>
    </w:p>
    <w:p w:rsidR="00663697" w:rsidRDefault="00663697" w:rsidP="00663697">
      <w:pPr>
        <w:spacing w:line="360" w:lineRule="auto"/>
        <w:ind w:left="540"/>
        <w:jc w:val="both"/>
        <w:rPr>
          <w:rFonts w:cs="Arial"/>
          <w:szCs w:val="24"/>
        </w:rPr>
      </w:pPr>
      <w:r>
        <w:rPr>
          <w:rFonts w:cs="Arial"/>
          <w:szCs w:val="24"/>
        </w:rPr>
        <w:t>A tales efectos debe indicarse, que este</w:t>
      </w:r>
      <w:r w:rsidRPr="005E41CD">
        <w:rPr>
          <w:rFonts w:cs="Arial"/>
          <w:szCs w:val="24"/>
        </w:rPr>
        <w:t xml:space="preserve"> Tribunal </w:t>
      </w:r>
      <w:r>
        <w:rPr>
          <w:rFonts w:cs="Arial"/>
          <w:szCs w:val="24"/>
        </w:rPr>
        <w:t xml:space="preserve">durante </w:t>
      </w:r>
      <w:r w:rsidRPr="005E41CD">
        <w:rPr>
          <w:rFonts w:cs="Arial"/>
          <w:szCs w:val="24"/>
        </w:rPr>
        <w:t xml:space="preserve">el ejercicio de sus funciones ha desarrollado </w:t>
      </w:r>
      <w:r>
        <w:rPr>
          <w:rFonts w:cs="Arial"/>
          <w:szCs w:val="24"/>
        </w:rPr>
        <w:t xml:space="preserve">ampliamente </w:t>
      </w:r>
      <w:r w:rsidRPr="005E41CD">
        <w:rPr>
          <w:rFonts w:cs="Arial"/>
          <w:szCs w:val="24"/>
        </w:rPr>
        <w:t xml:space="preserve">el tema de las nulidades de actos dictados por las autoridades aduaneras, tomando como base </w:t>
      </w:r>
      <w:smartTag w:uri="urn:schemas-microsoft-com:office:smarttags" w:element="PersonName">
        <w:smartTagPr>
          <w:attr w:name="ProductID" w:val="la LGAP"/>
        </w:smartTagPr>
        <w:r w:rsidRPr="005E41CD">
          <w:rPr>
            <w:rFonts w:cs="Arial"/>
            <w:szCs w:val="24"/>
          </w:rPr>
          <w:t xml:space="preserve">la </w:t>
        </w:r>
        <w:r>
          <w:rPr>
            <w:rFonts w:cs="Arial"/>
            <w:szCs w:val="24"/>
          </w:rPr>
          <w:t>LGAP</w:t>
        </w:r>
      </w:smartTag>
      <w:r w:rsidRPr="005E41CD">
        <w:rPr>
          <w:rFonts w:cs="Arial"/>
          <w:szCs w:val="24"/>
        </w:rPr>
        <w:t xml:space="preserve">, puesto que en materia aduanera se omite la regulación </w:t>
      </w:r>
      <w:r>
        <w:rPr>
          <w:rFonts w:cs="Arial"/>
          <w:szCs w:val="24"/>
        </w:rPr>
        <w:t>sobre este tema</w:t>
      </w:r>
      <w:r w:rsidRPr="005E41CD">
        <w:rPr>
          <w:rFonts w:cs="Arial"/>
          <w:szCs w:val="24"/>
        </w:rPr>
        <w:t>, teniendo que suplir la laguna con los postulados de aquella normativa</w:t>
      </w:r>
      <w:r>
        <w:rPr>
          <w:rFonts w:cs="Arial"/>
          <w:szCs w:val="24"/>
        </w:rPr>
        <w:t xml:space="preserve">, que por estar contenida la regulación de los elementos del acto, sus vicios y las nulidades en el Libro Primero de aquella ley, resulta aplicable a toda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Pr>
              <w:rFonts w:cs="Arial"/>
              <w:szCs w:val="24"/>
            </w:rPr>
            <w:t>la Administración</w:t>
          </w:r>
        </w:smartTag>
        <w:r>
          <w:rPr>
            <w:rFonts w:cs="Arial"/>
            <w:szCs w:val="24"/>
          </w:rPr>
          <w:t xml:space="preserve"> Pública</w:t>
        </w:r>
      </w:smartTag>
      <w:r>
        <w:rPr>
          <w:rFonts w:cs="Arial"/>
          <w:szCs w:val="24"/>
        </w:rPr>
        <w:t xml:space="preserve">, dentro de la que se incluye </w:t>
      </w:r>
      <w:smartTag w:uri="urn:schemas-microsoft-com:office:smarttags" w:element="PersonName">
        <w:smartTagPr>
          <w:attr w:name="ProductID" w:val="la Administraci￳n Aduanera."/>
        </w:smartTagPr>
        <w:r>
          <w:rPr>
            <w:rFonts w:cs="Arial"/>
            <w:szCs w:val="24"/>
          </w:rPr>
          <w:t>la Administración Aduanera.</w:t>
        </w:r>
      </w:smartTag>
      <w:r w:rsidRPr="005E41CD">
        <w:rPr>
          <w:rFonts w:cs="Arial"/>
          <w:szCs w:val="24"/>
        </w:rPr>
        <w:t xml:space="preserve"> También </w:t>
      </w:r>
      <w:r>
        <w:rPr>
          <w:rFonts w:cs="Arial"/>
          <w:szCs w:val="24"/>
        </w:rPr>
        <w:t>en el</w:t>
      </w:r>
      <w:r w:rsidRPr="005E41CD">
        <w:rPr>
          <w:rFonts w:cs="Arial"/>
          <w:szCs w:val="24"/>
        </w:rPr>
        <w:t xml:space="preserve"> desarrollo d</w:t>
      </w:r>
      <w:r>
        <w:rPr>
          <w:rFonts w:cs="Arial"/>
          <w:szCs w:val="24"/>
        </w:rPr>
        <w:t>e la jurisprudencia de este Colegiado  sobre el tema de las nulidades, se ha tenido</w:t>
      </w:r>
      <w:r w:rsidRPr="005E41CD">
        <w:rPr>
          <w:rFonts w:cs="Arial"/>
          <w:szCs w:val="24"/>
        </w:rPr>
        <w:t xml:space="preserve"> como referencia la doctrina nacional encabezada por el Dr. Eduardo Ortiz Ortiz, y el contenido de varios dictámenes de </w:t>
      </w:r>
      <w:smartTag w:uri="urn:schemas-microsoft-com:office:smarttags" w:element="PersonName">
        <w:smartTagPr>
          <w:attr w:name="ProductID" w:val="la Procuradur￭a General"/>
        </w:smartTagPr>
        <w:r w:rsidRPr="005E41CD">
          <w:rPr>
            <w:rFonts w:cs="Arial"/>
            <w:szCs w:val="24"/>
          </w:rPr>
          <w:t>la Procuraduría General</w:t>
        </w:r>
      </w:smartTag>
      <w:r w:rsidRPr="005E41CD">
        <w:rPr>
          <w:rFonts w:cs="Arial"/>
          <w:szCs w:val="24"/>
        </w:rPr>
        <w:t xml:space="preserve"> de </w:t>
      </w:r>
      <w:smartTag w:uri="urn:schemas-microsoft-com:office:smarttags" w:element="PersonName">
        <w:smartTagPr>
          <w:attr w:name="ProductID" w:val="la Rep￺blica"/>
        </w:smartTagPr>
        <w:r w:rsidRPr="005E41CD">
          <w:rPr>
            <w:rFonts w:cs="Arial"/>
            <w:szCs w:val="24"/>
          </w:rPr>
          <w:t>la República</w:t>
        </w:r>
      </w:smartTag>
      <w:r w:rsidRPr="005E41CD">
        <w:rPr>
          <w:rFonts w:cs="Arial"/>
          <w:szCs w:val="24"/>
        </w:rPr>
        <w:t xml:space="preserve">, como órgano asesor y consultor de </w:t>
      </w:r>
      <w:smartTag w:uri="urn:schemas-microsoft-com:office:smarttags" w:element="PersonName">
        <w:smartTagPr>
          <w:attr w:name="ProductID" w:val="la Administraci￳n"/>
        </w:smartTagPr>
        <w:r w:rsidRPr="005E41CD">
          <w:rPr>
            <w:rFonts w:cs="Arial"/>
            <w:szCs w:val="24"/>
          </w:rPr>
          <w:t>la Administración</w:t>
        </w:r>
      </w:smartTag>
      <w:r w:rsidRPr="005E41CD">
        <w:rPr>
          <w:rFonts w:cs="Arial"/>
          <w:szCs w:val="24"/>
        </w:rPr>
        <w:t xml:space="preserve"> y fallos de los órganos jurisdiccionales</w:t>
      </w:r>
      <w:r>
        <w:rPr>
          <w:rFonts w:cs="Arial"/>
          <w:szCs w:val="24"/>
        </w:rPr>
        <w:t>.</w:t>
      </w:r>
    </w:p>
    <w:p w:rsidR="00663697" w:rsidRDefault="00663697" w:rsidP="00663697">
      <w:pPr>
        <w:spacing w:line="360" w:lineRule="auto"/>
        <w:ind w:left="284"/>
        <w:jc w:val="both"/>
        <w:rPr>
          <w:rFonts w:cs="Arial"/>
          <w:szCs w:val="24"/>
        </w:rPr>
      </w:pPr>
    </w:p>
    <w:p w:rsidR="00663697" w:rsidRDefault="00663697" w:rsidP="00663697">
      <w:pPr>
        <w:spacing w:line="360" w:lineRule="auto"/>
        <w:ind w:left="540"/>
        <w:jc w:val="both"/>
        <w:rPr>
          <w:rFonts w:cs="Arial"/>
          <w:szCs w:val="24"/>
        </w:rPr>
      </w:pPr>
      <w:r>
        <w:rPr>
          <w:rFonts w:cs="Arial"/>
          <w:szCs w:val="24"/>
        </w:rPr>
        <w:t>Del análisis de los hechos relevantes del caso, es evidente la nulidad que se presenta en el caso sometido a estudio ante este Tribunal, por la flagrante violación del debido proceso a efecto de imponer la sanción de referencia, omitiendo formalidades sustanciales del procedimiento</w:t>
      </w:r>
      <w:r w:rsidRPr="007D529F">
        <w:rPr>
          <w:rFonts w:cs="Arial"/>
          <w:szCs w:val="24"/>
        </w:rPr>
        <w:t>.  Veamos:</w:t>
      </w:r>
    </w:p>
    <w:p w:rsidR="00663697" w:rsidRDefault="00663697" w:rsidP="00663697">
      <w:pPr>
        <w:spacing w:line="360" w:lineRule="auto"/>
        <w:ind w:left="284"/>
        <w:jc w:val="both"/>
        <w:rPr>
          <w:rFonts w:cs="Arial"/>
          <w:szCs w:val="24"/>
        </w:rPr>
      </w:pPr>
    </w:p>
    <w:p w:rsidR="00663697" w:rsidRDefault="00663697" w:rsidP="00663697">
      <w:pPr>
        <w:spacing w:line="360" w:lineRule="auto"/>
        <w:ind w:left="284"/>
        <w:jc w:val="both"/>
        <w:rPr>
          <w:rFonts w:cs="Arial"/>
          <w:szCs w:val="24"/>
        </w:rPr>
      </w:pPr>
    </w:p>
    <w:p w:rsidR="00663697" w:rsidRDefault="00663697" w:rsidP="00663697">
      <w:pPr>
        <w:spacing w:line="360" w:lineRule="auto"/>
        <w:ind w:left="540"/>
        <w:jc w:val="both"/>
        <w:rPr>
          <w:rFonts w:cs="Arial"/>
          <w:szCs w:val="24"/>
        </w:rPr>
      </w:pPr>
      <w:r>
        <w:rPr>
          <w:rFonts w:cs="Arial"/>
          <w:b/>
          <w:szCs w:val="24"/>
        </w:rPr>
        <w:t>Inobservancia de un procedimiento ordinario en el presente caso</w:t>
      </w:r>
      <w:r>
        <w:rPr>
          <w:rFonts w:cs="Arial"/>
          <w:szCs w:val="24"/>
        </w:rPr>
        <w:t>.</w:t>
      </w:r>
    </w:p>
    <w:p w:rsidR="00663697" w:rsidRDefault="00663697" w:rsidP="00663697">
      <w:pPr>
        <w:spacing w:line="360" w:lineRule="auto"/>
        <w:ind w:left="540"/>
        <w:jc w:val="both"/>
        <w:rPr>
          <w:rFonts w:cs="Arial"/>
          <w:szCs w:val="24"/>
        </w:rPr>
      </w:pPr>
    </w:p>
    <w:p w:rsidR="00663697" w:rsidRDefault="00663697" w:rsidP="00663697">
      <w:pPr>
        <w:spacing w:line="360" w:lineRule="auto"/>
        <w:ind w:left="540"/>
        <w:jc w:val="both"/>
        <w:rPr>
          <w:rFonts w:cs="Arial"/>
          <w:szCs w:val="24"/>
        </w:rPr>
      </w:pPr>
      <w:r>
        <w:rPr>
          <w:rFonts w:cs="Arial"/>
          <w:szCs w:val="24"/>
        </w:rPr>
        <w:t xml:space="preserve">Como hemos venido señalando, en el presente caso, estamos ante un procedimiento sancionatorio que impuso al recurrente una suspensión de dos días en el ejercicio de su actividad ante el Servicio Nacional de Aduanas.  A tales efectos, existe normativa expresa y clara de cuál es el procedimiento que las autoridades aduaneras deben observar cuando en el ejercicio de la potestad </w:t>
      </w:r>
      <w:r>
        <w:rPr>
          <w:rFonts w:cs="Arial"/>
          <w:szCs w:val="24"/>
        </w:rPr>
        <w:lastRenderedPageBreak/>
        <w:t>sancionatoria impongan un castigo a los auxiliares de la función pública.  En tal sentido en el artículo 234 de LGA, se dispone:</w:t>
      </w:r>
    </w:p>
    <w:p w:rsidR="00663697" w:rsidRDefault="00663697" w:rsidP="00663697">
      <w:pPr>
        <w:spacing w:line="360" w:lineRule="auto"/>
        <w:ind w:left="540"/>
        <w:jc w:val="both"/>
        <w:rPr>
          <w:rFonts w:cs="Arial"/>
          <w:szCs w:val="24"/>
        </w:rPr>
      </w:pPr>
    </w:p>
    <w:p w:rsidR="00663697" w:rsidRDefault="00663697" w:rsidP="00663697">
      <w:pPr>
        <w:spacing w:line="360" w:lineRule="auto"/>
        <w:ind w:left="902" w:right="584"/>
        <w:jc w:val="both"/>
        <w:rPr>
          <w:rFonts w:ascii="Times New Roman" w:hAnsi="Times New Roman"/>
          <w:i/>
          <w:color w:val="000000"/>
        </w:rPr>
      </w:pPr>
      <w:r w:rsidRPr="00FF01FA">
        <w:rPr>
          <w:rFonts w:ascii="Times New Roman" w:hAnsi="Times New Roman"/>
          <w:i/>
          <w:color w:val="000000"/>
        </w:rPr>
        <w:t>“Artículo 234.—</w:t>
      </w:r>
      <w:r w:rsidRPr="00FF01FA">
        <w:rPr>
          <w:rFonts w:ascii="Times New Roman" w:hAnsi="Times New Roman"/>
          <w:b/>
          <w:bCs/>
          <w:i/>
          <w:color w:val="000000"/>
        </w:rPr>
        <w:t xml:space="preserve">Procedimiento administrativo para aplicar sanciones. </w:t>
      </w:r>
      <w:r w:rsidRPr="00FF01FA">
        <w:rPr>
          <w:rFonts w:ascii="Times New Roman" w:hAnsi="Times New Roman"/>
          <w:i/>
          <w:color w:val="000000"/>
        </w:rPr>
        <w:t>Cuando la autoridad aduanera determine la posible comisión de una infracción administrativa o tributaria aduanera sancionable con multa, notificará en forma motivada al supuesto infractor, la sanción aplicable correspondiente, sin que implique el retraso ni la suspensión de la operación aduanera, salvo si la infracción produce en el procedimiento un vicio cuya subsanación se requiera para proseguirlo.</w:t>
      </w:r>
    </w:p>
    <w:p w:rsidR="00663697" w:rsidRPr="00FF01FA" w:rsidRDefault="00663697" w:rsidP="00663697">
      <w:pPr>
        <w:spacing w:line="360" w:lineRule="auto"/>
        <w:ind w:left="902" w:right="584"/>
        <w:jc w:val="both"/>
        <w:rPr>
          <w:rFonts w:ascii="Times New Roman" w:hAnsi="Times New Roman"/>
          <w:i/>
          <w:color w:val="000000"/>
        </w:rPr>
      </w:pPr>
    </w:p>
    <w:p w:rsidR="00663697" w:rsidRDefault="00663697" w:rsidP="00663697">
      <w:pPr>
        <w:spacing w:line="360" w:lineRule="auto"/>
        <w:ind w:left="902" w:right="584" w:hanging="3"/>
        <w:jc w:val="both"/>
        <w:rPr>
          <w:rFonts w:ascii="Times New Roman" w:hAnsi="Times New Roman"/>
          <w:i/>
          <w:color w:val="000000"/>
        </w:rPr>
      </w:pPr>
      <w:r w:rsidRPr="00FF01FA">
        <w:rPr>
          <w:rFonts w:ascii="Times New Roman" w:hAnsi="Times New Roman"/>
          <w:i/>
          <w:color w:val="000000"/>
        </w:rPr>
        <w:t>El presunto infractor contará con cinco días hábiles para presentar sus alegaciones, transcurrido este plazo, la autoridad aduanera aplicará la sanción correspondiente, si procede.</w:t>
      </w:r>
    </w:p>
    <w:p w:rsidR="00663697" w:rsidRPr="00FF01FA" w:rsidRDefault="00663697" w:rsidP="00663697">
      <w:pPr>
        <w:spacing w:line="360" w:lineRule="auto"/>
        <w:ind w:left="902" w:right="584" w:hanging="3"/>
        <w:jc w:val="both"/>
        <w:rPr>
          <w:rFonts w:ascii="Times New Roman" w:hAnsi="Times New Roman"/>
          <w:i/>
          <w:color w:val="000000"/>
        </w:rPr>
      </w:pPr>
    </w:p>
    <w:p w:rsidR="00663697" w:rsidRPr="00FF01FA" w:rsidRDefault="00663697" w:rsidP="00663697">
      <w:pPr>
        <w:spacing w:line="360" w:lineRule="auto"/>
        <w:ind w:left="902" w:right="584" w:hanging="3"/>
        <w:jc w:val="both"/>
        <w:rPr>
          <w:rFonts w:ascii="Times New Roman" w:hAnsi="Times New Roman"/>
          <w:i/>
          <w:color w:val="000000"/>
        </w:rPr>
      </w:pPr>
      <w:r w:rsidRPr="00FF01FA">
        <w:rPr>
          <w:rFonts w:ascii="Times New Roman" w:hAnsi="Times New Roman"/>
          <w:i/>
          <w:color w:val="000000"/>
        </w:rPr>
        <w:t xml:space="preserve">En el caso de infracciones </w:t>
      </w:r>
      <w:r w:rsidRPr="00FF01FA">
        <w:rPr>
          <w:rFonts w:ascii="Times New Roman" w:hAnsi="Times New Roman"/>
          <w:b/>
          <w:i/>
          <w:color w:val="000000"/>
          <w:u w:val="single"/>
        </w:rPr>
        <w:t>administrativas sancionables con suspensión</w:t>
      </w:r>
      <w:r w:rsidRPr="00FF01FA">
        <w:rPr>
          <w:rFonts w:ascii="Times New Roman" w:hAnsi="Times New Roman"/>
          <w:i/>
          <w:color w:val="000000"/>
        </w:rPr>
        <w:t xml:space="preserve">, la autoridad aduanera </w:t>
      </w:r>
      <w:r w:rsidRPr="00FF01FA">
        <w:rPr>
          <w:rFonts w:ascii="Times New Roman" w:hAnsi="Times New Roman"/>
          <w:b/>
          <w:i/>
          <w:color w:val="000000"/>
        </w:rPr>
        <w:t>deberá iniciar el procedimiento dispuesto en el artículo 196 de esta Ley</w:t>
      </w:r>
      <w:r w:rsidRPr="00FF01FA">
        <w:rPr>
          <w:rFonts w:ascii="Times New Roman" w:hAnsi="Times New Roman"/>
          <w:i/>
          <w:color w:val="000000"/>
        </w:rPr>
        <w:t>”.(el resaltado es nuestro)</w:t>
      </w:r>
    </w:p>
    <w:p w:rsidR="00663697" w:rsidRDefault="00663697" w:rsidP="00663697">
      <w:pPr>
        <w:spacing w:line="360" w:lineRule="auto"/>
        <w:ind w:left="540"/>
        <w:jc w:val="both"/>
        <w:rPr>
          <w:rFonts w:cs="Arial"/>
          <w:szCs w:val="24"/>
        </w:rPr>
      </w:pPr>
    </w:p>
    <w:p w:rsidR="00663697" w:rsidRDefault="00663697" w:rsidP="00663697">
      <w:pPr>
        <w:spacing w:line="360" w:lineRule="auto"/>
        <w:ind w:left="540"/>
        <w:jc w:val="both"/>
        <w:rPr>
          <w:rFonts w:cs="Arial"/>
          <w:szCs w:val="24"/>
        </w:rPr>
      </w:pPr>
      <w:r>
        <w:rPr>
          <w:rFonts w:cs="Arial"/>
          <w:szCs w:val="24"/>
        </w:rPr>
        <w:t xml:space="preserve">Se desprende del citado artículo con absoluta claridad, que existe una diferencia en el procedimiento a seguir, según sea el tipo de sanción que se deba imponer.  En efecto, cuando se trate de la aplicación de una sanción de multa, el procedimiento que debe observarse es el establecido </w:t>
      </w:r>
    </w:p>
    <w:p w:rsidR="00663697" w:rsidRDefault="00663697" w:rsidP="00663697">
      <w:pPr>
        <w:spacing w:line="360" w:lineRule="auto"/>
        <w:ind w:left="540"/>
        <w:jc w:val="both"/>
        <w:rPr>
          <w:rFonts w:cs="Arial"/>
          <w:szCs w:val="24"/>
        </w:rPr>
      </w:pPr>
    </w:p>
    <w:p w:rsidR="00663697" w:rsidRDefault="00663697" w:rsidP="00663697">
      <w:pPr>
        <w:spacing w:line="360" w:lineRule="auto"/>
        <w:ind w:left="540"/>
        <w:jc w:val="both"/>
        <w:rPr>
          <w:rFonts w:cs="Arial"/>
          <w:szCs w:val="24"/>
        </w:rPr>
      </w:pPr>
      <w:r>
        <w:rPr>
          <w:rFonts w:cs="Arial"/>
          <w:szCs w:val="24"/>
        </w:rPr>
        <w:t xml:space="preserve">por dicho artículo 234 de </w:t>
      </w:r>
      <w:smartTag w:uri="urn:schemas-microsoft-com:office:smarttags" w:element="PersonName">
        <w:smartTagPr>
          <w:attr w:name="ProductID" w:val="la LGA"/>
        </w:smartTagPr>
        <w:r>
          <w:rPr>
            <w:rFonts w:cs="Arial"/>
            <w:szCs w:val="24"/>
          </w:rPr>
          <w:t>la LGA</w:t>
        </w:r>
      </w:smartTag>
      <w:r>
        <w:rPr>
          <w:rFonts w:cs="Arial"/>
          <w:szCs w:val="24"/>
        </w:rPr>
        <w:t xml:space="preserve"> y artículos </w:t>
      </w:r>
      <w:smartTag w:uri="urn:schemas-microsoft-com:office:smarttags" w:element="metricconverter">
        <w:smartTagPr>
          <w:attr w:name="ProductID" w:val="533 a"/>
        </w:smartTagPr>
        <w:r>
          <w:rPr>
            <w:rFonts w:cs="Arial"/>
            <w:szCs w:val="24"/>
          </w:rPr>
          <w:t>533 a</w:t>
        </w:r>
      </w:smartTag>
      <w:r>
        <w:rPr>
          <w:rFonts w:cs="Arial"/>
          <w:szCs w:val="24"/>
        </w:rPr>
        <w:t xml:space="preserve"> 535 del Reglamento a </w:t>
      </w:r>
      <w:smartTag w:uri="urn:schemas-microsoft-com:office:smarttags" w:element="PersonName">
        <w:smartTagPr>
          <w:attr w:name="ProductID" w:val="la Ley General"/>
        </w:smartTagPr>
        <w:r>
          <w:rPr>
            <w:rFonts w:cs="Arial"/>
            <w:szCs w:val="24"/>
          </w:rPr>
          <w:t>la Ley General</w:t>
        </w:r>
      </w:smartTag>
      <w:r>
        <w:rPr>
          <w:rFonts w:cs="Arial"/>
          <w:szCs w:val="24"/>
        </w:rPr>
        <w:t xml:space="preserve"> de Aduanas, en cuyo caso corresponderá otorgar al posible afectado un plazo de </w:t>
      </w:r>
      <w:r w:rsidRPr="00E74914">
        <w:rPr>
          <w:rFonts w:cs="Arial"/>
          <w:b/>
          <w:szCs w:val="24"/>
        </w:rPr>
        <w:t xml:space="preserve">cinco </w:t>
      </w:r>
      <w:r>
        <w:rPr>
          <w:rFonts w:cs="Arial"/>
          <w:szCs w:val="24"/>
        </w:rPr>
        <w:t>días hábiles para presentar su alegaciones.</w:t>
      </w:r>
    </w:p>
    <w:p w:rsidR="00663697" w:rsidRDefault="00663697" w:rsidP="00663697">
      <w:pPr>
        <w:spacing w:line="360" w:lineRule="auto"/>
        <w:ind w:left="540"/>
        <w:jc w:val="both"/>
        <w:rPr>
          <w:rFonts w:cs="Arial"/>
          <w:szCs w:val="24"/>
        </w:rPr>
      </w:pPr>
    </w:p>
    <w:p w:rsidR="00663697" w:rsidRDefault="00663697" w:rsidP="00663697">
      <w:pPr>
        <w:spacing w:line="360" w:lineRule="auto"/>
        <w:ind w:left="540"/>
        <w:jc w:val="both"/>
        <w:rPr>
          <w:rFonts w:cs="Arial"/>
          <w:szCs w:val="24"/>
        </w:rPr>
      </w:pPr>
      <w:r>
        <w:rPr>
          <w:rFonts w:cs="Arial"/>
          <w:szCs w:val="24"/>
        </w:rPr>
        <w:t xml:space="preserve">Por otra parte, cuando en consideración de la normativa aduanera, los hechos que se atribuyan al Auxiliar deban ser sancionados con una suspensión de sus actividades, como sucede en el presente caso, deberá en esos supuestos, </w:t>
      </w:r>
      <w:r w:rsidRPr="00C2722D">
        <w:rPr>
          <w:rFonts w:cs="Arial"/>
          <w:b/>
          <w:szCs w:val="24"/>
        </w:rPr>
        <w:lastRenderedPageBreak/>
        <w:t>iniciar</w:t>
      </w:r>
      <w:r>
        <w:rPr>
          <w:rFonts w:cs="Arial"/>
          <w:b/>
          <w:szCs w:val="24"/>
        </w:rPr>
        <w:t>se</w:t>
      </w:r>
      <w:r w:rsidRPr="00C2722D">
        <w:rPr>
          <w:rFonts w:cs="Arial"/>
          <w:b/>
          <w:szCs w:val="24"/>
        </w:rPr>
        <w:t xml:space="preserve"> un procedimiento ordinario</w:t>
      </w:r>
      <w:r>
        <w:rPr>
          <w:rFonts w:cs="Arial"/>
          <w:szCs w:val="24"/>
        </w:rPr>
        <w:t xml:space="preserve"> en el cual se garantice al presunto infractor una amplia oportunidad de defensa, concediéndole un plazo de </w:t>
      </w:r>
      <w:r w:rsidRPr="00BA318E">
        <w:rPr>
          <w:rFonts w:cs="Arial"/>
          <w:b/>
          <w:szCs w:val="24"/>
        </w:rPr>
        <w:t>quince días hábiles</w:t>
      </w:r>
      <w:r>
        <w:rPr>
          <w:rFonts w:cs="Arial"/>
          <w:szCs w:val="24"/>
        </w:rPr>
        <w:t xml:space="preserve"> para realizar su descargo, así como el ofrecimiento y presentación de pruebas a su favor, en general, para el efectivo ejercicio de sus derecho de defensa, en los términos del artículo 196 de </w:t>
      </w:r>
      <w:smartTag w:uri="urn:schemas-microsoft-com:office:smarttags" w:element="PersonName">
        <w:smartTagPr>
          <w:attr w:name="ProductID" w:val="la LGA"/>
        </w:smartTagPr>
        <w:r>
          <w:rPr>
            <w:rFonts w:cs="Arial"/>
            <w:szCs w:val="24"/>
          </w:rPr>
          <w:t>la LGA</w:t>
        </w:r>
      </w:smartTag>
      <w:r>
        <w:rPr>
          <w:rFonts w:cs="Arial"/>
          <w:szCs w:val="24"/>
        </w:rPr>
        <w:t>, que dispone:</w:t>
      </w:r>
    </w:p>
    <w:p w:rsidR="00663697" w:rsidRDefault="00663697" w:rsidP="00663697">
      <w:pPr>
        <w:spacing w:line="360" w:lineRule="auto"/>
        <w:ind w:left="540"/>
        <w:jc w:val="both"/>
        <w:rPr>
          <w:rFonts w:cs="Arial"/>
          <w:szCs w:val="24"/>
        </w:rPr>
      </w:pPr>
    </w:p>
    <w:p w:rsidR="00663697" w:rsidRPr="00C6713A" w:rsidRDefault="00663697" w:rsidP="00663697">
      <w:pPr>
        <w:spacing w:line="360" w:lineRule="auto"/>
        <w:ind w:left="900" w:right="584"/>
        <w:jc w:val="both"/>
        <w:rPr>
          <w:rFonts w:ascii="Times New Roman" w:hAnsi="Times New Roman"/>
          <w:b/>
          <w:i/>
          <w:szCs w:val="24"/>
          <w:u w:val="single"/>
        </w:rPr>
      </w:pPr>
      <w:r w:rsidRPr="00C6713A">
        <w:rPr>
          <w:rFonts w:ascii="Times New Roman" w:hAnsi="Times New Roman"/>
          <w:i/>
          <w:szCs w:val="24"/>
        </w:rPr>
        <w:t xml:space="preserve">“ </w:t>
      </w:r>
      <w:r w:rsidRPr="00C6713A">
        <w:rPr>
          <w:rFonts w:ascii="Times New Roman" w:hAnsi="Times New Roman"/>
          <w:b/>
          <w:i/>
          <w:szCs w:val="24"/>
        </w:rPr>
        <w:t xml:space="preserve">ARTÍCULO 196.- </w:t>
      </w:r>
      <w:r w:rsidRPr="00C6713A">
        <w:rPr>
          <w:rFonts w:ascii="Times New Roman" w:hAnsi="Times New Roman"/>
          <w:b/>
          <w:i/>
          <w:szCs w:val="24"/>
          <w:u w:val="single"/>
        </w:rPr>
        <w:t>Actuaciones comunes del procedimiento ordinario</w:t>
      </w:r>
    </w:p>
    <w:p w:rsidR="00663697" w:rsidRPr="00C6713A" w:rsidRDefault="00663697" w:rsidP="00663697">
      <w:pPr>
        <w:spacing w:line="360" w:lineRule="auto"/>
        <w:ind w:left="900" w:right="51"/>
        <w:jc w:val="both"/>
        <w:rPr>
          <w:rFonts w:ascii="Times New Roman" w:hAnsi="Times New Roman"/>
          <w:b/>
          <w:i/>
          <w:szCs w:val="24"/>
          <w:u w:val="single"/>
        </w:rPr>
      </w:pPr>
    </w:p>
    <w:p w:rsidR="00663697" w:rsidRPr="00C6713A" w:rsidRDefault="00663697" w:rsidP="00663697">
      <w:pPr>
        <w:spacing w:line="360" w:lineRule="auto"/>
        <w:ind w:left="900" w:right="51" w:firstLine="138"/>
        <w:jc w:val="both"/>
        <w:rPr>
          <w:rFonts w:ascii="Times New Roman" w:hAnsi="Times New Roman"/>
          <w:i/>
          <w:szCs w:val="24"/>
        </w:rPr>
      </w:pPr>
      <w:r w:rsidRPr="00C6713A">
        <w:rPr>
          <w:rFonts w:ascii="Times New Roman" w:hAnsi="Times New Roman"/>
          <w:i/>
          <w:szCs w:val="24"/>
        </w:rPr>
        <w:t>Para emitir de cualquier acto que afecte derechos subjetivos o intereses legítimos, deberán observarse las siguientes normas básicas:</w:t>
      </w:r>
    </w:p>
    <w:p w:rsidR="00663697" w:rsidRPr="00C6713A" w:rsidRDefault="00663697" w:rsidP="00663697">
      <w:pPr>
        <w:spacing w:line="360" w:lineRule="auto"/>
        <w:ind w:left="900" w:right="51"/>
        <w:jc w:val="both"/>
        <w:rPr>
          <w:rFonts w:ascii="Times New Roman" w:hAnsi="Times New Roman"/>
          <w:b/>
          <w:i/>
          <w:szCs w:val="24"/>
        </w:rPr>
      </w:pPr>
    </w:p>
    <w:p w:rsidR="00663697" w:rsidRPr="00C6713A" w:rsidRDefault="00663697" w:rsidP="00663697">
      <w:pPr>
        <w:spacing w:line="360" w:lineRule="auto"/>
        <w:ind w:left="900" w:right="51"/>
        <w:jc w:val="both"/>
        <w:rPr>
          <w:rFonts w:ascii="Times New Roman" w:hAnsi="Times New Roman"/>
          <w:i/>
          <w:szCs w:val="24"/>
        </w:rPr>
      </w:pPr>
      <w:r w:rsidRPr="00C6713A">
        <w:rPr>
          <w:rFonts w:ascii="Times New Roman" w:hAnsi="Times New Roman"/>
          <w:b/>
          <w:i/>
          <w:szCs w:val="24"/>
        </w:rPr>
        <w:t xml:space="preserve">a) </w:t>
      </w:r>
      <w:r w:rsidRPr="00C6713A">
        <w:rPr>
          <w:rFonts w:ascii="Times New Roman" w:hAnsi="Times New Roman"/>
          <w:i/>
          <w:szCs w:val="24"/>
        </w:rPr>
        <w:t>La apertura del procedimiento, de oficio o a  instancia de parte, debe ser notificada a las  personas o entidades que puedan verse afectadas.</w:t>
      </w:r>
    </w:p>
    <w:p w:rsidR="00663697" w:rsidRPr="00C6713A" w:rsidRDefault="00663697" w:rsidP="00663697">
      <w:pPr>
        <w:spacing w:line="360" w:lineRule="auto"/>
        <w:ind w:left="900" w:right="51"/>
        <w:jc w:val="both"/>
        <w:rPr>
          <w:rFonts w:ascii="Times New Roman" w:hAnsi="Times New Roman"/>
          <w:b/>
          <w:i/>
          <w:szCs w:val="24"/>
        </w:rPr>
      </w:pPr>
    </w:p>
    <w:p w:rsidR="00663697" w:rsidRPr="00C6713A" w:rsidRDefault="00663697" w:rsidP="00663697">
      <w:pPr>
        <w:spacing w:line="360" w:lineRule="auto"/>
        <w:ind w:left="900" w:right="51"/>
        <w:jc w:val="both"/>
        <w:rPr>
          <w:rFonts w:ascii="Times New Roman" w:hAnsi="Times New Roman"/>
          <w:i/>
          <w:szCs w:val="24"/>
        </w:rPr>
      </w:pPr>
      <w:r w:rsidRPr="00C6713A">
        <w:rPr>
          <w:rFonts w:ascii="Times New Roman" w:hAnsi="Times New Roman"/>
          <w:b/>
          <w:i/>
          <w:szCs w:val="24"/>
        </w:rPr>
        <w:t xml:space="preserve">b) </w:t>
      </w:r>
      <w:r w:rsidRPr="00C6713A">
        <w:rPr>
          <w:rFonts w:ascii="Times New Roman" w:hAnsi="Times New Roman"/>
          <w:i/>
          <w:szCs w:val="24"/>
        </w:rPr>
        <w:t xml:space="preserve">En el </w:t>
      </w:r>
      <w:r w:rsidRPr="00C6713A">
        <w:rPr>
          <w:rFonts w:ascii="Times New Roman" w:hAnsi="Times New Roman"/>
          <w:b/>
          <w:i/>
          <w:szCs w:val="24"/>
        </w:rPr>
        <w:t>acto de notificación se otorgará un plazo de   quince días hábiles para presentar los alegatos y las pruebas respectivas</w:t>
      </w:r>
      <w:r w:rsidRPr="00C6713A">
        <w:rPr>
          <w:rFonts w:ascii="Times New Roman" w:hAnsi="Times New Roman"/>
          <w:i/>
          <w:szCs w:val="24"/>
        </w:rPr>
        <w:t>.  La autoridad aduanera que instruya el procedimiento podrá prorrogar, mediante resolución motivada, de oficio, o a instancia de parte interesada este plazo para los efectos de presentación de pruebas.</w:t>
      </w:r>
    </w:p>
    <w:p w:rsidR="00663697" w:rsidRPr="00C6713A" w:rsidRDefault="00663697" w:rsidP="00663697">
      <w:pPr>
        <w:spacing w:line="360" w:lineRule="auto"/>
        <w:ind w:left="900" w:right="51"/>
        <w:jc w:val="both"/>
        <w:rPr>
          <w:rFonts w:ascii="Times New Roman" w:hAnsi="Times New Roman"/>
          <w:b/>
          <w:i/>
          <w:szCs w:val="24"/>
        </w:rPr>
      </w:pPr>
    </w:p>
    <w:p w:rsidR="00663697" w:rsidRPr="00C6713A" w:rsidRDefault="00663697" w:rsidP="00663697">
      <w:pPr>
        <w:spacing w:line="360" w:lineRule="auto"/>
        <w:ind w:left="900" w:right="51"/>
        <w:jc w:val="both"/>
        <w:rPr>
          <w:rFonts w:ascii="Times New Roman" w:hAnsi="Times New Roman"/>
          <w:i/>
          <w:szCs w:val="24"/>
        </w:rPr>
      </w:pPr>
      <w:r w:rsidRPr="00C6713A">
        <w:rPr>
          <w:rFonts w:ascii="Times New Roman" w:hAnsi="Times New Roman"/>
          <w:b/>
          <w:i/>
          <w:szCs w:val="24"/>
        </w:rPr>
        <w:t xml:space="preserve">c) </w:t>
      </w:r>
      <w:r w:rsidRPr="00C6713A">
        <w:rPr>
          <w:rFonts w:ascii="Times New Roman" w:hAnsi="Times New Roman"/>
          <w:i/>
          <w:szCs w:val="24"/>
        </w:rPr>
        <w:t>A solicitud de parte interesada, el órgano instructor dará audiencia oral y privada por un  término de ocho días, una vez evacuadas las pruebas para que las partes desarrollen las  conclusiones finales.</w:t>
      </w:r>
    </w:p>
    <w:p w:rsidR="00663697" w:rsidRPr="008C7219" w:rsidRDefault="00663697" w:rsidP="00663697">
      <w:pPr>
        <w:spacing w:line="360" w:lineRule="auto"/>
        <w:ind w:left="900" w:right="51"/>
        <w:jc w:val="both"/>
        <w:rPr>
          <w:rFonts w:cs="Arial"/>
          <w:szCs w:val="24"/>
        </w:rPr>
      </w:pPr>
      <w:r w:rsidRPr="00C6713A">
        <w:rPr>
          <w:rFonts w:ascii="Times New Roman" w:hAnsi="Times New Roman"/>
          <w:b/>
          <w:i/>
          <w:szCs w:val="24"/>
        </w:rPr>
        <w:t xml:space="preserve">d) </w:t>
      </w:r>
      <w:r w:rsidRPr="00C6713A">
        <w:rPr>
          <w:rFonts w:ascii="Times New Roman" w:hAnsi="Times New Roman"/>
          <w:i/>
          <w:szCs w:val="24"/>
        </w:rPr>
        <w:t xml:space="preserve">Listo el asunto para resolver, el órgano instructor   dictará la resolución dentro de un plazo de diez  días hábiles.  La notificación debe contener el texto íntegro del acto. </w:t>
      </w:r>
      <w:r w:rsidRPr="00C6713A">
        <w:rPr>
          <w:rFonts w:ascii="Times New Roman" w:hAnsi="Times New Roman"/>
          <w:szCs w:val="24"/>
        </w:rPr>
        <w:t>(El resaltado no corresponde al original</w:t>
      </w:r>
      <w:r>
        <w:rPr>
          <w:rFonts w:cs="Arial"/>
          <w:szCs w:val="24"/>
        </w:rPr>
        <w:t>)</w:t>
      </w:r>
    </w:p>
    <w:p w:rsidR="00663697" w:rsidRDefault="00663697" w:rsidP="00663697">
      <w:pPr>
        <w:spacing w:line="360" w:lineRule="auto"/>
        <w:ind w:left="540"/>
        <w:jc w:val="both"/>
        <w:rPr>
          <w:rFonts w:cs="Arial"/>
          <w:szCs w:val="24"/>
        </w:rPr>
      </w:pPr>
    </w:p>
    <w:p w:rsidR="00663697" w:rsidRDefault="00663697" w:rsidP="00663697">
      <w:pPr>
        <w:spacing w:line="360" w:lineRule="auto"/>
        <w:ind w:left="540"/>
        <w:jc w:val="both"/>
        <w:rPr>
          <w:rFonts w:cs="Arial"/>
          <w:szCs w:val="24"/>
        </w:rPr>
      </w:pPr>
      <w:r>
        <w:rPr>
          <w:rFonts w:cs="Arial"/>
          <w:szCs w:val="24"/>
        </w:rPr>
        <w:t xml:space="preserve">Si aplicamos lo expuesto al presente caso, tenemos que en el “Por Tanto” de la resolución de </w:t>
      </w:r>
      <w:r w:rsidRPr="00F00C86">
        <w:rPr>
          <w:rFonts w:cs="Arial"/>
          <w:b/>
          <w:szCs w:val="24"/>
        </w:rPr>
        <w:t>inicio del procedimiento</w:t>
      </w:r>
      <w:r>
        <w:rPr>
          <w:rFonts w:cs="Arial"/>
          <w:szCs w:val="24"/>
        </w:rPr>
        <w:t xml:space="preserve"> número </w:t>
      </w:r>
      <w:r w:rsidRPr="00251C9B">
        <w:rPr>
          <w:rFonts w:cs="Arial"/>
          <w:b/>
          <w:szCs w:val="24"/>
        </w:rPr>
        <w:t>RES-DN-</w:t>
      </w:r>
      <w:r>
        <w:rPr>
          <w:rFonts w:cs="Arial"/>
          <w:b/>
          <w:szCs w:val="24"/>
        </w:rPr>
        <w:t>xxx</w:t>
      </w:r>
      <w:r w:rsidRPr="00251C9B">
        <w:rPr>
          <w:rFonts w:cs="Arial"/>
          <w:b/>
          <w:szCs w:val="24"/>
        </w:rPr>
        <w:t>-2007</w:t>
      </w:r>
      <w:r>
        <w:rPr>
          <w:rFonts w:cs="Arial"/>
          <w:szCs w:val="24"/>
        </w:rPr>
        <w:t xml:space="preserv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Pr>
              <w:rFonts w:cs="Arial"/>
              <w:szCs w:val="24"/>
            </w:rPr>
            <w:t>la Dirección</w:t>
          </w:r>
        </w:smartTag>
        <w:r>
          <w:rPr>
            <w:rFonts w:cs="Arial"/>
            <w:szCs w:val="24"/>
          </w:rPr>
          <w:t xml:space="preserve"> General</w:t>
        </w:r>
      </w:smartTag>
      <w:r>
        <w:rPr>
          <w:rFonts w:cs="Arial"/>
          <w:szCs w:val="24"/>
        </w:rPr>
        <w:t xml:space="preserve"> de Aduanas le concede al recurrente un plazo de </w:t>
      </w:r>
      <w:r w:rsidRPr="007D353E">
        <w:rPr>
          <w:rFonts w:cs="Arial"/>
          <w:b/>
          <w:szCs w:val="24"/>
        </w:rPr>
        <w:t>cinco (5) días hábiles</w:t>
      </w:r>
      <w:r>
        <w:rPr>
          <w:rFonts w:cs="Arial"/>
          <w:szCs w:val="24"/>
        </w:rPr>
        <w:t xml:space="preserve"> contados a partir de la notificación de la misma en violación a lo dispuesto en el artículo 196 de </w:t>
      </w:r>
      <w:smartTag w:uri="urn:schemas-microsoft-com:office:smarttags" w:element="PersonName">
        <w:smartTagPr>
          <w:attr w:name="ProductID" w:val="la LGA"/>
        </w:smartTagPr>
        <w:r>
          <w:rPr>
            <w:rFonts w:cs="Arial"/>
            <w:szCs w:val="24"/>
          </w:rPr>
          <w:t>la LGA</w:t>
        </w:r>
      </w:smartTag>
      <w:r>
        <w:rPr>
          <w:rFonts w:cs="Arial"/>
          <w:szCs w:val="24"/>
        </w:rPr>
        <w:t xml:space="preserve">, para que presente los alegatos y ofrezca la prueba que </w:t>
      </w:r>
      <w:r>
        <w:rPr>
          <w:rFonts w:cs="Arial"/>
          <w:szCs w:val="24"/>
        </w:rPr>
        <w:lastRenderedPageBreak/>
        <w:t xml:space="preserve">estime pertinente, véase folio 12, sin que conste en expediente que en forma posterior dicha autoridad hubiese subsanado el vicio señalado, procediendo posteriormente a emitir el </w:t>
      </w:r>
      <w:r w:rsidRPr="00F00C86">
        <w:rPr>
          <w:rFonts w:cs="Arial"/>
          <w:b/>
          <w:szCs w:val="24"/>
        </w:rPr>
        <w:t>acto final</w:t>
      </w:r>
      <w:r>
        <w:rPr>
          <w:rFonts w:cs="Arial"/>
          <w:szCs w:val="24"/>
        </w:rPr>
        <w:t xml:space="preserve"> del procedimiento sancionador, imponiendo la suspensión de referencia, menoscabando de esa manera el plazo de quince días que el legislador otorga para el ejercicio de la defensa, violando flagrantemente los derechos del recurrente,  puesto que afectó de manera contundente lo dispuesto para el procedimiento ordinario en </w:t>
      </w:r>
      <w:smartTag w:uri="urn:schemas-microsoft-com:office:smarttags" w:element="PersonName">
        <w:smartTagPr>
          <w:attr w:name="ProductID" w:val="la LGA."/>
        </w:smartTagPr>
        <w:r>
          <w:rPr>
            <w:rFonts w:cs="Arial"/>
            <w:szCs w:val="24"/>
          </w:rPr>
          <w:t>la LGA.</w:t>
        </w:r>
      </w:smartTag>
      <w:r>
        <w:rPr>
          <w:rFonts w:cs="Arial"/>
          <w:szCs w:val="24"/>
        </w:rPr>
        <w:t xml:space="preserve"> </w:t>
      </w:r>
    </w:p>
    <w:p w:rsidR="00663697" w:rsidRDefault="00663697" w:rsidP="00663697">
      <w:pPr>
        <w:spacing w:line="360" w:lineRule="auto"/>
        <w:ind w:left="540"/>
        <w:jc w:val="both"/>
        <w:rPr>
          <w:rFonts w:cs="Arial"/>
          <w:szCs w:val="24"/>
        </w:rPr>
      </w:pPr>
    </w:p>
    <w:p w:rsidR="00663697" w:rsidRDefault="00663697" w:rsidP="00663697">
      <w:pPr>
        <w:spacing w:line="360" w:lineRule="auto"/>
        <w:ind w:left="540"/>
        <w:jc w:val="both"/>
        <w:rPr>
          <w:rFonts w:cs="Arial"/>
          <w:szCs w:val="24"/>
        </w:rPr>
      </w:pPr>
      <w:r>
        <w:rPr>
          <w:rFonts w:cs="Arial"/>
          <w:szCs w:val="24"/>
        </w:rPr>
        <w:t>Por otra parte, al no haberse tramitado el presente caso, mediante un procedimiento ordinario, se genera una nulidad por violación de formalidades sustanciales del procedimiento, que causan indefensión, puesto que no sólo se disminuyó el plazo para la defensa sino que tampoco tuvo la oportunidad de solicitar una audiencia oral y privada para conclusiones finales, en forma previa al dictado del acto final.</w:t>
      </w:r>
    </w:p>
    <w:p w:rsidR="00663697" w:rsidRDefault="00663697" w:rsidP="00663697">
      <w:pPr>
        <w:spacing w:line="360" w:lineRule="auto"/>
        <w:jc w:val="both"/>
        <w:rPr>
          <w:rFonts w:cs="Arial"/>
          <w:szCs w:val="24"/>
        </w:rPr>
      </w:pPr>
    </w:p>
    <w:p w:rsidR="00663697" w:rsidRDefault="00663697" w:rsidP="00663697">
      <w:pPr>
        <w:spacing w:line="360" w:lineRule="auto"/>
        <w:ind w:left="540" w:right="51"/>
        <w:jc w:val="both"/>
        <w:rPr>
          <w:rFonts w:cs="Arial"/>
          <w:szCs w:val="24"/>
        </w:rPr>
      </w:pPr>
      <w:r>
        <w:rPr>
          <w:rFonts w:cs="Arial"/>
          <w:szCs w:val="24"/>
        </w:rPr>
        <w:t xml:space="preserve">Como puede apreciarse, la nulidad consiste en la violación del debido proceso constitucionalmente consagrado que tiene el administrado para la presentación de los alegatos y pruebas de descargo, toda vez que el A </w:t>
      </w:r>
    </w:p>
    <w:p w:rsidR="00663697" w:rsidRDefault="00663697" w:rsidP="00663697">
      <w:pPr>
        <w:spacing w:line="360" w:lineRule="auto"/>
        <w:ind w:left="540" w:right="51"/>
        <w:jc w:val="both"/>
        <w:rPr>
          <w:rFonts w:cs="Arial"/>
          <w:szCs w:val="24"/>
        </w:rPr>
      </w:pPr>
    </w:p>
    <w:p w:rsidR="00663697" w:rsidRDefault="00663697" w:rsidP="00663697">
      <w:pPr>
        <w:spacing w:line="360" w:lineRule="auto"/>
        <w:ind w:left="540" w:right="51"/>
        <w:jc w:val="both"/>
        <w:rPr>
          <w:rFonts w:cs="Arial"/>
          <w:szCs w:val="24"/>
        </w:rPr>
      </w:pPr>
      <w:r>
        <w:rPr>
          <w:rFonts w:cs="Arial"/>
          <w:szCs w:val="24"/>
        </w:rPr>
        <w:t xml:space="preserve">quo con el acto de apertura le concedió un plazo de cinco días hábiles para la presentación de los alegatos, en aplicación errónea del artículo 234 de </w:t>
      </w:r>
      <w:smartTag w:uri="urn:schemas-microsoft-com:office:smarttags" w:element="PersonName">
        <w:smartTagPr>
          <w:attr w:name="ProductID" w:val="la LGA"/>
        </w:smartTagPr>
        <w:r>
          <w:rPr>
            <w:rFonts w:cs="Arial"/>
            <w:szCs w:val="24"/>
          </w:rPr>
          <w:t>la LGA</w:t>
        </w:r>
      </w:smartTag>
      <w:r>
        <w:rPr>
          <w:rFonts w:cs="Arial"/>
          <w:szCs w:val="24"/>
        </w:rPr>
        <w:t>, cuando lo que procedía era la aplicación del procedimiento establecido en el artículo 196 que le concede al auxiliar de la función pública un plazo mayor de quince días hábiles para apersonarse a presentar sus argumentos contra el acto de apertura y, le impidió la posibilidad de solicitar audiencia oral y privada para conclusiones finales.</w:t>
      </w:r>
    </w:p>
    <w:p w:rsidR="00663697" w:rsidRDefault="00663697" w:rsidP="00663697">
      <w:pPr>
        <w:spacing w:line="360" w:lineRule="auto"/>
        <w:ind w:left="284" w:right="51"/>
        <w:jc w:val="both"/>
        <w:rPr>
          <w:rFonts w:cs="Arial"/>
          <w:szCs w:val="24"/>
        </w:rPr>
      </w:pPr>
    </w:p>
    <w:p w:rsidR="00663697" w:rsidRPr="001C1217" w:rsidRDefault="00663697" w:rsidP="00663697">
      <w:pPr>
        <w:spacing w:line="360" w:lineRule="auto"/>
        <w:ind w:left="540"/>
        <w:jc w:val="both"/>
        <w:rPr>
          <w:rFonts w:cs="Arial"/>
          <w:sz w:val="22"/>
          <w:szCs w:val="22"/>
        </w:rPr>
      </w:pPr>
      <w:r w:rsidRPr="001C1217">
        <w:rPr>
          <w:rFonts w:cs="Arial"/>
          <w:sz w:val="22"/>
          <w:szCs w:val="22"/>
          <w:lang w:val="es-CR"/>
        </w:rPr>
        <w:t xml:space="preserve">Queda entonces claro de lo expuesto, que en el presente caso, por ser una sanción de suspensión la que se impuso, el procedimiento que debió seguirse es necesariamente el ordinario establecido por el artículo 196 de </w:t>
      </w:r>
      <w:smartTag w:uri="urn:schemas-microsoft-com:office:smarttags" w:element="PersonName">
        <w:smartTagPr>
          <w:attr w:name="ProductID" w:val="la LGA"/>
        </w:smartTagPr>
        <w:r w:rsidRPr="001C1217">
          <w:rPr>
            <w:rFonts w:cs="Arial"/>
            <w:sz w:val="22"/>
            <w:szCs w:val="22"/>
            <w:lang w:val="es-CR"/>
          </w:rPr>
          <w:t>la LGA</w:t>
        </w:r>
      </w:smartTag>
      <w:r w:rsidRPr="001C1217">
        <w:rPr>
          <w:rFonts w:cs="Arial"/>
          <w:sz w:val="22"/>
          <w:szCs w:val="22"/>
          <w:lang w:val="es-CR"/>
        </w:rPr>
        <w:t xml:space="preserve">, y al no haberse observado, se produce en la especie una  nulidad absoluta del procedimiento, por omisión de las </w:t>
      </w:r>
      <w:r w:rsidRPr="001C1217">
        <w:rPr>
          <w:rFonts w:cs="Arial"/>
          <w:sz w:val="22"/>
          <w:szCs w:val="22"/>
        </w:rPr>
        <w:t xml:space="preserve"> formalidades </w:t>
      </w:r>
      <w:r w:rsidRPr="001C1217">
        <w:rPr>
          <w:rFonts w:cs="Arial"/>
          <w:sz w:val="22"/>
          <w:szCs w:val="22"/>
        </w:rPr>
        <w:lastRenderedPageBreak/>
        <w:t>legales, siendo la normativa clara al respecto,  en razón de lo cual se genera una nulidad absoluta de lo actuado a partir de que el vicio fue cometido, esto es, a partir del acto de apertura, por existir vicio en el elemento procedimiento del acto administrativo.</w:t>
      </w:r>
    </w:p>
    <w:p w:rsidR="00663697" w:rsidRPr="001C1217" w:rsidRDefault="00663697" w:rsidP="00663697">
      <w:pPr>
        <w:spacing w:before="100" w:beforeAutospacing="1" w:after="100" w:afterAutospacing="1" w:line="360" w:lineRule="auto"/>
        <w:ind w:left="540"/>
        <w:jc w:val="both"/>
        <w:rPr>
          <w:rFonts w:cs="Arial"/>
          <w:sz w:val="22"/>
          <w:szCs w:val="22"/>
        </w:rPr>
      </w:pPr>
      <w:r w:rsidRPr="001C1217">
        <w:rPr>
          <w:rFonts w:cs="Arial"/>
          <w:sz w:val="22"/>
          <w:szCs w:val="22"/>
        </w:rPr>
        <w:t xml:space="preserve">Recordemos que el acto administrativo como declaración de voluntad unilateral realizada por </w:t>
      </w:r>
      <w:smartTag w:uri="urn:schemas-microsoft-com:office:smarttags" w:element="PersonName">
        <w:smartTagPr>
          <w:attr w:name="ProductID" w:val="la Administraci￳n"/>
        </w:smartTagPr>
        <w:r w:rsidRPr="001C1217">
          <w:rPr>
            <w:rFonts w:cs="Arial"/>
            <w:sz w:val="22"/>
            <w:szCs w:val="22"/>
          </w:rPr>
          <w:t>la Administración</w:t>
        </w:r>
      </w:smartTag>
      <w:r w:rsidRPr="001C1217">
        <w:rPr>
          <w:rFonts w:cs="Arial"/>
          <w:sz w:val="22"/>
          <w:szCs w:val="22"/>
        </w:rPr>
        <w:t xml:space="preserve"> en el ejercicio de una potestad administrativa, refleja una voluntad libre y consciente, dirigida a producir el efecto jurídico deseado para el fin querido por el ordenamiento jurídico.</w:t>
      </w:r>
      <w:r w:rsidRPr="001C1217">
        <w:rPr>
          <w:rStyle w:val="Refdenotaalpie"/>
          <w:rFonts w:cs="Arial"/>
          <w:sz w:val="22"/>
          <w:szCs w:val="22"/>
        </w:rPr>
        <w:footnoteReference w:id="2"/>
      </w:r>
      <w:r w:rsidRPr="001C1217">
        <w:rPr>
          <w:rFonts w:cs="Arial"/>
          <w:sz w:val="22"/>
          <w:szCs w:val="22"/>
        </w:rPr>
        <w:t xml:space="preserve">  Sin embargo, su existencia y validez depende de que en él concurran algunos elementos esenciales dispuestos por la ley, que se clasifican en formales y materiales.  Tenemos así que los elementos materiales son el motivo, el contenido y el fin; y los formales refieren al sujeto y al procedimiento (forma) del acto administrativo.</w:t>
      </w:r>
      <w:r w:rsidRPr="001C1217">
        <w:rPr>
          <w:rStyle w:val="Refdenotaalpie"/>
          <w:rFonts w:cs="Arial"/>
          <w:sz w:val="22"/>
          <w:szCs w:val="22"/>
        </w:rPr>
        <w:footnoteReference w:id="3"/>
      </w:r>
    </w:p>
    <w:p w:rsidR="00663697" w:rsidRPr="00106A25" w:rsidRDefault="00663697" w:rsidP="00663697">
      <w:pPr>
        <w:spacing w:before="100" w:beforeAutospacing="1" w:after="100" w:afterAutospacing="1" w:line="360" w:lineRule="auto"/>
        <w:ind w:left="540"/>
        <w:jc w:val="both"/>
        <w:rPr>
          <w:rFonts w:ascii="Times New Roman" w:hAnsi="Times New Roman"/>
          <w:i/>
          <w:color w:val="000000"/>
          <w:szCs w:val="24"/>
          <w:lang w:val="es-MX"/>
        </w:rPr>
      </w:pPr>
      <w:r w:rsidRPr="00982F0C">
        <w:rPr>
          <w:rFonts w:cs="Arial"/>
          <w:szCs w:val="24"/>
          <w:lang w:val="es-MX"/>
        </w:rPr>
        <w:t xml:space="preserve">Respecto del elemento </w:t>
      </w:r>
      <w:r w:rsidRPr="00FF2C80">
        <w:rPr>
          <w:rFonts w:cs="Arial"/>
          <w:b/>
          <w:i/>
          <w:szCs w:val="24"/>
          <w:lang w:val="es-MX"/>
        </w:rPr>
        <w:t>“Procedimiento”</w:t>
      </w:r>
      <w:r w:rsidRPr="00982F0C">
        <w:rPr>
          <w:rFonts w:cs="Arial"/>
          <w:szCs w:val="24"/>
          <w:lang w:val="es-MX"/>
        </w:rPr>
        <w:t>,</w:t>
      </w:r>
      <w:r>
        <w:rPr>
          <w:rFonts w:cs="Arial"/>
          <w:szCs w:val="24"/>
        </w:rPr>
        <w:t xml:space="preserve"> indica la doctrina y lo señala </w:t>
      </w:r>
      <w:smartTag w:uri="urn:schemas-microsoft-com:office:smarttags" w:element="PersonName">
        <w:smartTagPr>
          <w:attr w:name="ProductID" w:val="la Procuradur￭a"/>
        </w:smartTagPr>
        <w:r>
          <w:rPr>
            <w:rFonts w:cs="Arial"/>
            <w:szCs w:val="24"/>
          </w:rPr>
          <w:t>la Procuraduría</w:t>
        </w:r>
      </w:smartTag>
      <w:r>
        <w:rPr>
          <w:rFonts w:cs="Arial"/>
          <w:szCs w:val="24"/>
        </w:rPr>
        <w:t>, en su jurisprudencia administrativa, el acto final o definitivo, con miras a generar efectos jurídicos, como lo es el acto impugnado en la especie, “…</w:t>
      </w:r>
      <w:r w:rsidRPr="007979E1">
        <w:rPr>
          <w:rFonts w:ascii="Times New Roman" w:hAnsi="Times New Roman"/>
          <w:i/>
          <w:color w:val="000000"/>
          <w:szCs w:val="24"/>
          <w:lang w:val="es-MX"/>
        </w:rPr>
        <w:t xml:space="preserve">, no surge espontáneamente, sino después de haberse observado un “iter procedimental” </w:t>
      </w:r>
      <w:r w:rsidRPr="007979E1">
        <w:rPr>
          <w:rFonts w:ascii="Times New Roman" w:hAnsi="Times New Roman"/>
          <w:i/>
          <w:iCs/>
          <w:color w:val="000000"/>
          <w:szCs w:val="24"/>
          <w:lang w:val="es-MX"/>
        </w:rPr>
        <w:t>-iniciado de oficio o a instancia de parte-</w:t>
      </w:r>
      <w:r w:rsidRPr="007979E1">
        <w:rPr>
          <w:rFonts w:ascii="Times New Roman" w:hAnsi="Times New Roman"/>
          <w:i/>
          <w:color w:val="000000"/>
          <w:szCs w:val="24"/>
          <w:lang w:val="es-MX"/>
        </w:rPr>
        <w:t xml:space="preserve">. Recuérdese que: </w:t>
      </w:r>
      <w:r w:rsidRPr="007979E1">
        <w:rPr>
          <w:rFonts w:ascii="Times New Roman" w:hAnsi="Times New Roman"/>
          <w:i/>
          <w:iCs/>
          <w:color w:val="000000"/>
          <w:szCs w:val="24"/>
          <w:lang w:val="es-MX"/>
        </w:rPr>
        <w:t xml:space="preserve">“El acto administrativo es el ejercicio de una potestad o de una competencia, las cuales consisten en facultades o atribuciones normativas y abstractas que no pueden transformarse, por sí mismas, en actos administrativos -manifestaciones concretas de aquellas- sin pasar por una serie de etapas o fases de elaboración y construcción de los elementos previstos en la norma que atribuye la potestad o la competencia. Son necesarias una serie de conductas intermedias entre la potestad o competencia y el acto que autorizan las dos primeras para que llegue a perfeccionarse”. </w:t>
      </w:r>
      <w:r w:rsidRPr="007979E1">
        <w:rPr>
          <w:rFonts w:ascii="Times New Roman" w:hAnsi="Times New Roman"/>
          <w:i/>
          <w:color w:val="000000"/>
          <w:szCs w:val="24"/>
          <w:lang w:val="es-MX"/>
        </w:rPr>
        <w:t xml:space="preserve">Así las cosas, el procedimiento administrativo constitutivo es la secuencia o concatenación de actos, actuaciones, formalidades u operaciones de trámite necesarias para la preparación, elaboración, formación, exteriorización y manifestación de la actividad formal de </w:t>
      </w:r>
      <w:smartTag w:uri="urn:schemas-microsoft-com:office:smarttags" w:element="PersonName">
        <w:smartTagPr>
          <w:attr w:name="ProductID" w:val="la Administraci￳n P￺blica."/>
        </w:smartTagPr>
        <w:r w:rsidRPr="007979E1">
          <w:rPr>
            <w:rFonts w:ascii="Times New Roman" w:hAnsi="Times New Roman"/>
            <w:i/>
            <w:color w:val="000000"/>
            <w:szCs w:val="24"/>
            <w:lang w:val="es-MX"/>
          </w:rPr>
          <w:t>la Administración Pública.</w:t>
        </w:r>
      </w:smartTag>
      <w:r w:rsidRPr="007979E1">
        <w:rPr>
          <w:rFonts w:ascii="Times New Roman" w:hAnsi="Times New Roman"/>
          <w:i/>
          <w:color w:val="000000"/>
          <w:szCs w:val="24"/>
          <w:lang w:val="es-MX"/>
        </w:rPr>
        <w:t xml:space="preserve"> Consecuentemente, la omisión o </w:t>
      </w:r>
      <w:r w:rsidRPr="007979E1">
        <w:rPr>
          <w:rFonts w:ascii="Times New Roman" w:hAnsi="Times New Roman"/>
          <w:i/>
          <w:color w:val="000000"/>
          <w:szCs w:val="24"/>
          <w:lang w:val="es-MX"/>
        </w:rPr>
        <w:lastRenderedPageBreak/>
        <w:t>disconformidad sustancial con el ordenamiento en cualquiera de las etapas o fases del procedimiento administrativo, normalmente produce la invalidez derivada del acto final.</w:t>
      </w:r>
      <w:r>
        <w:rPr>
          <w:rStyle w:val="Refdenotaalpie"/>
          <w:i/>
          <w:color w:val="000000"/>
          <w:szCs w:val="24"/>
          <w:lang w:val="es-MX"/>
        </w:rPr>
        <w:footnoteReference w:id="4"/>
      </w:r>
      <w:r w:rsidRPr="00106A25">
        <w:rPr>
          <w:rFonts w:ascii="Times New Roman" w:hAnsi="Times New Roman"/>
          <w:i/>
          <w:color w:val="000000"/>
          <w:szCs w:val="24"/>
        </w:rPr>
        <w:t xml:space="preserve"> </w:t>
      </w:r>
    </w:p>
    <w:p w:rsidR="00663697" w:rsidRPr="00106A25" w:rsidRDefault="00663697" w:rsidP="00663697">
      <w:pPr>
        <w:spacing w:before="100" w:beforeAutospacing="1" w:after="100" w:afterAutospacing="1" w:line="360" w:lineRule="auto"/>
        <w:ind w:left="540"/>
        <w:jc w:val="both"/>
        <w:rPr>
          <w:rFonts w:ascii="Times New Roman" w:hAnsi="Times New Roman"/>
          <w:i/>
          <w:color w:val="000000"/>
          <w:szCs w:val="24"/>
        </w:rPr>
      </w:pPr>
      <w:r w:rsidRPr="00106A25">
        <w:rPr>
          <w:rFonts w:ascii="Times New Roman" w:hAnsi="Times New Roman"/>
          <w:i/>
          <w:color w:val="000000"/>
          <w:szCs w:val="24"/>
        </w:rPr>
        <w:t xml:space="preserve">“El procedimiento administrativo es el cauce que debe seguir </w:t>
      </w:r>
      <w:smartTag w:uri="urn:schemas-microsoft-com:office:smarttags" w:element="PersonName">
        <w:smartTagPr>
          <w:attr w:name="ProductID" w:val="la Administraci￳n"/>
        </w:smartTagPr>
        <w:r w:rsidRPr="00106A25">
          <w:rPr>
            <w:rFonts w:ascii="Times New Roman" w:hAnsi="Times New Roman"/>
            <w:i/>
            <w:color w:val="000000"/>
            <w:szCs w:val="24"/>
          </w:rPr>
          <w:t>la Administración</w:t>
        </w:r>
      </w:smartTag>
      <w:r w:rsidRPr="00106A25">
        <w:rPr>
          <w:rFonts w:ascii="Times New Roman" w:hAnsi="Times New Roman"/>
          <w:i/>
          <w:color w:val="000000"/>
          <w:szCs w:val="24"/>
        </w:rPr>
        <w:t xml:space="preserve"> para formar su voluntad, voluntad que se expresara luego en un acto administrativo, una norma reglamentaria o bien en un contrato. </w:t>
      </w:r>
    </w:p>
    <w:p w:rsidR="00663697" w:rsidRPr="00106A25" w:rsidRDefault="00663697" w:rsidP="00663697">
      <w:pPr>
        <w:spacing w:before="100" w:beforeAutospacing="1" w:after="100" w:afterAutospacing="1" w:line="360" w:lineRule="auto"/>
        <w:ind w:left="540"/>
        <w:jc w:val="both"/>
        <w:rPr>
          <w:rFonts w:ascii="Times New Roman" w:hAnsi="Times New Roman"/>
          <w:i/>
          <w:color w:val="000000"/>
          <w:szCs w:val="24"/>
        </w:rPr>
      </w:pPr>
      <w:r w:rsidRPr="00106A25">
        <w:rPr>
          <w:rFonts w:ascii="Times New Roman" w:hAnsi="Times New Roman"/>
          <w:i/>
          <w:color w:val="000000"/>
          <w:szCs w:val="24"/>
        </w:rPr>
        <w:t xml:space="preserve">Dicho procedimiento tiene una doble finalidad. Por un lado: la garantía de los derechos e intereses de los administrados. El procedimiento debe ser garantía de que la actuación administrativa responde a criterios objetivos, respeta los derechos de los ciudadanos y se somete al ordenamiento jurídico. Por otro lado: la eficacia en la actuación administrativa. </w:t>
      </w:r>
    </w:p>
    <w:p w:rsidR="00663697" w:rsidRPr="00106A25" w:rsidRDefault="00663697" w:rsidP="00663697">
      <w:pPr>
        <w:spacing w:before="100" w:beforeAutospacing="1" w:after="100" w:afterAutospacing="1" w:line="360" w:lineRule="auto"/>
        <w:ind w:left="540"/>
        <w:jc w:val="both"/>
        <w:rPr>
          <w:rFonts w:ascii="Times New Roman" w:hAnsi="Times New Roman"/>
          <w:i/>
          <w:color w:val="000000"/>
          <w:szCs w:val="24"/>
        </w:rPr>
      </w:pPr>
      <w:r w:rsidRPr="00106A25">
        <w:rPr>
          <w:rFonts w:ascii="Times New Roman" w:hAnsi="Times New Roman"/>
          <w:i/>
          <w:color w:val="000000"/>
          <w:szCs w:val="24"/>
        </w:rPr>
        <w:t xml:space="preserve">El procedimiento se rige por determinados principios y, en particular, por el principio del debido proceso. Los principios aseguran y garantizan la participación del administrado en el trámite procedimental y tutelan la legalidad. Se materializa la tutela efectiva y, por ende, el derecho a la justicia. Respecto de este tema ver votos </w:t>
      </w:r>
      <w:r w:rsidRPr="00106A25">
        <w:rPr>
          <w:rFonts w:ascii="Times New Roman" w:hAnsi="Times New Roman"/>
          <w:i/>
          <w:iCs/>
          <w:color w:val="000000"/>
          <w:szCs w:val="24"/>
        </w:rPr>
        <w:t xml:space="preserve">número 04125-94, N° 4643-1999 de 16:00 hrs. del 16 de junio de 1999, de </w:t>
      </w:r>
      <w:smartTag w:uri="urn:schemas-microsoft-com:office:smarttags" w:element="PersonName">
        <w:smartTagPr>
          <w:attr w:name="ProductID" w:val="la Sala Constitucional."/>
        </w:smartTagPr>
        <w:r w:rsidRPr="00106A25">
          <w:rPr>
            <w:rFonts w:ascii="Times New Roman" w:hAnsi="Times New Roman"/>
            <w:i/>
            <w:iCs/>
            <w:color w:val="000000"/>
            <w:szCs w:val="24"/>
          </w:rPr>
          <w:t>la</w:t>
        </w:r>
        <w:r w:rsidRPr="00106A25">
          <w:rPr>
            <w:rFonts w:ascii="Times New Roman" w:hAnsi="Times New Roman"/>
            <w:i/>
            <w:color w:val="000000"/>
            <w:szCs w:val="24"/>
          </w:rPr>
          <w:t xml:space="preserve"> Sala Constitucional</w:t>
        </w:r>
        <w:r>
          <w:rPr>
            <w:rFonts w:ascii="Times New Roman" w:hAnsi="Times New Roman"/>
            <w:i/>
            <w:color w:val="000000"/>
            <w:szCs w:val="24"/>
          </w:rPr>
          <w:t>.</w:t>
        </w:r>
      </w:smartTag>
    </w:p>
    <w:p w:rsidR="00663697" w:rsidRPr="00F24723" w:rsidRDefault="00663697" w:rsidP="00663697">
      <w:pPr>
        <w:spacing w:before="100" w:beforeAutospacing="1" w:after="100" w:afterAutospacing="1" w:line="360" w:lineRule="auto"/>
        <w:ind w:left="540"/>
        <w:jc w:val="both"/>
        <w:rPr>
          <w:rFonts w:cs="Arial"/>
          <w:szCs w:val="24"/>
        </w:rPr>
      </w:pPr>
      <w:r w:rsidRPr="00F24723">
        <w:rPr>
          <w:rFonts w:cs="Arial"/>
          <w:szCs w:val="24"/>
        </w:rPr>
        <w:t>De igual forma es fundamental respecto de la forma del acto, que el mismo se encuentre debidamente motivado, como parte de la garantía del debido proceso, toda vez que el afectado debe conocer la fundamentación que ha tenido la administración para actuar de determinada manera.</w:t>
      </w:r>
      <w:r>
        <w:rPr>
          <w:rFonts w:cs="Arial"/>
          <w:szCs w:val="24"/>
        </w:rPr>
        <w:t xml:space="preserve">  Lo contrario impediría al administrado el efectivo ejercicio de  su derecho de defensa.</w:t>
      </w:r>
    </w:p>
    <w:p w:rsidR="00663697" w:rsidRPr="00DB7872" w:rsidRDefault="00663697" w:rsidP="00663697">
      <w:pPr>
        <w:spacing w:before="100" w:beforeAutospacing="1" w:after="100" w:afterAutospacing="1" w:line="360" w:lineRule="auto"/>
        <w:ind w:left="540"/>
        <w:jc w:val="both"/>
        <w:rPr>
          <w:rFonts w:cs="Arial"/>
          <w:color w:val="000000"/>
          <w:szCs w:val="24"/>
        </w:rPr>
      </w:pPr>
      <w:r w:rsidRPr="00DB7872">
        <w:rPr>
          <w:rFonts w:cs="Arial"/>
          <w:szCs w:val="24"/>
        </w:rPr>
        <w:t xml:space="preserve">Partiendo de lo expuesto respecto a los elementos del acto, habrá nulidad cuando falten o se encuentren defectuosos algunos de los elementos señalados.  Efectivamente el </w:t>
      </w:r>
      <w:r w:rsidRPr="00DB7872">
        <w:rPr>
          <w:rFonts w:cs="Arial"/>
          <w:color w:val="000000"/>
          <w:szCs w:val="24"/>
        </w:rPr>
        <w:t xml:space="preserve">artículo 166 de </w:t>
      </w:r>
      <w:smartTag w:uri="urn:schemas-microsoft-com:office:smarttags" w:element="PersonName">
        <w:smartTagPr>
          <w:attr w:name="ProductID" w:val="la Ley General"/>
        </w:smartTagPr>
        <w:r w:rsidRPr="00DB7872">
          <w:rPr>
            <w:rFonts w:cs="Arial"/>
            <w:color w:val="000000"/>
            <w:szCs w:val="24"/>
          </w:rPr>
          <w:t>la Ley General</w:t>
        </w:r>
      </w:smartTag>
      <w:r w:rsidRPr="00DB7872">
        <w:rPr>
          <w:rFonts w:cs="Arial"/>
          <w:color w:val="000000"/>
          <w:szCs w:val="24"/>
        </w:rPr>
        <w:t xml:space="preserve"> de </w:t>
      </w:r>
      <w:smartTag w:uri="urn:schemas-microsoft-com:office:smarttags" w:element="PersonName">
        <w:smartTagPr>
          <w:attr w:name="ProductID" w:val="la Administraci￳n P￺blica"/>
        </w:smartTagPr>
        <w:r w:rsidRPr="00DB7872">
          <w:rPr>
            <w:rFonts w:cs="Arial"/>
            <w:color w:val="000000"/>
            <w:szCs w:val="24"/>
          </w:rPr>
          <w:t>la Administración Pública</w:t>
        </w:r>
      </w:smartTag>
      <w:r w:rsidRPr="00DB7872">
        <w:rPr>
          <w:rFonts w:cs="Arial"/>
          <w:color w:val="000000"/>
          <w:szCs w:val="24"/>
        </w:rPr>
        <w:t xml:space="preserve"> establece la consecuencia en tales casos: </w:t>
      </w:r>
    </w:p>
    <w:p w:rsidR="00663697" w:rsidRPr="0004504C" w:rsidRDefault="00663697" w:rsidP="00663697">
      <w:pPr>
        <w:spacing w:before="100" w:beforeAutospacing="1" w:after="100" w:afterAutospacing="1" w:line="360" w:lineRule="auto"/>
        <w:ind w:left="540"/>
        <w:jc w:val="both"/>
        <w:rPr>
          <w:rFonts w:ascii="Times New Roman" w:hAnsi="Times New Roman"/>
          <w:i/>
          <w:color w:val="000000"/>
          <w:szCs w:val="24"/>
        </w:rPr>
      </w:pPr>
      <w:r w:rsidRPr="0004504C">
        <w:rPr>
          <w:rFonts w:ascii="Times New Roman" w:hAnsi="Times New Roman"/>
          <w:i/>
          <w:color w:val="000000"/>
          <w:szCs w:val="24"/>
          <w:lang w:val="es-MX"/>
        </w:rPr>
        <w:lastRenderedPageBreak/>
        <w:t>“Habrá nulidad absoluta del acto cuando falten totalmente uno o varios de sus elementos constitutivos, real o jurídicamente.”</w:t>
      </w:r>
      <w:r w:rsidRPr="0004504C">
        <w:rPr>
          <w:rFonts w:ascii="Times New Roman" w:hAnsi="Times New Roman"/>
          <w:i/>
          <w:color w:val="000000"/>
          <w:szCs w:val="24"/>
        </w:rPr>
        <w:t xml:space="preserve"> </w:t>
      </w:r>
    </w:p>
    <w:p w:rsidR="00663697" w:rsidRDefault="00663697" w:rsidP="00663697">
      <w:pPr>
        <w:spacing w:line="360" w:lineRule="auto"/>
        <w:ind w:left="540"/>
        <w:jc w:val="both"/>
        <w:rPr>
          <w:rFonts w:cs="Arial"/>
          <w:szCs w:val="24"/>
        </w:rPr>
      </w:pPr>
      <w:r>
        <w:rPr>
          <w:rFonts w:cs="Arial"/>
          <w:szCs w:val="24"/>
        </w:rPr>
        <w:t xml:space="preserve">Aplicando lo expuesto al caso concreto, estima </w:t>
      </w:r>
      <w:r w:rsidRPr="004A5458">
        <w:rPr>
          <w:rFonts w:cs="Arial"/>
          <w:szCs w:val="24"/>
        </w:rPr>
        <w:t xml:space="preserve">el Colegiado que </w:t>
      </w:r>
      <w:r>
        <w:rPr>
          <w:rFonts w:cs="Arial"/>
          <w:szCs w:val="24"/>
        </w:rPr>
        <w:t>siendo el procedimiento uno de los elementos formales del acto administrativo, y por ello una</w:t>
      </w:r>
      <w:r w:rsidRPr="004A5458">
        <w:rPr>
          <w:rFonts w:cs="Arial"/>
          <w:szCs w:val="24"/>
        </w:rPr>
        <w:t xml:space="preserve"> formalidad sustancial del procedimiento ordinario, su omisión</w:t>
      </w:r>
      <w:r>
        <w:rPr>
          <w:rFonts w:cs="Arial"/>
          <w:szCs w:val="24"/>
        </w:rPr>
        <w:t xml:space="preserve"> como ocurre en la especie,</w:t>
      </w:r>
      <w:r w:rsidRPr="004A5458">
        <w:rPr>
          <w:rFonts w:cs="Arial"/>
          <w:szCs w:val="24"/>
        </w:rPr>
        <w:t xml:space="preserve"> debe ser sancionada con la nulidad absoluta </w:t>
      </w:r>
      <w:r>
        <w:rPr>
          <w:rFonts w:cs="Arial"/>
          <w:szCs w:val="24"/>
        </w:rPr>
        <w:t>de lo actuado, dada la indefensión que su no realización genera a los recurrentes, según lo</w:t>
      </w:r>
      <w:r w:rsidRPr="004A5458">
        <w:rPr>
          <w:rFonts w:cs="Arial"/>
          <w:szCs w:val="24"/>
        </w:rPr>
        <w:t xml:space="preserve"> dispuesto por los artículos 223 y  351 de </w:t>
      </w:r>
      <w:smartTag w:uri="urn:schemas-microsoft-com:office:smarttags" w:element="PersonName">
        <w:smartTagPr>
          <w:attr w:name="ProductID" w:val="la LGAP"/>
        </w:smartTagPr>
        <w:r w:rsidRPr="004A5458">
          <w:rPr>
            <w:rFonts w:cs="Arial"/>
            <w:szCs w:val="24"/>
          </w:rPr>
          <w:t>la LGAP</w:t>
        </w:r>
      </w:smartTag>
      <w:r w:rsidRPr="004A5458">
        <w:rPr>
          <w:rFonts w:cs="Arial"/>
          <w:szCs w:val="24"/>
        </w:rPr>
        <w:t xml:space="preserve"> </w:t>
      </w:r>
      <w:r>
        <w:rPr>
          <w:rFonts w:cs="Arial"/>
          <w:szCs w:val="24"/>
        </w:rPr>
        <w:t xml:space="preserve">que </w:t>
      </w:r>
      <w:r w:rsidRPr="004A5458">
        <w:rPr>
          <w:rFonts w:cs="Arial"/>
          <w:szCs w:val="24"/>
        </w:rPr>
        <w:t>en su orden disponen:</w:t>
      </w:r>
    </w:p>
    <w:p w:rsidR="00663697" w:rsidRPr="00C31ECD" w:rsidRDefault="00663697" w:rsidP="00663697">
      <w:pPr>
        <w:spacing w:before="100" w:beforeAutospacing="1" w:after="100" w:afterAutospacing="1"/>
        <w:ind w:left="540"/>
        <w:rPr>
          <w:rFonts w:ascii="Times New Roman" w:hAnsi="Times New Roman"/>
          <w:i/>
          <w:color w:val="000000"/>
          <w:szCs w:val="24"/>
        </w:rPr>
      </w:pPr>
      <w:r>
        <w:rPr>
          <w:rFonts w:ascii="Times New Roman" w:hAnsi="Times New Roman"/>
          <w:i/>
          <w:color w:val="000000"/>
          <w:szCs w:val="24"/>
        </w:rPr>
        <w:t>“</w:t>
      </w:r>
      <w:r w:rsidRPr="00C31ECD">
        <w:rPr>
          <w:rFonts w:ascii="Times New Roman" w:hAnsi="Times New Roman"/>
          <w:i/>
          <w:color w:val="000000"/>
          <w:szCs w:val="24"/>
        </w:rPr>
        <w:t xml:space="preserve">Artículo 223.- </w:t>
      </w:r>
    </w:p>
    <w:p w:rsidR="00663697" w:rsidRPr="00C31ECD" w:rsidRDefault="00663697" w:rsidP="00663697">
      <w:pPr>
        <w:spacing w:before="100" w:beforeAutospacing="1" w:after="100" w:afterAutospacing="1"/>
        <w:ind w:left="540"/>
        <w:rPr>
          <w:rFonts w:ascii="Times New Roman" w:hAnsi="Times New Roman"/>
          <w:i/>
          <w:color w:val="000000"/>
          <w:szCs w:val="24"/>
        </w:rPr>
      </w:pPr>
      <w:r w:rsidRPr="00C31ECD">
        <w:rPr>
          <w:rFonts w:ascii="Times New Roman" w:hAnsi="Times New Roman"/>
          <w:i/>
          <w:color w:val="000000"/>
          <w:szCs w:val="24"/>
        </w:rPr>
        <w:t xml:space="preserve">1. Sólo causará nulidad de lo actuado la omisión de formalidades sustanciales del procedimiento. </w:t>
      </w:r>
    </w:p>
    <w:p w:rsidR="00663697" w:rsidRPr="00915F8E" w:rsidRDefault="00663697" w:rsidP="00663697">
      <w:pPr>
        <w:spacing w:line="360" w:lineRule="auto"/>
        <w:ind w:left="540"/>
        <w:jc w:val="both"/>
        <w:rPr>
          <w:rFonts w:ascii="Times New Roman" w:hAnsi="Times New Roman"/>
          <w:szCs w:val="24"/>
        </w:rPr>
      </w:pPr>
      <w:r w:rsidRPr="00C31ECD">
        <w:rPr>
          <w:rFonts w:ascii="Times New Roman" w:hAnsi="Times New Roman"/>
          <w:i/>
          <w:color w:val="000000"/>
          <w:szCs w:val="24"/>
        </w:rPr>
        <w:t xml:space="preserve">2. Se entenderá como sustancial la formalidad </w:t>
      </w:r>
      <w:r w:rsidRPr="00915F8E">
        <w:rPr>
          <w:rFonts w:ascii="Times New Roman" w:hAnsi="Times New Roman"/>
          <w:b/>
          <w:i/>
          <w:color w:val="000000"/>
          <w:szCs w:val="24"/>
          <w:u w:val="single"/>
        </w:rPr>
        <w:t>cuya realización correcta hubiera impedido o cambiado la decisión final en aspectos importantes, o cuya omisión causare indefensión.</w:t>
      </w:r>
      <w:r>
        <w:rPr>
          <w:rFonts w:ascii="Times New Roman" w:hAnsi="Times New Roman"/>
          <w:b/>
          <w:i/>
          <w:color w:val="000000"/>
          <w:szCs w:val="24"/>
          <w:u w:val="single"/>
        </w:rPr>
        <w:t xml:space="preserve"> “</w:t>
      </w:r>
      <w:r w:rsidRPr="00915F8E">
        <w:rPr>
          <w:rFonts w:ascii="Times New Roman" w:hAnsi="Times New Roman"/>
          <w:color w:val="000000"/>
          <w:szCs w:val="24"/>
        </w:rPr>
        <w:t>(el resaltado es nuestro)</w:t>
      </w:r>
    </w:p>
    <w:p w:rsidR="00663697" w:rsidRDefault="00663697" w:rsidP="00663697">
      <w:pPr>
        <w:spacing w:line="360" w:lineRule="auto"/>
        <w:ind w:left="284"/>
        <w:jc w:val="both"/>
        <w:rPr>
          <w:rFonts w:cs="Arial"/>
          <w:szCs w:val="24"/>
        </w:rPr>
      </w:pPr>
    </w:p>
    <w:p w:rsidR="00663697" w:rsidRPr="00C31ECD" w:rsidRDefault="00663697" w:rsidP="00663697">
      <w:pPr>
        <w:spacing w:before="100" w:beforeAutospacing="1" w:after="100" w:afterAutospacing="1"/>
        <w:ind w:left="540"/>
        <w:rPr>
          <w:rFonts w:ascii="Times New Roman" w:hAnsi="Times New Roman"/>
          <w:i/>
          <w:color w:val="000000"/>
          <w:szCs w:val="24"/>
        </w:rPr>
      </w:pPr>
      <w:r>
        <w:rPr>
          <w:rFonts w:ascii="Times New Roman" w:hAnsi="Times New Roman"/>
          <w:i/>
          <w:color w:val="000000"/>
          <w:szCs w:val="24"/>
        </w:rPr>
        <w:t>“</w:t>
      </w:r>
      <w:r w:rsidRPr="00C31ECD">
        <w:rPr>
          <w:rFonts w:ascii="Times New Roman" w:hAnsi="Times New Roman"/>
          <w:i/>
          <w:color w:val="000000"/>
          <w:szCs w:val="24"/>
        </w:rPr>
        <w:t xml:space="preserve">Artículo 351.- </w:t>
      </w:r>
    </w:p>
    <w:p w:rsidR="00663697" w:rsidRPr="00C31ECD" w:rsidRDefault="00663697" w:rsidP="00663697">
      <w:pPr>
        <w:spacing w:before="100" w:beforeAutospacing="1" w:after="100" w:afterAutospacing="1"/>
        <w:ind w:left="540"/>
        <w:rPr>
          <w:rFonts w:ascii="Times New Roman" w:hAnsi="Times New Roman"/>
          <w:i/>
          <w:color w:val="000000"/>
          <w:szCs w:val="24"/>
        </w:rPr>
      </w:pPr>
      <w:r w:rsidRPr="00C31ECD">
        <w:rPr>
          <w:rFonts w:ascii="Times New Roman" w:hAnsi="Times New Roman"/>
          <w:i/>
          <w:color w:val="000000"/>
          <w:szCs w:val="24"/>
        </w:rPr>
        <w:t xml:space="preserve">1. Al decidirse el recurso de apelación, se resolverá sobre su admisibilidad y, de ser admisible, se confirmará, modificará o revocará el acto impugnado. </w:t>
      </w:r>
    </w:p>
    <w:p w:rsidR="00663697" w:rsidRPr="00C31ECD" w:rsidRDefault="00663697" w:rsidP="00663697">
      <w:pPr>
        <w:ind w:left="540"/>
        <w:rPr>
          <w:rFonts w:ascii="Times New Roman" w:hAnsi="Times New Roman"/>
          <w:i/>
          <w:color w:val="000000"/>
          <w:szCs w:val="24"/>
        </w:rPr>
      </w:pPr>
      <w:r w:rsidRPr="00C31ECD">
        <w:rPr>
          <w:rFonts w:ascii="Times New Roman" w:hAnsi="Times New Roman"/>
          <w:i/>
          <w:color w:val="000000"/>
          <w:szCs w:val="24"/>
        </w:rPr>
        <w:t xml:space="preserve">2. El recurso podrá ser resuelto aun en perjuicio del recurrente cuando se trate de nulidad absoluta. </w:t>
      </w:r>
    </w:p>
    <w:p w:rsidR="00663697" w:rsidRDefault="00663697" w:rsidP="00663697">
      <w:pPr>
        <w:spacing w:line="360" w:lineRule="auto"/>
        <w:ind w:left="540"/>
        <w:jc w:val="both"/>
        <w:rPr>
          <w:rFonts w:ascii="Times New Roman" w:hAnsi="Times New Roman"/>
          <w:i/>
          <w:color w:val="000000"/>
          <w:szCs w:val="24"/>
        </w:rPr>
      </w:pPr>
      <w:r w:rsidRPr="00915F8E">
        <w:rPr>
          <w:rFonts w:ascii="Times New Roman" w:hAnsi="Times New Roman"/>
          <w:b/>
          <w:i/>
          <w:color w:val="000000"/>
          <w:szCs w:val="24"/>
          <w:u w:val="single"/>
        </w:rPr>
        <w:t>3. Si existiere algún vicio de forma de los que originan nulidad, se ordenará que se retrotraiga el expediente al momento en que el vicio fue cometido</w:t>
      </w:r>
      <w:r w:rsidRPr="00C31ECD">
        <w:rPr>
          <w:rFonts w:ascii="Times New Roman" w:hAnsi="Times New Roman"/>
          <w:i/>
          <w:color w:val="000000"/>
          <w:szCs w:val="24"/>
        </w:rPr>
        <w:t>, salvo posibilidad de saneamiento o ratificación.</w:t>
      </w:r>
      <w:r>
        <w:rPr>
          <w:rFonts w:ascii="Times New Roman" w:hAnsi="Times New Roman"/>
          <w:i/>
          <w:color w:val="000000"/>
          <w:szCs w:val="24"/>
        </w:rPr>
        <w:t>” (el resaltado es nuestro)</w:t>
      </w:r>
    </w:p>
    <w:p w:rsidR="00663697" w:rsidRDefault="00663697" w:rsidP="00663697">
      <w:pPr>
        <w:tabs>
          <w:tab w:val="num" w:pos="284"/>
        </w:tabs>
        <w:spacing w:line="360" w:lineRule="auto"/>
        <w:ind w:left="540"/>
        <w:jc w:val="both"/>
        <w:rPr>
          <w:rFonts w:cs="Arial"/>
          <w:szCs w:val="24"/>
        </w:rPr>
      </w:pPr>
    </w:p>
    <w:p w:rsidR="00663697" w:rsidRDefault="00663697" w:rsidP="00663697">
      <w:pPr>
        <w:spacing w:line="360" w:lineRule="auto"/>
        <w:ind w:left="540" w:right="51"/>
        <w:jc w:val="both"/>
        <w:rPr>
          <w:rFonts w:cs="Arial"/>
          <w:bCs/>
          <w:iCs/>
        </w:rPr>
      </w:pPr>
      <w:r w:rsidRPr="00FB3AC4">
        <w:rPr>
          <w:rFonts w:cs="Arial"/>
          <w:bCs/>
          <w:iCs/>
        </w:rPr>
        <w:t>En consecuencia, no puede este Tribunal, según sus competencias y limitaciones como órgano contralor de legalidad, más que estimar que</w:t>
      </w:r>
      <w:r>
        <w:rPr>
          <w:rFonts w:cs="Arial"/>
          <w:bCs/>
          <w:iCs/>
        </w:rPr>
        <w:t xml:space="preserve"> existe nulidad en las presentes actuaciones</w:t>
      </w:r>
      <w:r w:rsidRPr="00FB3AC4">
        <w:rPr>
          <w:rFonts w:cs="Arial"/>
          <w:bCs/>
          <w:iCs/>
        </w:rPr>
        <w:t xml:space="preserve"> y anular </w:t>
      </w:r>
      <w:r>
        <w:rPr>
          <w:rFonts w:cs="Arial"/>
          <w:bCs/>
          <w:iCs/>
        </w:rPr>
        <w:t xml:space="preserve">todo lo actuado </w:t>
      </w:r>
      <w:r>
        <w:t>a partir del acto de apertura inclusive conforme con los</w:t>
      </w:r>
      <w:r w:rsidRPr="00FB3AC4">
        <w:rPr>
          <w:rFonts w:cs="Arial"/>
          <w:bCs/>
          <w:iCs/>
        </w:rPr>
        <w:t xml:space="preserve"> artículos </w:t>
      </w:r>
      <w:r>
        <w:rPr>
          <w:rFonts w:cs="Arial"/>
          <w:bCs/>
          <w:iCs/>
        </w:rPr>
        <w:t>128 y siguientes</w:t>
      </w:r>
      <w:r w:rsidRPr="00FB3AC4">
        <w:rPr>
          <w:rFonts w:cs="Arial"/>
          <w:bCs/>
          <w:iCs/>
        </w:rPr>
        <w:t xml:space="preserve">, y artículos </w:t>
      </w:r>
      <w:smartTag w:uri="urn:schemas-microsoft-com:office:smarttags" w:element="metricconverter">
        <w:smartTagPr>
          <w:attr w:name="ProductID" w:val="165 a"/>
        </w:smartTagPr>
        <w:r w:rsidRPr="00FB3AC4">
          <w:rPr>
            <w:rFonts w:cs="Arial"/>
            <w:bCs/>
            <w:iCs/>
          </w:rPr>
          <w:t>165 a</w:t>
        </w:r>
      </w:smartTag>
      <w:r w:rsidRPr="00FB3AC4">
        <w:rPr>
          <w:rFonts w:cs="Arial"/>
          <w:bCs/>
          <w:iCs/>
        </w:rPr>
        <w:t xml:space="preserve"> 172</w:t>
      </w:r>
      <w:r>
        <w:rPr>
          <w:rFonts w:cs="Arial"/>
          <w:bCs/>
          <w:iCs/>
        </w:rPr>
        <w:t>, 223</w:t>
      </w:r>
      <w:r w:rsidRPr="00FB3AC4">
        <w:rPr>
          <w:rFonts w:cs="Arial"/>
          <w:bCs/>
          <w:iCs/>
        </w:rPr>
        <w:t xml:space="preserve"> </w:t>
      </w:r>
      <w:r w:rsidRPr="00FB3AC4">
        <w:rPr>
          <w:rFonts w:cs="Arial"/>
          <w:bCs/>
          <w:iCs/>
        </w:rPr>
        <w:lastRenderedPageBreak/>
        <w:t xml:space="preserve">de </w:t>
      </w:r>
      <w:smartTag w:uri="urn:schemas-microsoft-com:office:smarttags" w:element="PersonName">
        <w:smartTagPr>
          <w:attr w:name="ProductID" w:val="la LGAP.  Por"/>
        </w:smartTagPr>
        <w:r w:rsidRPr="00FB3AC4">
          <w:rPr>
            <w:rFonts w:cs="Arial"/>
            <w:bCs/>
            <w:iCs/>
          </w:rPr>
          <w:t>la LG</w:t>
        </w:r>
        <w:r>
          <w:rPr>
            <w:rFonts w:cs="Arial"/>
            <w:bCs/>
            <w:iCs/>
          </w:rPr>
          <w:t>AP.</w:t>
        </w:r>
        <w:r w:rsidRPr="00FB3AC4">
          <w:rPr>
            <w:rFonts w:cs="Arial"/>
            <w:bCs/>
            <w:iCs/>
          </w:rPr>
          <w:t xml:space="preserve"> </w:t>
        </w:r>
        <w:r>
          <w:rPr>
            <w:rFonts w:cs="Arial"/>
            <w:bCs/>
            <w:iCs/>
          </w:rPr>
          <w:t xml:space="preserve"> Por</w:t>
        </w:r>
      </w:smartTag>
      <w:r>
        <w:rPr>
          <w:rFonts w:cs="Arial"/>
          <w:bCs/>
          <w:iCs/>
        </w:rPr>
        <w:t xml:space="preserve"> innecesario no se entran a considerar los argumentos de la parte  ni el fondo del asunto.</w:t>
      </w:r>
    </w:p>
    <w:p w:rsidR="00663697" w:rsidRDefault="00663697" w:rsidP="00663697">
      <w:pPr>
        <w:spacing w:line="360" w:lineRule="auto"/>
        <w:ind w:left="284" w:right="51"/>
        <w:jc w:val="both"/>
        <w:rPr>
          <w:rFonts w:cs="Arial"/>
          <w:bCs/>
          <w:iCs/>
        </w:rPr>
      </w:pPr>
    </w:p>
    <w:p w:rsidR="00663697" w:rsidRDefault="00663697" w:rsidP="00663697">
      <w:pPr>
        <w:pStyle w:val="Ttulo1"/>
      </w:pPr>
      <w:r>
        <w:t>POR TANTO</w:t>
      </w:r>
    </w:p>
    <w:p w:rsidR="00663697" w:rsidRPr="00224712" w:rsidRDefault="00663697" w:rsidP="00663697"/>
    <w:p w:rsidR="00663697" w:rsidRDefault="00663697" w:rsidP="00663697">
      <w:pPr>
        <w:pStyle w:val="Textoindependiente3"/>
        <w:ind w:left="284"/>
        <w:rPr>
          <w:b/>
        </w:rPr>
      </w:pPr>
      <w:r>
        <w:t xml:space="preserve">Con fundamento en el artículo 104 del Código Aduanero Uniforme Centroamericano, artículos 196, 200, 204, 204 bis y 205  a 210 de </w:t>
      </w:r>
      <w:smartTag w:uri="urn:schemas-microsoft-com:office:smarttags" w:element="PersonName">
        <w:smartTagPr>
          <w:attr w:name="ProductID" w:val="la Ley General"/>
        </w:smartTagPr>
        <w:r>
          <w:t>la Ley General</w:t>
        </w:r>
      </w:smartTag>
      <w:r>
        <w:t xml:space="preserve"> de Aduanas, y demás consideraciones de hecho y de derecho por unanimidad este Tribunal anula todo lo actuado a partir del acto inicial.  Devuélvase el expediente a la oficina de origen.  </w:t>
      </w:r>
      <w:r w:rsidRPr="00B34B5B">
        <w:rPr>
          <w:b/>
        </w:rPr>
        <w:t>Notifíquese a</w:t>
      </w:r>
      <w:r>
        <w:rPr>
          <w:b/>
        </w:rPr>
        <w:t xml:space="preserve">l recurrente fax N° xxx y a </w:t>
      </w:r>
      <w:smartTag w:uri="urn:schemas-microsoft-com:office:smarttags" w:element="PersonName">
        <w:smartTagPr>
          <w:attr w:name="ProductID" w:val="໲欀ᒔǝȈlaal1ǞȈ昐瑫旼瑫旨瑫旀瑫斠瑫斌瑫數瑫敌瑫攰瑫攜瑫攌瑫擸瑫擜瑫ᗠ瑫撈瑫움෹쏈෹쀀쇸෹ᖤ瑫ᖤ瑫Ѩຽᖤ瑫ᖤ瑫ᖤ瑫ᖤ瑫ᖤ瑫ᖤ瑫窼Úᖤ瑫 11ƁȈ昐瑫旼瑫旨瑫旀瑫斠瑫斌瑫數瑫敌瑫攰瑫攜瑫攌瑫擸瑫擜瑫ᗠ瑫撈瑫຺䶰ຽ䠀先ຽᖤ瑫ᖤ瑫冨ຽᖤ瑫ᖤ瑫ᖤ瑫ᖤ瑫ᖤ瑫ᖤ瑫겤Úᖤ瑫  1ŰȌヹ잜ミヹ胐ᒌベ⋰ȭ  ŋȌヹ잜ミヹ胐ᒌベ쐐ົ  łȌヹ잜ミヹ胐ᒌベ澀ຼ  ŝȌヹ잜ミヹ胐ᒌベ邀ȟ ŔȈUSB001䵌䵅﬈#䂘෰īȈ쟈ミ胐'鿤໐陰ĮȌᒝ鮈&quot;ĠȈ쟈ミ胐'᭔෻䙸෰ ħȌヹ잜ミヹ胐ᒌベ䛀෰ ľȈ䚜෰䝠෰ᴰ෻ĵȈ쟈ミ胐-ᬼ෻䜐෰ ĈȌヹ잜ミヹ胐ᒌベ䝘෰ ăȈ䜴෰䟸෰䛈෰ĆȈ쟈ミ胐1ᮄ෻䞨෰ ĝȌヹ잜ミヹ胐ᒌベ䟰෰ ĔȈ䟌෰䢐෰䝠෰~āuɥǫȈ쟈ミ胐4&#10;䢴෰䡀෰ ǮȌヹ잜ミヹ胐ᒌベ䢈෰-P ǹȈ䡤෰䥐෰䟸෰lio ǼȈaplicación siǳȈ쟈ミ胐?䥴෰䤀෰ ǶȌヹ잜ミヹ胐ᒌベ䥈෰iv ǁȈ䤤෰䨀෰䢐෰ patǄȈdelosǙȈ쟈ミ胐C䨤෰䦰෰ ǜȌヹ잜ミヹ胐ᒌベ䧸෰ma ǗȈ䧔෰䪰෰䥐෰a asƪȈtipolƯȈ쟈ミ胐H&#10;䫔෰䩠෰ ƢȌヹ잜ミヹ胐ᒌベ䪨෰ra ƽȈ䪄෰䭰෰䨀෰hos ưȈsancionatorioƷȈ쟈ミ胐V 䮔෰䬠෰ ƊȌヹ잜ミヹ胐ᒌベ䭨෰r  ƅȈ䭄෰Ṑ෻䪰෰enedƘȈcontenidoa, pƟȈ쟈ミ胐`䯤෰Ḁ෻ƒȐen.00.  &#10;ƖȈ쟈ミ胐Ɖﯼ෺䰨෰ ŭȌヹ잜ミヹ胐ᒌベ䱰෰ ŤȈ䱌෰䴐෰﯀෺ŻȈ쟈ミ胐ƌ 䴴෰䳀෰ žȌヹ잜ミヹ胐ᒌベ䴈෰ ŉȈ䳤෰䷐෰䱸෰ŌȈnormativaŃȈ쟈ミ胐Ɩ䷴෰䶀෰ ņȌヹ잜ミヹ胐ᒌベ䷈෰ őȈ䶤෰亐෰䴐෰ŔȈaduaneraīȈ쟈ミ胐Ɵ酔෹乀෰ ĮȌヹ잜ミヹ胐ᒌベ予෰ ĹȈ乤෰伨෰䷐෰ļȈ쟈ミ胐Ʈ佌෰付෰ ĳȌヹ잜ミヹ胐ᒌベ传෰ ĊȈ仼෰俘෰亐෰āȈ,ĂȈ쟈ミ胐ư 俼෰侈෰ ęȌヹ잜ミヹ胐ᒌベ俐෰ ĐȈ侬෰傘෰伨෰ėȈestimandoǪȈ쟈ミ胐ƺ傼෰偈෰ ǡȌヹ잜ミヹ胐ᒌベ傐෰ro ǸȈ偬෰先෰俘෰OffiǿȈlate\ǰȈ쟈ミ胐ƽ公෰僸෰ ǷȌヹ잜ミヹ胐ᒌベ兀෰ ǎȈ儜෰刈෰傘෰ǅȈAduanaǘȈ쟈ミ胐Ǆ刬෰冸෰ ǟȌヹ잜ミヹ胐ᒌベ刀෰ ǖȈ凜෰劸෰先෰ƭȈqueȀƮȈ쟈ミ胐ǈ勜෰剨෰ ƥȌヹ잜ミヹ胐ᒌベ劰෰ ƼȈ劌෰卨෰刈෰ļƳȈ&#10;dichoƴȈ쟈ミ胐ǎ厌෰匘෰ ƋȌヹ잜ミヹ胐ᒌベ占෰¨ ƂȈ匼෰吘෰劸෰ƙȈ&#10;hechoƚȈ쟈ミ胐ǔ吼෰又෰ ƑȌヹ잜ミヹ胐ᒌベ吐෰ ŨȈ召෰哈෰卨෰䳬佈ůȈhizo佈ŠȈ쟈ミ胐Ǚ哬෰呸෰ ŧȌヹ잜ミヹ胐ᒌベ哀෰䲀佈 žȈ咜෰喈෰吘෰ðŵȈincurrirňȈ쟈ミ胐Ǣ喬෰唸෰ ŏȌヹ잜ミヹ胐ᒌベ喀෰ ņȈ啜෰嘸෰哈෰ŝȈal佈ŞȈ쟈ミ胐ǥ噜෰嗨෰ ŕȌヹ잜ミヹ胐ᒌベ嘰෰KA ĬȈ嘌෰囸෰喈෰WS\SģȈcitado\DRIVERĦȈ쟈ミ胐Ǭ圜෰嚨෰ ĽȌヹ잜ミヹ胐ᒌベ困෰ER ĴȈ囌෰垸෰嘸෰LG6.ċȈdepositarioteĎȈ쟈ミ胐Ǹ埜෰坨෰ ąȌヹ잜ミヹ胐ᒌベ垰෰te ĜȈ垌෰塸෰囸෰S\W3ēȈaduanero.OUTĖȈ쟈ミ胐ȁ墜෰堨෰ ǭȌヹ잜ミヹ胐ᒌベ塰෰T ǤȈ塌෰夨෰垸෰m32\ǻȈenVERǼȈ쟈ミ胐Ȅ奌෰壘෰ ǳȌヹ잜ミヹ胐ᒌベ夠෰ER ǊȈ壼෰姘෰塸෰IC.TǁȈlaDOWǂȈ쟈ミ胐ȇ&#10;姼෰妈෰ ǙȌヹ잜ミヹ胐ᒌベ姐෰ Z ǐȈ妬෰媘෰夨෰ter ǗȈinfracciónS\SƪȈ쟈ミ胐Ȓ媼෰婈෰ ơȌヹ잜ミヹ胐ᒌベ媐෰ys ƸȈ婬෰存෰姘෰ERS\ƿȈestablecidaDLƲȈ쟈ミ胐Ȟ孼෰嬈෰ ƉȌヹ잜ミヹ胐ᒌベ子෰GP ƀȈ嬬෰嵘෺媘෰tem3ƇȈenRIVƘȈ쟈ミ胐ȡ射෰宸෰ ƟȌヹ잜ミヹ胐ᒌベ嵐෺or ƖȈelerΙūȈÿĀ＀ ఊĀā＀ఊāĉ&#10;＀ఊĉĊ&#10;＀ఊĊĬ-＀ࠊÇÈ＀ఊÈþ»＀ఊ侜俉öģ＀ఊ俉俐ģĪ＀ఊ俐値Īž＀ఊ値偗žƱ＀ఊ偗偛ƱƵ＀ఊ偛偰ƵǊ＀ఊ偰偱νξ＀ఊ㺨㺹Żƌ＀ఊ㺹㺻ƌƎ＀ఊ㺻㻐Ǝƣ＀ఊ㻐㻙ƣƬ＀ఊ㻙㼶Ƭȉ＀ఊ㼶㽊ȉȝ＀ఊ㽊㾔ȝɧ＀ఊ✰❝Àí＀ఊ❝➔íĤ＀ఊ➔➞ĤĮ＀ఊ➞➟̡̢＀ఊἌἔȭȵ＀ఊἔ἖ȵȷ＀ఊ἖ἡȷɂ＀ఊἡἢɂɃ＀ఊἢἧɃɈ＀ఊἧᾲɈ˓＀ఊᾲᾴ˓˕＀ఊᾴᾸ˕˙＀ఊᾸῌ˙˭＀ఊῌ῎˭˯＀ఊ໙໚ɓɔ＀ကᐊຜຢȖȜ＀ကఊຢລȜȟ＀ကఊລອȟȧ＀ကఊອິȧȮ＀ကఊິໍȮɇ＀ကఊໍ໏ɇɉ＀ကఊ໏໑ɉɋ＀ကఊ໑໒ɋɌ＀ကᐊ۸۹ÛÜ＀耀ఊ۹ۺÜÝ＀耀ఊۺۻÝÞ＀耐ఊۻ܉Þì＀耀ఊ܉܊ìí＀耀ఊ܊܋íî＀耀ఊ܋܌îï＀耐ఊ܌ܓïö＀耀ఊܓܔö÷＀耐ఊܔܧ÷Ċ＀耀ఊܧܨĊċ＀耐ఊܨܩċČ＀耐ఊܩܷČĚ＀耀ఊܷܸĚě＀耐ఊܸܾěġ＀耀ఊܾܿġĢ＀耐ఊ݄ܿĢħ＀耀ఊ݄݅ħĨ＀耀ఊ݆݅Ĩĩ＀耀ఊ݆݇ĩĪ＀耐ఊ݇ݕĪĸ＀耀ఊݕݖĸĹ＀耀ఊݖݗĹĺ＀耀ఊݗݘĺĻ＀耐ఊݘݟĻł＀耀ఊݟݠłŃ＀耐ఊݠݳŃŖ＀耀ఊݳݴŖŗ＀耐ఊݴݵŗŘ＀耐ఊݵݺŘŝ＀耀ఊݺݻŝŞ＀耐ఊݻށŞŤ＀耀ఊށނŤť＀耐ఊނއťŪ＀耀ఊއވŪū＀耀ఊވމūŬ＀耀ఊމފŬŭ＀耐ఊފޘŭŻ＀耀ఊޘޙŻż＀耀ఊޙޚżŽ＀耀ఊޚޛŽž＀耐ఊޛޢžƅ＀耀ఊޢޣƅƆ＀耐ఊޣ޶Ɔƙ＀耀ఊ޶޷ƙƚ＀耐ఊ޷޸ƚƛ＀耐ఊ޸޾ƛơ＀耀ఊ޾޿ơƢ＀耐ఊ޿߅Ƣƨ＀耀ఊ߅߆ƨƩ＀耐ఊ߆ߊƩƭ＀耀ఊߊߋƭƮ＀耀ఊߋߌƮƯ＀耀ఊߌߍƯư＀耐ఊߍߚưƽ＀耀ఊߚߛƽƾ＀耀ఊߛߜƾƿ＀耀ఊߜߝƿǀ＀耐ఊߝߤǀǇ＀耀ఊߤߥǇǈ＀耐ఊߥ߸ǈǛ＀耀ఊ߸߹Ǜǜ＀耐ఊ߹ߺǜǝ＀耐ఊߺࠅǝǨ＀耀ఊࠅࠆǨǩ＀耐ఊࠆࠌǩǯ＀耀ఊࠌࠍǯǰ＀耐ఊࠍࠑǰǴ＀耀ఊࠑࠒǴǵ＀耀ఊࠒࠓǵǶ＀耀ఊࠓࠔǶǷ＀耐ఊࠔࠡǷȄ＀耀ఊࠡࠢȄȅ＀耀ఊࠢࠣȅȆ＀耀ఊࠣࠤȆȇ＀耐ఊࠤࠫȇȎ＀耀ఊࠫࠬȎȏ＀耐ఊࠬ࠿ȏȢ＀耀ఊ࠿ࡀȢȣ＀耐ఊ♰㹘ǠðǠð灺骰··炂ꑬǠǠ㒀䱨ǠðǠð〪印ǠðǠð㎮瓖ǠðǠð㜲綠ǠðǠð㨔燒ǠðǠð回盎ǠðǠð㱊冶ǠðǠð庞艱ǠðǠð㎮憀ǠðǠð㪰䣛ǠðǠð㎜䧸ǠðǠðΙǲȈ)ǷȈ쟈ミ胐ȸ禔෰礠෰ ǊȌヹ잜ミヹ胐ᒌベ票෰Ǡ ǅȈ祄෰稠෰行ȭǘȈdeǝȈ쟈ミ胐Ȼ穄෰秐෰ ǐȌヹ잜ミヹ胐ᒌベ稘෰ ƫȈ秴෰竐෰祰෰ƮȈlaǠƣȈ쟈ミ胐Ⱦ竴෰窀෰ ƦȌヹ잜ミヹ胐ᒌベ竈෰ð ƱȈ窤෰简෰稠෰ƴȈLeyƉȈ쟈ミ胐ɂ箤෰笰෰ ƌȌヹ잜ミヹ胐ᒌベ筸෰ ƇȈ答෰籀෰竐෰ƚȈGeneralƑȈ쟈ミ胐Ɋ籤෰篰෰ ƔȌヹ잜ミヹ胐ᒌベ簸෰ ůȈ簔෰糰෰简෰ŢȈdeŧȈ쟈ミ胐ɍ純෰粠෰ źȌヹ잜ミヹ胐ᒌベ糨෰ ŵȈ糄෰綰෰籀෰ňȈAduanasŏȈ쟈ミ胐ɔ緔෰絠෰ łȌヹ잜ミヹ胐ᒌベ綨෰ ŝȈ綄෰繠෰糰෰ɘŐȈ,ቶŕȈ쟈ミ胐ɖ纄෰縐෰ ĨȌヹ잜ミヹ胐ᒌベ繘෰ ģȈ縴෰缐෰綰෰ҰҰĦȈqueĻȈ쟈ミ胐ɚ缴෰绀෰ ľȌヹ잜ミヹ胐ᒌベ缈෰Ĭ ĉȈ绤෰翐෰繠෰ČȈdisponeăȈ쟈ミ胐ɢ翴෰羀෰ ĆȌヹ잜ミヹ胐ᒌベ翈෰ đȈ群෰肀෰缐෰ĔȈlaǩȈ쟈ミ胐ɥ&#10;肤෰耰෰ ǬȌヹ잜ミヹ胐ᒌベ聸෰ ǧȈ联෰腀෰翐෰ǺȈaplicación脁&#10;ǱȈ쟈ミ胐ɰ腤෰胰෰ ǴȌヹ잜ミヹ胐ᒌベ脸෰ ǏȈ脔෰臰෰肀෰ǂȈdeǇȈ쟈ミ胐ɳ舔෰膠෰ ǚȌヹ잜ミヹ胐ᒌベ臨෰ ǕȈ臄෰芠෰腀෰ƨȈ&#10;dichaƭȈ쟈ミ胐ɹ苄෰艐෰ ƠȌヹ잜ミヹ胐ᒌベ芘෰ ƻȈ艴෰荐෰臰෰ƾȈ&#10;multaƳȈ쟈ミ胐ɿ荴෰茀෰ ƶȌヹ잜ミヹ胐ᒌベ荈෰ ƁȈ茤෰萐෰芠෰ƄȈcuandoƛȈ쟈ミ胐ʆ萴෰菀෰ ƞȌヹ잜ミヹ胐ᒌベ萈෰ ũȈ菤෰蓀෰荐෰ŬȈnošȈ쟈ミ胐ʉ蓤෰葰෰ ŤȌヹ잜ミヹ胐ᒌベ蒸෰ ſȈ蒔෰蕰෰萐෰ŲȈseŷȈ쟈ミ胐ʌ薔෰蔠෰ ŊȌヹ잜ミヹ胐ᒌベ蕨෰ ŅȈ蕄෰蘠෰蓀෰ŘȈ“ŝȈ쟈ミ胐ʍ虄෰藐෰ ŐȌヹ잜ミヹ胐ᒌベ蘘෰ īȈ藴෰蛐෰蕰෰ĮȈ…ģȈ쟈ミ胐ʎ蛴෰蚀෰ ĦȌヹ잜ミヹ胐ᒌベ蛈෰ ıȈ蚤෰螐෰蘠෰ĴȈconcluyaċȈ쟈ミ胐ʗ螴෰蝀෰ ĎȌヹ잜ミヹ胐ᒌベ螈෰ ęȈ蝤෰血෰蛐෰ĜȈlađȈ쟈ミ胐ʚ衤෰蟰෰ ĔȌヹ잜ミヹ胐ᒌベ蠸෰ ǯȈ蠔෰褀෰螐෰ǢȈdescargaǹȈ쟈ミ胐ʣ褤෰袰෰ ǼȌヹ잜ミヹ胐ᒌベ裸෰ ǷȈ裔෰覰෰血෰ǊȈdeǏȈ쟈ミ胐ʦ觔෰襠෰ ǂȌヹ잜ミヹ胐ᒌベ覨෰ ǝȈ覄෰詠෰褀෰ǐȈlaǕȈ쟈ミ胐ʩ誄෰訐෰ ƨȌヹ잜ミヹ胐ᒌベ詘෰ ƣȈ訴෰謠෰覰෰ƦȈunidadƽȈ쟈ミ胐ʰ譄෰諐෰ ưȌヹ잜ミヹ胐ᒌベ謘෰ ƋȈ諴෰诐෰詠෰ƎȈdeƃȈ쟈ミ胐ʳ&#10;说෰讀෰ ƆȌヹ잜ミヹ胐ᒌベ诈෰ ƑȈ认෰貐෰謠෰ƔȈtransporteūȈ쟈ミ胐ʾ貴෰豀෰ ŮȌヹ잜ミヹ胐ᒌベ貈෰ ŹȈ豤෰赀෰诐෰żȈenűȈ쟈ミ胐ˁ赤෰賰෰ ŴȌヹ잜ミヹ胐ᒌベ贸෰ ŏȈ贔෰跰෰貐෰łȈelŇȈ쟈ミ胐˄踔෰趠෰ ŚȌヹ잜ミヹ胐ᒌベ跨෰ ŕȈ跄෰躠෰赀෰ĨȈ&#10;plazoĭȈ쟈ミ胐ˊ軄෰蹐෰ ĠȌヹ잜ミヹ胐ᒌベ躘෰ ĻȈ蹴෰轠෰跰෰ľȈfijadoĵȈ쟈ミ胐ˑ辄෰輐෰ ĈȌヹ잜ミヹ胐ᒌベ轘෰ ăȈ輴෰逐෰躠෰ĆȈporěȈ쟈ミ胐˕逴෰迀෰ ĞȌヹ잜ミヹ胐ᒌベ逈෰ ǩȈ迤෰郀෰轠෰ǬȈestaǡȈ쟈ミ胐˚郤෰遰෰ ǤȌヹ잜ミヹ胐ᒌベ邸෰ ǿȈ邔෰酰෰逐෰ǲȈLeyǷȈ쟈ミ胐˞醔෰鄠෰ ǊȌヹ잜ミヹ胐ᒌベ酨෰ ǅȈ酄෰鈠෰郀෰ǘȈyǝȈ쟈ミ胐ˠ鉄෰釐෰ ǐȌヹ잜ミヹ胐ᒌベ鈘෰ ƫȈ釴෰鋐෰酰෰ƮȈsusƣȈ쟈ミ胐ˤ鋴෰銀෰ ƦȌヹ잜ミヹ胐ᒌベ鋈෰ ƱȈ銤෰鎐෰鈠෰ƴȈReglamentosƋȈ쟈ミ胐˯鎴෰鍀෰ ƎȌヹ잜ミヹ胐ᒌベ鎈෰ ƙȈ鍤෰鑀෰鋐෰ƜȈ”ƑȈ쟈ミ胐˰鑤෰鏰෰ ƔȌヹ잜ミヹ胐ᒌベ鐸෰ ůȈ鐔෰铰෰鎐෰ŢȈ,ŧȈ쟈ミ胐˲锔෰钠෰ źȌヹ잜ミヹ胐ᒌベ铨෰ ŵȈ铄෰閠෰鑀෰ňȈalōȈ쟈ミ胐˵闄෰镐෰ ŀȌヹ잜ミヹ胐ᒌベ閘෰敥敥 śȈ镴෰陠෰铰෰敥敥敥敥ŞȈviolarse敥敥敥敥敥ŕȈ쟈ミ胐˾隄෰阐෰ ĨȌヹ잜ミヹ胐ᒌベ陘෰敥敥 ģȈ阴෰霐෰閠෰敥敥敥敥ĦȈlo敥敥敥ĻȈ쟈ミ胐́ 霴෰雀෰ ľȌヹ잜ミヹ胐ᒌベ霈෰敥敥 ĉȈ雤෰韐෰陠෰敥敥敥敥ČȈdispuesto敥敥敥敥ăȈ쟈ミ胐̋韴෰鞀෰ ĆȌヹ잜ミヹ胐ᒌベ韈෰敥敥 đȈ鞤෰颀෰霐෰敥敥敥敥ĔȈen敥敥敥ǩȈ쟈ミ胐̎颤෰頰෰ ǬȌヹ잜ミヹ胐ᒌベ顸෰敥敥 ǧȈ顔෰餰෰韐෰敥敥敥敥ǺȈlos敥敥ǿȈ쟈ミ胐̒ 饔෰飠෰ ǲȌヹ잜ミヹ胐ᒌベ館෰敥敥 ǍȈ餄෰ȫ颀෰敥敥敥敥ǀȐartículos敥敥뻯ǇȈVǆȌᇍ堊)&#10;䀀䀀䀀䀀Ð0＞ἠ洜聱°°°°°°°°°°°°°°°°°°°°°°°°°°°°°°°°0@@`°p @@`@@@@``````````@@P p`pp``pp@P`Pp`p``p` ```@@@````P``@`` 0P ````@P@````PP@P°`° `@```ð`@°°`°°  @@P` ` P@ °P`0@````@`` P`@ `PPP```@`PP`°°°Ppppppp p````@@@@ppppp````````` P````    ```````````````Ȑ &#10;Ɛ`` ￼ ✀翽＞‟ƐȐǀʠɀɰĪɀȐVVŬȌ୪《(Q䀀䀀䀀䀀ԐĠ＞ἠ洜聱΀΀΀΀΀΀΀΀΀΀΀΀΀΀΀΀΀΀΀΀΀΀΀΀΀΀΀΀΀΀΀΀ĠƀǠɀɀπ΀ðƀƀɀ̐ĠƀĠŀɀɀɀɀɀɀɀɀɀɀƀƀ̐̐̐ɀРˀˀ̀̀ˀˀ̀̀ƀȀ̀ʀπ̀̀ˀ̀ˀɀʀ̀ˀπˀʀʀǀŀǀǠɀƀɀɀȀɀȀŀɀɀŀŀȀŀ̀ɀɀɀɀǀǀŀɀȀ̀ȀȀǀǐŀǐɰ΀ɠQ@ tƐ`` ￼ ÿᜀᤀ뾀৘ā＞‟ĪVĲȈA⢀ȭķȈ. ĈȌヹ잜ミヹ胐ᒌベꇨ෰  ăȌヹ잜ミヹ胐ᒌベꈸ෰ ĚȈSlĂ ğȌヹ잜ミヹ胐ᒌベꊈ෰ȭ  ĖȌヹ잜ミヹ胐ᒌベꋘ෰  ǡȌヹ잜ミヹ胐ᒌベꍐ෰ ǸȈlaǽȈベ皤ハǿȈ₼Ȧ輘逐ȟǲȈ쟈ミ胐랼໏⭠෺ǉȈdeǊȈ.锨෰ǏȈdeǀȈalǅȈ,ǆȈdeȟǛȈde\ĂÜȌ璀ȭ瘘෹ǞȈ쟈ミ胐낄෰鼐෰ǕȈ鼴෰ꉀ෰豐ȭƨȈ쟈ミ胐 냼෰齘෰ƯȈ齼෰ꊐ෰ꇰ෰\ĂƢȈ쟈ミ胐윴ȭ龸෰ƹȈ鿜෰ꋠ෰ꉀ෰娈ȭ嫈ȭƼȈ쟈ミ胐ꌄ෰ꀀ෰ƳȈꀤ෰ꍘ෰ꊐ෰湨ȭ灸ȭƶȈsanción瘘ȭ盘ȭ瞈ȭƍȈ쟈ミ胐ꍼ෰ꁈ෰ƀȈꁬ෰뇀෰ꋠ෰蹀ȭ輀ȭƇȈimpuestaȭ览ȭ詸ȭȎ톈່ޘ෿ƜȈpotestadesl oƓȈ쟈ミ胐í⯼Ȣꐀ෰ ƖȌヹ잜ミヹ胐ᒌベꑈ෰ c šȈꐤ෰ꓨ෰⯘ȢncelŤȈ쟈ミ胐ï ꔌ෰꒘෰ ŻȌヹ잜ミヹ胐ᒌベꓠ෰mi ŲȈ꒼෰ꖨ෰ꑐ෰fiesŉȈcontrolesciónŌȈ쟈ミ胐øꗌ෰ꕘ෰ ŃȌヹ잜ミヹ胐ᒌベꖠ෰92 ŚȈꕼ෰Ꙙ෰ꓨ෰asilőȈ,servŒȈ쟈ミ胐ú꙼෰ꘈ෰ ĩȌヹ잜ミヹ胐ᒌベꙐ෰ “ ĠȈ꘬෰ꜘ෰ꖨ෰a clħȈtambiénancelaĺȈ쟈ミ胐ĂꜼ෰ꛈ෰ ıȌヹ잜ミヹ胐ᒌベ꜐෰4. ĈȈꛬ෰ꟈ෰Ꙙ෰rrecďȈhae cĀȈ쟈ミ胐ą꟬෰ꝸ෰ ćȌヹ잜ミヹ胐ᒌベꟀ෰99 ĞȈꞜ෰꡸෰ꜘ෰seríĕȈ&#10;hechoĖȈ쟈ミ胐ċ&#10;ꢜ෰꠨෰ ǭȌヹ잜ミヹ胐ᒌベꡰ෰ón ǤȈꡌ෰ꤸ෰ꟈ෰lasiǻȈreferenciaa eǾȈ쟈ミ胐Ė꥜෰꣨෰ ǵȌヹ잜ミヹ胐ᒌベꤰ෰s  ǌȈꤌ෰ꧨ෰꡸෰alesǃȈelsa ǄȈ쟈ミ胐ęꨌ෰ꦘ෰ ǛȌヹ잜ミヹ胐ᒌベꧠ෰l  ǒȈꦼ෰ꪨ෰ꤸ෰dameƩȈórganosiones,ƬȈ쟈ミ胐Ġ ꫌෰꩘෰ ƣȌヹ잜ミヹ胐ᒌベꪠ෰id ƺȈꩼ෰ꭨ෰ꧨ෰sionƱȈcolegiadoal aƴȈ쟈ミ胐Īꮌ෰꬘෰ ƋȌヹ잜ミヹ胐ᒌベꭠ෰,  ƂȈꬼ෰갘෰ꪨ෰a leƙȈan adƚȈ쟈ミ胐Ĭ갼෰ꯈ෰ ƑȌヹ잜ミヹ胐ᒌベ감෰&#10; ŨȈ꯬෰곈෰ꭨ෰ la ůȈlosifŠȈ쟈ミ胐İ곬෰걸෰ ŧȌヹ잜ミヹ胐ᒌベ곀෰cu žȈ겜෰굸෰갘෰cumpŵȈ&#10;casosŶȈ쟈ミ胐Ķ궜෰괨෰ ōȌヹ잜ミヹ胐ᒌベ군෰Ge ńȈ굌෰길෰곈෰nistśȈbasados que dŞȈ쟈ミ胐ľ깜෰귨෰ ŕȌヹ잜ミヹ胐ᒌベ기෰en ĬȈ긌෰껨෰굸෰amenģȈenspuĤȈ쟈ミ胐Ł꼌෰꺘෰ ĻȌヹ잜ミヹ胐ᒌベ껠෰ue ĲȈ꺼෰ꀐຶ길෰cediĉȈestudioso.&#10;oČȈ쟈ミ胐ŉ꾤෰꽘෰ ăȌヹ잜ミヹ胐ᒌベꀈຶ0. ĚȈ,ğȈ-gastoĒȈLaen ListǩȈ쟈ミ胐贼ȭ谀ȭǬȈ쟈ミ胐䝜່䯀່ǣȈ茘Ȧ疗䮫檯䋮螱ߏ띾룿ǦȈ&#10;litis.aciónǽȈ.scargadaǰȈ.lderaoresǷȈ..00.ǊȈ皤ハꂨ෰☔ハ쒈෹㟜ハ률฀ǁȈ쟈ミ胐 豴ȭ녰෰ ǄȌヹ잜ミヹ胐ᒌベ놸෰ ǟȈ놔෰뉘෰ꍘ෰ǒȈ쟈ミ胐$ꂔ෰눈෰ ƩȌヹ잜ミヹ胐ᒌベ뉐෰ ƠȈ눬෰닰෰뇀෰ƧȈ쟈ミ胐'댔෰늠෰ ƺȌヹ잜ミヹ胐ᒌベ단෰ ƵȈ닄෰뎰෰뉘෰ƈȈAduanaƏȈ쟈ミ胐.ꄌ෰덠෰ ƂȌヹ잜ミヹ胐ᒌベ뎨෰ ƝȈ뎄෰둈෰닰෰ƐȈ쟈ミ胐1둬෰돸෰ ƗȌヹ잜ミヹ胐ᒌベ둀෰ ŮȈ된෰딈෰뎰෰ťȈCalderaŸȈ쟈ミ胐9ꅔ෰뒸෰ ſȌヹ잜ミヹ胐ᒌベ딀෰ ŶȈ드෰떠෰둈෰ōȈ쟈ミ胐&lt;뗄෰땐෰ ŀȌヹ잜ミヹ胐ᒌベ떘෰ śȈ땴෰뙠෰딈෰ŞȈDepositarioŕȈ쟈ミ胐H뚄෰또෰ ĨȌヹ잜ミヹ胐ᒌベ뙘෰ ģȈ똴෰뜠෰떠෰ĦȈAduaneroĽȈ쟈ミ胐Q띄෰뛐෰ İȌヹ잜ミヹ胐ᒌベ뜘෰ ċȈ뛴෰럠෰뙠෰ĎȈCentraląȈ쟈ミ胐Yꄼ෰랐෰ ĘȌヹ잜ミヹ胐ᒌベ럘෰ ēȈ랴෰롸෰뜠෰ĖȈ쟈ミ胐\뢜෰련෰ ǭȌヹ잜ミヹ胐ᒌベ롰෰ ǤȈ롌෰뤸෰럠෰ǻȈContenedoresǾȈ쟈ミ胐i륜෰루෰ ǵȌヹ잜ミヹ胐ᒌベ뤰෰ ǌȈ뤌෰맸෰롸෰ǃȈCalderaےĆကȀǆȈ쟈ミ胐q龤෰릨෰ ǝȌヹ잜ミヹ胐ᒌベ맰෰ ǔȈ만෰몐෰뤸෰ƫȈ쟈ミ胐r黼෰멀෰ ƮȌヹ잜ミヹ胐ᒌベ몈෰ ƹȈ멤෰묨෰맸෰ƼȈ쟈ミ胐s黤෰뫘෰ ƳȌヹ잜ミヹ胐ᒌベ묠෰ ƊȈ뫼෰므෰몐෰ƁȈ쟈ミ胐tꄤ෰뭰෰ ƄȌヹ잜ミヹ胐ᒌベ뮸෰ ƟȈ뮔෰뱘෰묨෰ƒȈ쟈ミ胐uꅬ෰밈෰ ũȌヹ잜ミヹ胐ᒌベ뱐෰ ŠȈ밬෰볰෰므෰ŧȈ쟈ミ胐wꆄ෰베෰ źȌヹ잜ミヹ胐ᒌベ볨෰ ŵȈ별෰불෰뱘෰ňȈ쟈ミ胐z&#10;붬෰봸෰ ŏȌヹ잜ミヹ胐ᒌベ부෰ ņȈ뵜෰빈෰볰෰ŝȈquinientosŐȈ쟈ミ胐빬෰뷸෰ ŗȌヹ잜ミヹ胐ᒌベ빀෰ ĮȈ븜෰뻸෰불෰ĥȈ&#10;pesosĦȈ쟈ミ胐蝄ົ뺨෰ ĽȌヹ잜ミヹ胐ᒌベ뻰෰ ĴȈ뻌෰뾐෰빈෰ċȈ쟈ミ胐뾴෰뽀෰ ĎȌヹ잜ミヹ胐ᒌベ뾈෰ ęȈ뽤෰쁀෰뻸෰ĜȈ(đȈ쟈ミ胐쁤෰뿰෰ ĔȌヹ잜ミヹ胐ᒌベ쀸෰ ǯȈ쀔෰샰෰뾐෰ǢȈ$ǧȈ쟈ミ胐섔෰삠෰ ǺȌヹ잜ミヹ胐ᒌベ샨෰ti ǵȈ샄෰솠෰쁀෰puesǈȈ500 AǍȈ쟈ミ胐¡쇄෰셐෰ ǀȌヹ잜ミヹ胐ᒌベ솘෰nt ǛȈ셴෰쉐෰샰෰ S.AǞȈ)inieǓȈ쟈ミ胐£쉴෰숀෰ ǖȌヹ잜ミヹ胐ᒌベ쉈෰ m ơȈ숤෰쌀෰솠෰por ƤȈoteneƹȈ쟈ミ胐¥쌤෰슰෰ ƼȌヹ잜ミヹ胐ᒌベ싸෰ d ƷȈ싔෰쎰෰쉐෰ccióƊȈsusitƏȈ쟈ミ胐¨쏔෰썠෰ ƂȌヹ잜ミヹ胐ᒌベ쎨෰ad ƝȈ쎄෰쑰෰쌀෰zo eƐȈequivalenteorƗȈ쟈ミ胐´쒔෰쐠෰ ŪȌヹ잜ミヹ胐ᒌベ쑨෰ue ťȈ쑄෰씠෰쎰෰o inŸȈen ciŽȈ쟈ミ胐·아෰쓐෰ ŰȌヹ잜ミヹ胐ᒌベ씘෰ e ŋȈ쓴෰엠෰쑰෰6. 2ŎȈmoneda GeneraŅȈ쟈ミ胐¾옄෰얐෰ ŘȌヹ잜ミヹ胐ᒌベ엘෰ c œȈ어෰욠෰씠෰ncluŖȈnacionalde laĭȈ쟈ミ胐Æ웄෰왐෰ ĠȌヹ잜ミヹ胐ᒌベ욘෰y  ĻȈ왴෰읐෰엠෰, alľȈ,e loĳȈ쟈ミ胐È이෰윀෰ ĶȌヹ잜ミヹ胐ᒌベ읈෰ l āȈ윤෰저෰욠෰ AduĄȈporcoęȈ쟈ミ胐Ì젤෰잰෰ ĜȌヹ잜ミヹ胐ᒌベ쟸෰or ėȈ쟔෰좰෰읐෰travǪȈcadatǯȈ쟈ミ胐Ñ&#10;죔෰졠෰ ǢȌヹ잜ミヹ胐ᒌベ좨෰ e ǽȈ좄෰쥰෰저෰to dǰȈcontenedorS90ǷȈ쟈ミ胐Ü즔෰줠෰ ǊȌヹ잜ミヹ胐ᒌベ쥨෰15 ǅȈ쥄෰쨠෰좰෰05, ǘȈdeln ǝȈ쟈ミ胐à쩄෰짐෰ ǐȌヹ잜ミヹ胐ᒌベ쨘෰a  ƫȈ짴෰쫐෰쥰෰atioƮȈactatƣȈ쟈ミ胐å쫴෰쪀෰ ƦȌヹ잜ミヹ胐ᒌベ쫈෰ni ƱȈ쪤෰쮀෰쨠෰así ƴȈdela ƉȈ쟈ミ胐è&#10;쮤෰쬰෰ ƌȌヹ잜ミヹ胐ᒌベ쭸෰zó ƇȈ쭔෰챀෰쫐෰s seƚȈinspecciónralƑȈ쟈ミ胐ó챤෰쯰෰ ƔȌヹ잜ミヹ胐ᒌベ참෰ca ůȈ찔෰쳰෰쮀෰edorŢȈNcargŧȈ쟈ミ胐ô촔෰철෰ źȌヹ잜ミヹ胐ᒌベ쳨෰ ŵȈ쳄෰춠෰챀෰ňȈ°ōȈ쟈ミ胐ö췄෰쵐෰ ŀȌヹ잜ミヹ胐ᒌベ춘෰ śȈ쵴෰칐෰쳰෰ŞȈ134œȈ쟈ミ胐ù카෰츀෰ ŖȌヹ잜ミヹ胐ᒌベ칈෰ ġȈ츤෰케෰춠෰ĤȈ-ĹȈ쟈ミ胐ú켤෰캰෰ ļȌヹ잜ミヹ胐ᒌベ컸෰ ķȈ컔෰쾰෰칐෰ĊȈ2006ďȈ쟈ミ胐ÿ쿔෰콠෰ ĂȌヹ잜ミヹ胐ᒌベ쾨෰ ĝȈ쾄෰큠෰케෰ĐȈdelĕȈ쟈ミ胐ă킄෰퀐෰ ǨȌヹ잜ミヹ胐ᒌベ큘෰ ǣȈ퀴෰턐෰쾰෰ǦȈ24ǻȈ쟈ミ胐Ć턴෰타෰ ǾȌヹ잜ミヹ胐ᒌベ턈෰ ǉȈ탤෰퇀෰큠෰ǌȈdeǁȈ쟈ミ胐ĉ퇤෰텰෰ ǄȌヹ잜ミヹ胐ᒌベ톸෰ ǟȈ톔෰퉰෰턐෰ǒȈ&#10;julioǗȈ쟈ミ胐ď튔෰툠෰ ƪȌヹ잜ミヹ胐ᒌベ퉨෰ ƥȈ퉄෰팠෰퇀෰ƸȈdelƽȈ쟈ミ胐ē퍄෰틐෰ ưȌヹ잜ミヹ胐ᒌベ팘෰ ƋȈ틴෰폐෰퉰෰ƎȈ2006ƃȈ쟈ミ胐Ę폴෰펀෰ ƆȌヹ잜ミヹ胐ᒌベ폈෰ ƑȈ펤෰풀෰팠෰ƔȈdeũȈ쟈ミ胐ě풤෰퐰෰ ŬȌヹ잜ミヹ胐ᒌベ푸෰ ŧȈ푔෰픰෰폐෰źȈlaſȈ쟈ミ胐Ğ핔෰퓠෰ ŲȌヹ잜ミヹ胐ᒌベ픨෰ ōȈ프෰헰෰풀෰ŀȈSecciónŇȈ쟈ミ胐Ħ혔෰햠෰ ŚȌヹ잜ミヹ胐ᒌベ헨෰ ŕȈ헄෰횠෰픰෰ĨȈdeĭȈ쟈ミ胐ĩ 후෰홐෰ ĠȌヹ잜ミヹ胐ᒌベ횘෰ ĻȈ홴෰흠෰헰෰ľȈDepósitosĵȈ쟈ミ胐ĳ힄෰휐෰ ĈȌヹ잜ミヹ胐ᒌベ흘෰ ăȈ휴෰෰횠෰ĆȈdelěȈ쟈ミ胐ķ෰ퟀ෰ ĞȌヹ잜ミヹ胐ᒌベ෰ ǩȈퟤ෰෰흠෰ǬȈDepartamentoǣȈ쟈ミ胐ń෰෰ ǦȌヹ잜ミヹ胐ᒌベ෰ ǱȈ෰෰෰ǴȈTécnicoǋȈ쟈ミ胐Ō෰෰ ǎȌヹ잜ミヹ胐ᒌベ෰ ǙȈ෰෰෰ǜȈdeǑȈ쟈ミ胐ŏ෰෰ ǔȌヹ잜ミヹ胐ᒌベ෰ ƯȈ෰෰෰ƢȈ&#10;dichaƧȈ쟈ミ胐ŕ෰෰ ƺȌヹ잜ミヹ胐ᒌベ෰ ƵȈ෰෰෰ƈȈAduanaƏȈ쟈ミ胐Ŝ෰෰ ƂȌヹ잜ミヹ胐ᒌベ෰ ƝȈ෰෰෰ƐȈnoƕȈ쟈ミ胐ş&#10;෰෰ ŨȌヹ잜ミヹ胐ᒌベ෰ ţȈ෰෰෰ŦȈdescargadoŽȈ쟈ミ胐Ū෰෰ ŰȌヹ잜ミヹ胐ᒌベ෰ ŋȈ෰෰෰ŎȈdentroŅȈ쟈ミ胐ű෰෰ ŘȌヹ잜ミヹ胐ᒌベ෰ œȈ෰෰෰ŖȈdelīȈ쟈ミ胐ŵ෰෰ ĮȌヹ잜ミヹ胐ᒌベ෰ ĹȈ෰෰෰ļȈ&#10;plazoıȈ쟈ミ胐Ż෰෰ ĴȌヹ잜ミヹ胐ᒌベ෰ ďȈ෰෰෰ĂȈestablecidoęȈ쟈ミ胐Ƈ෰෰ ĜȌヹ잜ミヹ胐ᒌベ෰ ėȈ෰෰෰ǪȈenǯȈ쟈ミ胐Ɗ෰෰ ǢȌヹ잜ミヹ胐ᒌベ෰ ǽȈ෰෰෰ǰȈlaǵȈ쟈ミ胐ƍ ෰෰ ǈȌヹ잜ミヹ胐ᒌベ෰ ǃȈ෰෰෰ǆȈnormativaǝȈ쟈ミ胐Ɨ෰෰ ǐȌヹ잜ミヹ胐ᒌベ෰ ƫȈ෰෰෰ƮȈaduaneraƥȈ쟈ミ胐Ơ辴ົ෰ ƸȌヹ잜ミヹ胐ᒌベ෰ ƳȈ෰෰෰ƶȈ쟈ミ胐Ư෰෰ ƍȌヹ잜ミヹ胐ᒌベ෰ ƄȈ෰෰෰ƛȈ,ƜȈ쟈ミ胐Ʊ ෰෰ ƓȌヹ잜ミヹ胐ᒌベ෰ ŪȈ෰෰෰šȈestimandoŤȈ쟈ミ胐ƻ෰෰ ŻȌヹ잜ミヹ胐ᒌベ෰ ŲȈ෰෰෰ŉȈlaŊȈ쟈ミ胐ƾ෰෰ ŁȌヹ잜ミヹ胐ᒌベ෰ ŘȈ෰෰෰şȈAduanaŒȈ쟈ミ胐ǅ෰෰ ĩȌヹ잜ミヹ胐ᒌベ෰ ĠȈ෰෰෰ħȈqueĸȈ쟈ミ胐ǉ෰෰ ĿȌヹ잜ミヹ胐ᒌベ෰ ĶȈ෰෰෰čȈ&#10;dichoĎȈ쟈ミ胐Ǐ෰෰ ąȌヹ잜ミヹ胐ᒌベ෰ ĜȈ෰෰෰ēȈ&#10;hechoĔȈ쟈ミ胐Ǖ෰෰ ǫȌヹ잜ミヹ胐ᒌベ෰ ǢȈ෰෰෰ǹȈhizoǺȈ쟈ミ胐ǚ෰෰ ǱȌヹ잜ミヹ胐ᒌベ෰ ǈȈ෰෰෰ǏȈincurrirǂȈ쟈ミ胐ǣ෰෰ ǙȌヹ잜ミヹ胐ᒌベ෰ ǐȈ෰෰෰ǗȈalƨȈ쟈ミ胐Ǧ෰෰ ƯȌヹ잜ミヹ胐ᒌベ෰ ƦȈ෰෰෰ƽȈcitadoưȈ쟈ミ胐ǭ෰෰ ƷȌヹ잜ミヹ胐ᒌベ෰ ƎȈ෰෰෰ƅȈdepositarioƘȈ쟈ミ胐ǹ෰෰ ƟȌヹ잜ミヹ胐ᒌベ෰ ƖȈ෰෰෰ŭȈaduaneroŠȈ쟈ミ胐Ȃ෰෰ ŧȌヹ잜ミヹ胐ᒌベ෰ žȈ෰෰෰ŵȈenŶȈ쟈ミ胐ȅ෰෰ ōȌヹ잜ミヹ胐ᒌベ෰ ńȈ෰෰෰śȈlaŜȈ쟈ミ胐Ȉ&#10;෰෰ œȌヹ잜ミヹ胐ᒌベ෰ ĪȈ෰෰෰ġȈinfracciónĤȈ쟈ミ胐ȓ෰෰ ĻȌヹ잜ミヹ胐ᒌベ෰ ĲȈ෰෰෰ĉȈestablecidaČȈ쟈ミ胐ȟ෰෰ ăȌヹ잜ミヹ胐ᒌベ෰ ĚȈ෰輐Ȯ෰đȈenĒȈ쟈ミ胐Ȣ輴Ȯ軀Ȯ ǩȌヹ잜ミヹ胐ᒌベ￈ແ ǠȈ쟈ミ胐¤෰෰ ǧȌヹ잜ミヹ胐ᒌベ෰ ǾȈ෰෰￐ແǵȈsuǶȈ쟈ミ胐§෰෰ ǍȌヹ잜ミヹ胐ᒌベ෰ ǄȈ෰෰෰ǛȈequivalenteǞȈ쟈ミ胐³෰෰ ǕȌヹ잜ミヹ胐ᒌベ෰ ƬȈ෰෰෰ƣȈenƤȈ쟈ミ胐¶෰෰ ƻȌヹ잜ミヹ胐ᒌベ෰ ƲȈ෰෰෰ƉȈmonedaƌȈ쟈ミ胐½෰෰ ƃȌヹ잜ミヹ胐ᒌベ෰ ƚȈ෰෰෰ƑȈnacionalƔȈ쟈ミ胐Å෰෰ ūȌヹ잜ミヹ胐ᒌベ෰ ŢȈ෰෰෰ŹȈ,źȈ쟈ミ胐Ç෰෰ űȌヹ잜ミヹ胐ᒌベ෰ ňȈ෰෰෰ŏȈporŀȈ쟈ミ胐Ë෰෰ ŇȌヹ잜ミヹ胐ᒌベ෰ ŞȈ෰෰෰ŕȈcadaŖȈ쟈ミ胐Ð&#10;෰෰ ĭȌヹ잜ミヹ胐ᒌベ෰ ĤȈ෰෰෰ĻȈcontenedorľȈ쟈ミ胐Û෰෰ ĵȌヹ잜ミヹ胐ᒌベ෰ ČȈ෰෰෰ăȈdelĄȈ쟈ミ胐ß෰෰ ěȌヹ잜ミヹ胐ᒌベ෰ ĒȈ෰෰෰ǩȈactaǪȈ쟈ミ胐ä෰෰ ǡȌヹ잜ミヹ胐ᒌベ෰ ǸȈ෰賂෰෰ǿȈdeǰȈ쟈ミ胐ç&#10;塞෰෰ ǷȌヹ잜ミヹ胐ᒌベ鹿෰ ǎȈ卵෰行෰෰ǅȈinspecciónǘȈ쟈ミ胐ò館෰隸෰ ǟȌヹ잜ミヹ胐ᒌベ切෰ ǖȈ隆෰視෰賂෰ƭȈNƮȈ쟈ミ胐ó﫜෰難෰ ƥȌヹ잜ミヹ胐ᒌベ練෰ ƼȈ戴෰ﭨ෰行෰ƳȈ°ƴȈ쟈ミ胐õﮌ෰﬘෰ ƋȌヹ잜ミヹ胐ᒌベﭠ෰ ƂȈלּ෰ﰘ෰視෰ƙȈ134ƚȈ쟈ミ胐øﰼ෰﯈෰ ƑȌヹ잜ミヹ胐ᒌベﰐ෰ ŨȈﯬ෰ﳈ෰ﭨ෰ůȈ-ŠȈ쟈ミ胐ùﳬ෰ﱸ෰ ŧȌヹ잜ミヹ胐ᒌベﳀ෰ žȈﲜ෰ﵸ෰ﰘ෰ŵȈ2006ŶȈ쟈ミ胐þﶜ෰ﴨ෰ ōȌヹ잜ミヹ胐ᒌベﵰ෰ ńȈ﵌෰︨෰ﳈ෰śȈdelŜȈ쟈ミ胐Ă﹌෰﷘෰ œȌヹ잜ミヹ胐ᒌベ︠෰ ĪȈ﷼෰ﻘ෰ﵸ෰ġȈ24ĢȈ쟈ミ胐ąﻼ෰ﺈ෰ ĹȌヹ잜ミヹ胐ᒌベﻐ෰ İȈﺬ෰ﾈ෰︨෰ķȈdeĈȈ쟈ミ胐Ĉﾬ෰Ｘ෰ ďȌヹ잜ミヹ胐ᒌベﾀ෰ ĆȈ｜෰8෱ﻘ෰litiĝȈ&#10;julioĞȈ쟈ミ胐Ď\෱￨෰ ĕȌヹ잜ミヹ胐ᒌベ0෱an ǬȈ෱è෱ﾈ෰onteǣȈdelldǤȈ쟈ミ胐ĒČ෱෱ ǻȌヹ잜ミヹ胐ᒌベà෱o  ǲȈ¼෱Ƙ෱8෱n moǉȈ2006aǊȈ쟈ミ胐ėƼ෱ň෱ ǁȌヹ잜ミヹ胐ᒌベƐ෱00 ǘȈŬ෱Ɉ෱è෱o deǟȈde laǐȈ쟈ミ胐Ěɬ෱Ǹ෱ ǗȌヹ잜ミヹ胐ᒌベɀ෱a  ƮȈȜ෱˸෱Ƙ෱gadoƥȈlael ƦȈ쟈ミ胐ĝ̜෱ʨ෱ ƽȌヹ잜ミヹ胐ᒌベ˰෱en ƴȈˌ෱θ෱Ɉ෱ AduƋȈSecciónhecho ƎȈ쟈ミ胐ĥϜ෱ͨ෱ ƅȌヹ잜ミヹ胐ᒌベΰ෱ra ƜȈΌ෱Ѩ෱˸෱a enƓȈdeuloƔȈ쟈ミ胐Ĩ Ҍ෱И෱ ūȌヹ잜ミヹ胐ᒌベѠ෱a  ŢȈм෱Ԩ෱θ෱cha ŹȈDepósitosse “żȈ쟈ミ胐ĲՌ෱Ә෱ ųȌヹ잜ミヹ胐ᒌベԠ෱ p ŊȈӼ෱ט෱Ѩ෱estaŁȈdel RłȈ쟈ミ胐Ķ׼෱ֈ෱ řȌヹ잜ミヹ胐ᒌベא෱ 2 ŐȈ֬෱ژ෱Ԩ෱lameŗȈDepartamentolĪȈ쟈ミ胐Ńڼ෱و෱ ġȌヹ잜ミヹ胐ᒌベڐ෱l  ĸȈ٬෱ݘ෱ט෱toriĿȈTécnico travéĲȈ쟈ミ胐ŋݼ෱܈෱ ĉȌヹ잜ミヹ胐ᒌベݐ෱co ĀȈܬ෱ࠈ෱ژ෱ conćȈde deĘȈ쟈ミ胐Ŏࠬ෱޸෱ ğȌヹ잜ミヹ胐ᒌベࠀ෱-2 ĖȈߜ෱ࢸ෱ݘ෱ 15 ǭȈ&#10;dichaǮȈ쟈ミ胐Ŕࣜ෱ࡨ෱ ǥȌヹ잜ミヹ胐ᒌベࢰ෱id ǼȈࢌ෱ॸ෱ࠈ෱va aǳȈAduana patio ǶȈ쟈ミ胐śজ෱न෱ ǍȌヹ잜ミヹ胐ᒌベ॰෱ca ǄȈौ෱ਨ෱ࢸ෱o deǛȈnoí cǜȈ쟈ミ胐Ş&#10;ੌ෱৘෱ ǓȌヹ잜ミヹ胐ᒌベਠ෱o  ƪȈৼ෱૨෱ॸ෱taleơȈdescargadopusƤȈ쟈ミ胐ũଌ෱ઘ෱ ƻȌヹ잜ミヹ胐ᒌベૠ෱ $ ƲȈ઼෱ந෱ਨ෱idadƉȈdentrono descƌȈ쟈ミ胐Űௌ෱୘෱ ƃȌヹ잜ミヹ胐ᒌベ஠෱ ƚȈ୼෱ౘ෱૨෱ƑȈdelƒȈ쟈ミ胐Ŵ౼෱ఈ෱ ũȌヹ잜ミヹ胐ᒌベ౐෱ ŠȈబ෱ഈ෱ந෱ŧȈ&#10;plazoŸȈ쟈ミ胐źബ෱ಸ෱ ſȌヹ잜ミヹ胐ᒌベഀ෱ ŶȈ೜෱෈"/>
        </w:smartTagPr>
        <w:smartTag w:uri="urn:schemas-microsoft-com:office:smarttags" w:element="PersonName">
          <w:smartTagPr>
            <w:attr w:name="ProductID" w:val="la Direcci￳n"/>
          </w:smartTagPr>
          <w:r>
            <w:rPr>
              <w:b/>
            </w:rPr>
            <w:t>la Dirección</w:t>
          </w:r>
        </w:smartTag>
        <w:r>
          <w:rPr>
            <w:b/>
          </w:rPr>
          <w:t xml:space="preserve"> General</w:t>
        </w:r>
      </w:smartTag>
      <w:r>
        <w:rPr>
          <w:b/>
        </w:rPr>
        <w:t xml:space="preserve"> de Aduanas.</w:t>
      </w:r>
      <w:r w:rsidRPr="007F3B60">
        <w:rPr>
          <w:b/>
        </w:rPr>
        <w:t xml:space="preserve"> </w:t>
      </w:r>
    </w:p>
    <w:p w:rsidR="00663697" w:rsidRPr="007F3B60" w:rsidRDefault="00663697" w:rsidP="00663697">
      <w:pPr>
        <w:spacing w:line="360" w:lineRule="auto"/>
        <w:jc w:val="both"/>
        <w:rPr>
          <w:b/>
        </w:rPr>
      </w:pPr>
    </w:p>
    <w:p w:rsidR="00663697" w:rsidRDefault="00663697" w:rsidP="00663697">
      <w:pPr>
        <w:pStyle w:val="Sangradetextonormal"/>
        <w:ind w:left="3258" w:firstLine="282"/>
        <w:rPr>
          <w:rFonts w:ascii="Arial" w:hAnsi="Arial"/>
          <w:b/>
          <w:bCs/>
          <w:sz w:val="24"/>
          <w:lang w:val="es-ES"/>
        </w:rPr>
      </w:pPr>
    </w:p>
    <w:p w:rsidR="00663697" w:rsidRDefault="00663697" w:rsidP="00663697">
      <w:pPr>
        <w:pStyle w:val="Sangradetextonormal"/>
        <w:ind w:left="3258" w:firstLine="282"/>
        <w:rPr>
          <w:rFonts w:ascii="Arial" w:hAnsi="Arial"/>
          <w:b/>
          <w:bCs/>
          <w:sz w:val="24"/>
          <w:lang w:val="es-ES"/>
        </w:rPr>
      </w:pPr>
    </w:p>
    <w:p w:rsidR="00663697" w:rsidRDefault="00663697" w:rsidP="00663697">
      <w:pPr>
        <w:pStyle w:val="Sangradetextonormal"/>
        <w:ind w:left="3258" w:firstLine="282"/>
        <w:rPr>
          <w:rFonts w:ascii="Arial" w:hAnsi="Arial"/>
          <w:b/>
          <w:bCs/>
          <w:sz w:val="24"/>
          <w:lang w:val="es-ES"/>
        </w:rPr>
      </w:pPr>
    </w:p>
    <w:p w:rsidR="00663697" w:rsidRDefault="00663697" w:rsidP="00663697">
      <w:pPr>
        <w:pStyle w:val="Sangradetextonormal"/>
        <w:ind w:left="3258" w:firstLine="282"/>
        <w:rPr>
          <w:rFonts w:ascii="Arial" w:hAnsi="Arial"/>
          <w:b/>
          <w:bCs/>
          <w:sz w:val="24"/>
          <w:lang w:val="es-ES"/>
        </w:rPr>
      </w:pPr>
    </w:p>
    <w:p w:rsidR="00663697" w:rsidRDefault="00663697" w:rsidP="00663697">
      <w:pPr>
        <w:pStyle w:val="Sangradetextonormal"/>
        <w:ind w:left="3258" w:firstLine="282"/>
        <w:rPr>
          <w:rFonts w:ascii="Arial" w:hAnsi="Arial"/>
          <w:b/>
          <w:bCs/>
          <w:sz w:val="24"/>
          <w:lang w:val="es-ES"/>
        </w:rPr>
      </w:pPr>
    </w:p>
    <w:p w:rsidR="00663697" w:rsidRDefault="00663697" w:rsidP="00663697">
      <w:pPr>
        <w:pStyle w:val="Sangradetextonormal"/>
        <w:ind w:left="3258" w:firstLine="282"/>
        <w:rPr>
          <w:rFonts w:ascii="Arial" w:hAnsi="Arial"/>
          <w:b/>
          <w:bCs/>
          <w:sz w:val="24"/>
          <w:lang w:val="es-ES"/>
        </w:rPr>
      </w:pPr>
    </w:p>
    <w:p w:rsidR="00663697" w:rsidRPr="00945E39" w:rsidRDefault="00663697" w:rsidP="00663697">
      <w:pPr>
        <w:pStyle w:val="Sangradetextonormal"/>
        <w:ind w:left="3258" w:firstLine="282"/>
        <w:rPr>
          <w:rFonts w:ascii="Arial" w:hAnsi="Arial"/>
          <w:b/>
          <w:bCs/>
          <w:sz w:val="24"/>
          <w:lang w:val="es-ES"/>
        </w:rPr>
      </w:pPr>
    </w:p>
    <w:p w:rsidR="00663697" w:rsidRDefault="00663697" w:rsidP="00663697">
      <w:pPr>
        <w:pStyle w:val="Sangradetextonormal"/>
        <w:ind w:left="3258" w:firstLine="282"/>
        <w:rPr>
          <w:rFonts w:ascii="Arial" w:hAnsi="Arial"/>
          <w:b/>
          <w:bCs/>
          <w:sz w:val="24"/>
        </w:rPr>
      </w:pPr>
      <w:r>
        <w:rPr>
          <w:rFonts w:ascii="Arial" w:hAnsi="Arial"/>
          <w:b/>
          <w:bCs/>
          <w:sz w:val="24"/>
        </w:rPr>
        <w:t>Loretta Rodríguez Muñoz</w:t>
      </w:r>
    </w:p>
    <w:p w:rsidR="00663697" w:rsidRDefault="00663697" w:rsidP="00663697">
      <w:pPr>
        <w:pStyle w:val="Sangradetextonormal"/>
        <w:jc w:val="center"/>
        <w:rPr>
          <w:rFonts w:ascii="Arial" w:hAnsi="Arial" w:cs="Arial"/>
          <w:sz w:val="24"/>
        </w:rPr>
      </w:pPr>
      <w:r>
        <w:rPr>
          <w:rFonts w:ascii="Arial" w:hAnsi="Arial" w:cs="Arial"/>
          <w:b/>
          <w:bCs/>
          <w:sz w:val="24"/>
        </w:rPr>
        <w:t>Presidente</w:t>
      </w:r>
    </w:p>
    <w:p w:rsidR="00663697" w:rsidRDefault="00663697" w:rsidP="00663697">
      <w:pPr>
        <w:pStyle w:val="Sangradetextonormal"/>
        <w:spacing w:line="360" w:lineRule="auto"/>
        <w:ind w:left="0"/>
        <w:rPr>
          <w:rFonts w:ascii="Arial" w:hAnsi="Arial"/>
          <w:b/>
          <w:sz w:val="24"/>
        </w:rPr>
      </w:pPr>
    </w:p>
    <w:p w:rsidR="00663697" w:rsidRDefault="00663697" w:rsidP="00663697">
      <w:pPr>
        <w:pStyle w:val="Sangradetextonormal"/>
        <w:spacing w:line="360" w:lineRule="auto"/>
        <w:ind w:left="0"/>
        <w:rPr>
          <w:rFonts w:ascii="Arial" w:hAnsi="Arial"/>
          <w:b/>
          <w:sz w:val="24"/>
        </w:rPr>
      </w:pPr>
    </w:p>
    <w:p w:rsidR="00663697" w:rsidRDefault="00663697" w:rsidP="00663697">
      <w:pPr>
        <w:pStyle w:val="Sangradetextonormal"/>
        <w:spacing w:line="360" w:lineRule="auto"/>
        <w:ind w:left="0"/>
        <w:rPr>
          <w:rFonts w:ascii="Arial" w:hAnsi="Arial"/>
          <w:b/>
          <w:sz w:val="24"/>
        </w:rPr>
      </w:pPr>
    </w:p>
    <w:p w:rsidR="00663697" w:rsidRDefault="00663697" w:rsidP="00663697">
      <w:pPr>
        <w:pStyle w:val="Sangradetextonormal"/>
        <w:spacing w:line="360" w:lineRule="auto"/>
        <w:ind w:left="0"/>
        <w:rPr>
          <w:rFonts w:ascii="Arial" w:hAnsi="Arial"/>
          <w:b/>
          <w:sz w:val="24"/>
        </w:rPr>
      </w:pPr>
    </w:p>
    <w:p w:rsidR="00663697" w:rsidRDefault="00663697" w:rsidP="00663697">
      <w:pPr>
        <w:pStyle w:val="Sangradetextonormal"/>
        <w:spacing w:line="360" w:lineRule="auto"/>
        <w:ind w:left="0"/>
        <w:jc w:val="both"/>
        <w:rPr>
          <w:rFonts w:ascii="Arial" w:hAnsi="Arial"/>
          <w:b/>
          <w:bCs/>
          <w:sz w:val="24"/>
        </w:rPr>
      </w:pPr>
      <w:r>
        <w:rPr>
          <w:rFonts w:ascii="Arial" w:hAnsi="Arial"/>
          <w:b/>
          <w:bCs/>
          <w:sz w:val="24"/>
        </w:rPr>
        <w:t>Shirley Contreras Briceño</w:t>
      </w:r>
      <w:r>
        <w:rPr>
          <w:rFonts w:ascii="Arial" w:hAnsi="Arial"/>
          <w:b/>
          <w:bCs/>
          <w:sz w:val="24"/>
        </w:rPr>
        <w:tab/>
      </w:r>
      <w:r>
        <w:rPr>
          <w:rFonts w:ascii="Arial" w:hAnsi="Arial"/>
          <w:b/>
          <w:bCs/>
          <w:sz w:val="24"/>
        </w:rPr>
        <w:tab/>
      </w:r>
      <w:r>
        <w:rPr>
          <w:rFonts w:ascii="Arial" w:hAnsi="Arial"/>
          <w:b/>
          <w:bCs/>
          <w:sz w:val="24"/>
        </w:rPr>
        <w:tab/>
      </w:r>
      <w:smartTag w:uri="urn:schemas-microsoft-com:office:smarttags" w:element="PersonName">
        <w:r>
          <w:rPr>
            <w:rFonts w:ascii="Arial" w:hAnsi="Arial"/>
            <w:b/>
            <w:bCs/>
            <w:sz w:val="24"/>
          </w:rPr>
          <w:t>Elizabeth Barrantes Coto</w:t>
        </w:r>
      </w:smartTag>
      <w:r>
        <w:rPr>
          <w:rFonts w:ascii="Arial" w:hAnsi="Arial"/>
          <w:b/>
          <w:bCs/>
          <w:sz w:val="24"/>
        </w:rPr>
        <w:t xml:space="preserve"> </w:t>
      </w: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lang w:val="es-ES"/>
        </w:rPr>
      </w:pPr>
      <w:r>
        <w:rPr>
          <w:rFonts w:ascii="Arial" w:hAnsi="Arial"/>
          <w:b/>
          <w:bCs/>
          <w:sz w:val="24"/>
        </w:rPr>
        <w:t>Alejandra Céspedes Zamora</w:t>
      </w:r>
      <w:r>
        <w:rPr>
          <w:rFonts w:ascii="Arial" w:hAnsi="Arial"/>
          <w:b/>
          <w:bCs/>
          <w:sz w:val="24"/>
        </w:rPr>
        <w:tab/>
      </w:r>
      <w:r>
        <w:rPr>
          <w:rFonts w:ascii="Arial" w:hAnsi="Arial"/>
          <w:b/>
          <w:bCs/>
          <w:sz w:val="24"/>
        </w:rPr>
        <w:tab/>
      </w:r>
      <w:r>
        <w:rPr>
          <w:rFonts w:ascii="Arial" w:hAnsi="Arial"/>
          <w:b/>
          <w:bCs/>
          <w:sz w:val="24"/>
        </w:rPr>
        <w:tab/>
        <w:t>Franklin Velázquez Díaz</w:t>
      </w: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rPr>
      </w:pPr>
    </w:p>
    <w:p w:rsidR="00663697" w:rsidRDefault="00663697" w:rsidP="00663697">
      <w:pPr>
        <w:pStyle w:val="Sangradetextonormal"/>
        <w:spacing w:line="360" w:lineRule="auto"/>
        <w:ind w:left="0"/>
        <w:jc w:val="both"/>
        <w:rPr>
          <w:rFonts w:ascii="Arial" w:hAnsi="Arial"/>
          <w:b/>
          <w:bCs/>
          <w:sz w:val="24"/>
        </w:rPr>
      </w:pPr>
      <w:smartTag w:uri="urn:schemas-microsoft-com:office:smarttags" w:element="PersonName">
        <w:r>
          <w:rPr>
            <w:rFonts w:ascii="Arial" w:hAnsi="Arial"/>
            <w:b/>
            <w:bCs/>
            <w:sz w:val="24"/>
          </w:rPr>
          <w:t>Dick Rafael Reyes Vargas</w:t>
        </w:r>
      </w:smartTag>
      <w:r>
        <w:rPr>
          <w:rFonts w:ascii="Arial" w:hAnsi="Arial"/>
          <w:b/>
          <w:bCs/>
          <w:sz w:val="24"/>
        </w:rPr>
        <w:tab/>
      </w:r>
      <w:r>
        <w:rPr>
          <w:rFonts w:ascii="Arial" w:hAnsi="Arial"/>
          <w:b/>
          <w:bCs/>
          <w:sz w:val="24"/>
        </w:rPr>
        <w:tab/>
      </w:r>
      <w:r>
        <w:rPr>
          <w:rFonts w:ascii="Arial" w:hAnsi="Arial"/>
          <w:b/>
          <w:bCs/>
          <w:sz w:val="24"/>
        </w:rPr>
        <w:tab/>
        <w:t>Xinia Villalobos Orozco</w:t>
      </w:r>
    </w:p>
    <w:p w:rsidR="00663697" w:rsidRPr="00663697" w:rsidRDefault="00663697" w:rsidP="00663697">
      <w:pPr>
        <w:jc w:val="both"/>
        <w:rPr>
          <w:lang w:val="es-CR"/>
        </w:rPr>
      </w:pPr>
    </w:p>
    <w:sectPr w:rsidR="00663697" w:rsidRPr="00663697"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6E6" w:rsidRDefault="008466E6" w:rsidP="00F81EBC">
      <w:r>
        <w:separator/>
      </w:r>
    </w:p>
  </w:endnote>
  <w:endnote w:type="continuationSeparator" w:id="0">
    <w:p w:rsidR="008466E6" w:rsidRDefault="008466E6"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8466E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663697">
      <w:rPr>
        <w:rStyle w:val="Nmerodepgina"/>
        <w:noProof/>
      </w:rPr>
      <w:t>1</w:t>
    </w:r>
    <w:r>
      <w:rPr>
        <w:rStyle w:val="Nmerodepgina"/>
      </w:rPr>
      <w:fldChar w:fldCharType="end"/>
    </w:r>
  </w:p>
  <w:p w:rsidR="006573B9" w:rsidRDefault="008466E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6E6" w:rsidRDefault="008466E6" w:rsidP="00F81EBC">
      <w:r>
        <w:separator/>
      </w:r>
    </w:p>
  </w:footnote>
  <w:footnote w:type="continuationSeparator" w:id="0">
    <w:p w:rsidR="008466E6" w:rsidRDefault="008466E6" w:rsidP="00F81EBC">
      <w:r>
        <w:continuationSeparator/>
      </w:r>
    </w:p>
  </w:footnote>
  <w:footnote w:id="1">
    <w:p w:rsidR="00663697" w:rsidRDefault="00663697" w:rsidP="00663697">
      <w:pPr>
        <w:pStyle w:val="Textonotapie"/>
        <w:jc w:val="both"/>
      </w:pPr>
      <w:r>
        <w:rPr>
          <w:rStyle w:val="Refdenotaalpie"/>
        </w:rPr>
        <w:footnoteRef/>
      </w:r>
      <w:r>
        <w:t xml:space="preserve"> Ver sentencias N° 002-98, 21-98  069,00, 056-02, 063-02, 98-2002</w:t>
      </w:r>
    </w:p>
  </w:footnote>
  <w:footnote w:id="2">
    <w:p w:rsidR="00663697" w:rsidRPr="003F48E9" w:rsidRDefault="00663697" w:rsidP="00663697">
      <w:pPr>
        <w:pStyle w:val="Textonotapie"/>
      </w:pPr>
      <w:r>
        <w:rPr>
          <w:rStyle w:val="Refdenotaalpie"/>
        </w:rPr>
        <w:footnoteRef/>
      </w:r>
      <w:r>
        <w:t xml:space="preserve"> Ver artículo 130 LGAP</w:t>
      </w:r>
    </w:p>
  </w:footnote>
  <w:footnote w:id="3">
    <w:p w:rsidR="00663697" w:rsidRPr="00F25CB8" w:rsidRDefault="00663697" w:rsidP="00663697">
      <w:pPr>
        <w:pStyle w:val="Textonotapie"/>
      </w:pPr>
      <w:r>
        <w:rPr>
          <w:rStyle w:val="Refdenotaalpie"/>
        </w:rPr>
        <w:footnoteRef/>
      </w:r>
      <w:r>
        <w:t xml:space="preserve"> Véanse al respecto los dictámenes N° C-011-2005 del 14-1-2005, C-123-2005 del 4-4-2005, de </w:t>
      </w:r>
      <w:smartTag w:uri="urn:schemas-microsoft-com:office:smarttags" w:element="PersonName">
        <w:smartTagPr>
          <w:attr w:name="ProductID" w:val="la Procuradur￭a General"/>
        </w:smartTagPr>
        <w:r>
          <w:t>la Procuraduría</w:t>
        </w:r>
        <w:r w:rsidRPr="00897180">
          <w:rPr>
            <w:rFonts w:cs="Arial"/>
            <w:szCs w:val="24"/>
          </w:rPr>
          <w:t xml:space="preserve"> </w:t>
        </w:r>
        <w:r>
          <w:rPr>
            <w:rFonts w:cs="Arial"/>
            <w:szCs w:val="24"/>
          </w:rPr>
          <w:t>General</w:t>
        </w:r>
      </w:smartTag>
      <w:r>
        <w:rPr>
          <w:rFonts w:cs="Arial"/>
          <w:szCs w:val="24"/>
        </w:rPr>
        <w:t xml:space="preserve"> de </w:t>
      </w:r>
      <w:smartTag w:uri="urn:schemas-microsoft-com:office:smarttags" w:element="PersonName">
        <w:smartTagPr>
          <w:attr w:name="ProductID" w:val="la Procuradur￭a"/>
        </w:smartTagPr>
        <w:r>
          <w:rPr>
            <w:rFonts w:cs="Arial"/>
            <w:szCs w:val="24"/>
          </w:rPr>
          <w:t>la República</w:t>
        </w:r>
      </w:smartTag>
      <w:r>
        <w:rPr>
          <w:rFonts w:cs="Arial"/>
          <w:szCs w:val="24"/>
        </w:rPr>
        <w:t xml:space="preserve"> (en adelante </w:t>
      </w:r>
      <w:smartTag w:uri="urn:schemas-microsoft-com:office:smarttags" w:element="PersonName">
        <w:smartTagPr>
          <w:attr w:name="ProductID" w:val="la Procuradur￭a"/>
        </w:smartTagPr>
        <w:r>
          <w:rPr>
            <w:rFonts w:cs="Arial"/>
            <w:szCs w:val="24"/>
          </w:rPr>
          <w:t>la Procuraduría</w:t>
        </w:r>
      </w:smartTag>
      <w:r>
        <w:rPr>
          <w:rFonts w:cs="Arial"/>
          <w:szCs w:val="24"/>
        </w:rPr>
        <w:t>),</w:t>
      </w:r>
    </w:p>
  </w:footnote>
  <w:footnote w:id="4">
    <w:p w:rsidR="00663697" w:rsidRPr="007979E1" w:rsidRDefault="00663697" w:rsidP="00663697">
      <w:pPr>
        <w:spacing w:before="100" w:beforeAutospacing="1" w:after="100" w:afterAutospacing="1"/>
        <w:rPr>
          <w:rFonts w:ascii="Times New Roman" w:hAnsi="Times New Roman"/>
          <w:color w:val="000000"/>
          <w:sz w:val="20"/>
          <w:lang w:val="es-MX"/>
        </w:rPr>
      </w:pPr>
      <w:r w:rsidRPr="007979E1">
        <w:rPr>
          <w:rStyle w:val="Refdenotaalpie"/>
        </w:rPr>
        <w:footnoteRef/>
      </w:r>
      <w:r w:rsidRPr="007979E1">
        <w:rPr>
          <w:rFonts w:ascii="Times New Roman" w:hAnsi="Times New Roman"/>
          <w:sz w:val="20"/>
        </w:rPr>
        <w:t xml:space="preserve"> Véase el</w:t>
      </w:r>
      <w:r>
        <w:rPr>
          <w:rFonts w:ascii="Times New Roman" w:hAnsi="Times New Roman"/>
          <w:sz w:val="20"/>
        </w:rPr>
        <w:t xml:space="preserve"> </w:t>
      </w:r>
      <w:r w:rsidRPr="007979E1">
        <w:rPr>
          <w:rFonts w:ascii="Times New Roman" w:hAnsi="Times New Roman"/>
          <w:color w:val="000000"/>
          <w:sz w:val="20"/>
          <w:lang w:val="es-MX"/>
        </w:rPr>
        <w:t>Dictamen C-123-2005 del 4-4-2005.</w:t>
      </w:r>
    </w:p>
    <w:p w:rsidR="00663697" w:rsidRPr="007979E1" w:rsidRDefault="00663697" w:rsidP="00663697">
      <w:pPr>
        <w:pStyle w:val="Textonotapie"/>
        <w:rPr>
          <w:lang w:val="es-MX"/>
        </w:rPr>
      </w:pPr>
    </w:p>
    <w:p w:rsidR="00663697" w:rsidRPr="007979E1" w:rsidRDefault="00663697" w:rsidP="00663697">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E65FBF"/>
    <w:multiLevelType w:val="hybridMultilevel"/>
    <w:tmpl w:val="E5B01590"/>
    <w:lvl w:ilvl="0" w:tplc="D1C2A660">
      <w:start w:val="1"/>
      <w:numFmt w:val="bullet"/>
      <w:lvlText w:val=""/>
      <w:lvlJc w:val="left"/>
      <w:pPr>
        <w:tabs>
          <w:tab w:val="num" w:pos="720"/>
        </w:tabs>
        <w:ind w:left="720" w:hanging="360"/>
      </w:pPr>
      <w:rPr>
        <w:rFonts w:ascii="Symbol" w:hAnsi="Symbol"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
    <w:nsid w:val="49C9690A"/>
    <w:multiLevelType w:val="hybridMultilevel"/>
    <w:tmpl w:val="0CFA1A38"/>
    <w:lvl w:ilvl="0" w:tplc="D1C2A660">
      <w:start w:val="7"/>
      <w:numFmt w:val="upperRoman"/>
      <w:lvlText w:val="%1."/>
      <w:lvlJc w:val="left"/>
      <w:pPr>
        <w:tabs>
          <w:tab w:val="num" w:pos="1275"/>
        </w:tabs>
        <w:ind w:left="1162" w:hanging="454"/>
      </w:pPr>
      <w:rPr>
        <w:rFonts w:hint="default"/>
        <w:b/>
        <w:i w:val="0"/>
      </w:rPr>
    </w:lvl>
    <w:lvl w:ilvl="1" w:tplc="110E8D18"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56414725"/>
    <w:multiLevelType w:val="hybridMultilevel"/>
    <w:tmpl w:val="4E1854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91B16A8"/>
    <w:multiLevelType w:val="hybridMultilevel"/>
    <w:tmpl w:val="3D4E39F2"/>
    <w:lvl w:ilvl="0" w:tplc="BBD0AD02">
      <w:start w:val="1"/>
      <w:numFmt w:val="bullet"/>
      <w:lvlText w:val=""/>
      <w:lvlJc w:val="left"/>
      <w:pPr>
        <w:tabs>
          <w:tab w:val="num" w:pos="1163"/>
        </w:tabs>
        <w:ind w:left="1163" w:hanging="397"/>
      </w:pPr>
      <w:rPr>
        <w:rFonts w:ascii="Wingdings" w:hAnsi="Wingdings" w:hint="default"/>
      </w:rPr>
    </w:lvl>
    <w:lvl w:ilvl="1" w:tplc="0C0A0019" w:tentative="1">
      <w:start w:val="1"/>
      <w:numFmt w:val="bullet"/>
      <w:lvlText w:val="o"/>
      <w:lvlJc w:val="left"/>
      <w:pPr>
        <w:tabs>
          <w:tab w:val="num" w:pos="2149"/>
        </w:tabs>
        <w:ind w:left="2149" w:hanging="360"/>
      </w:pPr>
      <w:rPr>
        <w:rFonts w:ascii="Courier New" w:hAnsi="Courier New" w:cs="Courier New" w:hint="default"/>
      </w:rPr>
    </w:lvl>
    <w:lvl w:ilvl="2" w:tplc="0C0A001B" w:tentative="1">
      <w:start w:val="1"/>
      <w:numFmt w:val="bullet"/>
      <w:lvlText w:val=""/>
      <w:lvlJc w:val="left"/>
      <w:pPr>
        <w:tabs>
          <w:tab w:val="num" w:pos="2869"/>
        </w:tabs>
        <w:ind w:left="2869" w:hanging="360"/>
      </w:pPr>
      <w:rPr>
        <w:rFonts w:ascii="Wingdings" w:hAnsi="Wingdings" w:hint="default"/>
      </w:rPr>
    </w:lvl>
    <w:lvl w:ilvl="3" w:tplc="0C0A000F" w:tentative="1">
      <w:start w:val="1"/>
      <w:numFmt w:val="bullet"/>
      <w:lvlText w:val=""/>
      <w:lvlJc w:val="left"/>
      <w:pPr>
        <w:tabs>
          <w:tab w:val="num" w:pos="3589"/>
        </w:tabs>
        <w:ind w:left="3589" w:hanging="360"/>
      </w:pPr>
      <w:rPr>
        <w:rFonts w:ascii="Symbol" w:hAnsi="Symbol" w:hint="default"/>
      </w:rPr>
    </w:lvl>
    <w:lvl w:ilvl="4" w:tplc="0C0A0019" w:tentative="1">
      <w:start w:val="1"/>
      <w:numFmt w:val="bullet"/>
      <w:lvlText w:val="o"/>
      <w:lvlJc w:val="left"/>
      <w:pPr>
        <w:tabs>
          <w:tab w:val="num" w:pos="4309"/>
        </w:tabs>
        <w:ind w:left="4309" w:hanging="360"/>
      </w:pPr>
      <w:rPr>
        <w:rFonts w:ascii="Courier New" w:hAnsi="Courier New" w:cs="Courier New" w:hint="default"/>
      </w:rPr>
    </w:lvl>
    <w:lvl w:ilvl="5" w:tplc="0C0A001B" w:tentative="1">
      <w:start w:val="1"/>
      <w:numFmt w:val="bullet"/>
      <w:lvlText w:val=""/>
      <w:lvlJc w:val="left"/>
      <w:pPr>
        <w:tabs>
          <w:tab w:val="num" w:pos="5029"/>
        </w:tabs>
        <w:ind w:left="5029" w:hanging="360"/>
      </w:pPr>
      <w:rPr>
        <w:rFonts w:ascii="Wingdings" w:hAnsi="Wingdings" w:hint="default"/>
      </w:rPr>
    </w:lvl>
    <w:lvl w:ilvl="6" w:tplc="0C0A000F" w:tentative="1">
      <w:start w:val="1"/>
      <w:numFmt w:val="bullet"/>
      <w:lvlText w:val=""/>
      <w:lvlJc w:val="left"/>
      <w:pPr>
        <w:tabs>
          <w:tab w:val="num" w:pos="5749"/>
        </w:tabs>
        <w:ind w:left="5749" w:hanging="360"/>
      </w:pPr>
      <w:rPr>
        <w:rFonts w:ascii="Symbol" w:hAnsi="Symbol" w:hint="default"/>
      </w:rPr>
    </w:lvl>
    <w:lvl w:ilvl="7" w:tplc="0C0A0019" w:tentative="1">
      <w:start w:val="1"/>
      <w:numFmt w:val="bullet"/>
      <w:lvlText w:val="o"/>
      <w:lvlJc w:val="left"/>
      <w:pPr>
        <w:tabs>
          <w:tab w:val="num" w:pos="6469"/>
        </w:tabs>
        <w:ind w:left="6469" w:hanging="360"/>
      </w:pPr>
      <w:rPr>
        <w:rFonts w:ascii="Courier New" w:hAnsi="Courier New" w:cs="Courier New" w:hint="default"/>
      </w:rPr>
    </w:lvl>
    <w:lvl w:ilvl="8" w:tplc="0C0A001B" w:tentative="1">
      <w:start w:val="1"/>
      <w:numFmt w:val="bullet"/>
      <w:lvlText w:val=""/>
      <w:lvlJc w:val="left"/>
      <w:pPr>
        <w:tabs>
          <w:tab w:val="num" w:pos="7189"/>
        </w:tabs>
        <w:ind w:left="7189" w:hanging="360"/>
      </w:pPr>
      <w:rPr>
        <w:rFonts w:ascii="Wingdings" w:hAnsi="Wingdings" w:hint="default"/>
      </w:rPr>
    </w:lvl>
  </w:abstractNum>
  <w:abstractNum w:abstractNumId="7">
    <w:nsid w:val="612C1FD8"/>
    <w:multiLevelType w:val="hybridMultilevel"/>
    <w:tmpl w:val="FDF2BA04"/>
    <w:lvl w:ilvl="0" w:tplc="0C0A0001">
      <w:start w:val="4"/>
      <w:numFmt w:val="decimal"/>
      <w:lvlText w:val="%1)"/>
      <w:lvlJc w:val="left"/>
      <w:pPr>
        <w:tabs>
          <w:tab w:val="num" w:pos="1080"/>
        </w:tabs>
        <w:ind w:left="1080" w:hanging="360"/>
      </w:pPr>
      <w:rPr>
        <w:rFonts w:hint="default"/>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8">
    <w:nsid w:val="64D465F3"/>
    <w:multiLevelType w:val="hybridMultilevel"/>
    <w:tmpl w:val="1E7CCC30"/>
    <w:lvl w:ilvl="0" w:tplc="F9B89A26">
      <w:start w:val="3"/>
      <w:numFmt w:val="upperRoman"/>
      <w:lvlText w:val="%1-"/>
      <w:lvlJc w:val="left"/>
      <w:pPr>
        <w:tabs>
          <w:tab w:val="num" w:pos="1080"/>
        </w:tabs>
        <w:ind w:left="1080" w:hanging="720"/>
      </w:pPr>
      <w:rPr>
        <w:rFonts w:hint="default"/>
        <w:b/>
      </w:rPr>
    </w:lvl>
    <w:lvl w:ilvl="1" w:tplc="0C0A0003">
      <w:start w:val="1"/>
      <w:numFmt w:val="upperLetter"/>
      <w:lvlText w:val="%2."/>
      <w:lvlJc w:val="left"/>
      <w:pPr>
        <w:tabs>
          <w:tab w:val="num" w:pos="1440"/>
        </w:tabs>
        <w:ind w:left="1440" w:hanging="360"/>
      </w:pPr>
      <w:rPr>
        <w:rFonts w:hint="default"/>
      </w:rPr>
    </w:lvl>
    <w:lvl w:ilvl="2" w:tplc="0C0A0005">
      <w:start w:val="1"/>
      <w:numFmt w:val="decimal"/>
      <w:lvlText w:val="%3)"/>
      <w:lvlJc w:val="left"/>
      <w:pPr>
        <w:tabs>
          <w:tab w:val="num" w:pos="2385"/>
        </w:tabs>
        <w:ind w:left="2385" w:hanging="405"/>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
    <w:nsid w:val="66686887"/>
    <w:multiLevelType w:val="hybridMultilevel"/>
    <w:tmpl w:val="8ED615D0"/>
    <w:lvl w:ilvl="0" w:tplc="DC94D140">
      <w:start w:val="1"/>
      <w:numFmt w:val="bullet"/>
      <w:lvlText w:val=""/>
      <w:lvlJc w:val="left"/>
      <w:pPr>
        <w:tabs>
          <w:tab w:val="num" w:pos="340"/>
        </w:tabs>
        <w:ind w:left="340" w:hanging="34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0">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7D172954"/>
    <w:multiLevelType w:val="hybridMultilevel"/>
    <w:tmpl w:val="477E12EE"/>
    <w:lvl w:ilvl="0" w:tplc="07408B56">
      <w:start w:val="4"/>
      <w:numFmt w:val="upperRoman"/>
      <w:lvlText w:val="%1-"/>
      <w:lvlJc w:val="left"/>
      <w:pPr>
        <w:tabs>
          <w:tab w:val="num" w:pos="1080"/>
        </w:tabs>
        <w:ind w:left="1080" w:hanging="720"/>
      </w:pPr>
      <w:rPr>
        <w:rFonts w:cs="Arial" w:hint="default"/>
        <w:color w:val="000000"/>
        <w:w w:val="84"/>
      </w:rPr>
    </w:lvl>
    <w:lvl w:ilvl="1" w:tplc="0C0A0003">
      <w:start w:val="1"/>
      <w:numFmt w:val="bullet"/>
      <w:lvlText w:val=""/>
      <w:lvlJc w:val="left"/>
      <w:pPr>
        <w:tabs>
          <w:tab w:val="num" w:pos="1440"/>
        </w:tabs>
        <w:ind w:left="1440" w:hanging="360"/>
      </w:pPr>
      <w:rPr>
        <w:rFonts w:ascii="Wingdings" w:hAnsi="Wingdings" w:hint="default"/>
        <w:color w:val="000000"/>
        <w:w w:val="84"/>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2">
    <w:nsid w:val="7E240AA3"/>
    <w:multiLevelType w:val="hybridMultilevel"/>
    <w:tmpl w:val="8E2495C6"/>
    <w:lvl w:ilvl="0">
      <w:start w:val="1"/>
      <w:numFmt w:val="bullet"/>
      <w:lvlText w:val=""/>
      <w:lvlJc w:val="left"/>
      <w:pPr>
        <w:tabs>
          <w:tab w:val="num" w:pos="1500"/>
        </w:tabs>
        <w:ind w:left="1500" w:hanging="360"/>
      </w:pPr>
      <w:rPr>
        <w:rFonts w:ascii="Wingdings" w:hAnsi="Wingdings"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num w:numId="1">
    <w:abstractNumId w:val="10"/>
  </w:num>
  <w:num w:numId="2">
    <w:abstractNumId w:val="0"/>
  </w:num>
  <w:num w:numId="3">
    <w:abstractNumId w:val="2"/>
  </w:num>
  <w:num w:numId="4">
    <w:abstractNumId w:val="3"/>
  </w:num>
  <w:num w:numId="5">
    <w:abstractNumId w:val="5"/>
  </w:num>
  <w:num w:numId="6">
    <w:abstractNumId w:val="8"/>
  </w:num>
  <w:num w:numId="7">
    <w:abstractNumId w:val="11"/>
  </w:num>
  <w:num w:numId="8">
    <w:abstractNumId w:val="1"/>
  </w:num>
  <w:num w:numId="9">
    <w:abstractNumId w:val="6"/>
  </w:num>
  <w:num w:numId="10">
    <w:abstractNumId w:val="12"/>
  </w:num>
  <w:num w:numId="11">
    <w:abstractNumId w:val="4"/>
  </w:num>
  <w:num w:numId="12">
    <w:abstractNumId w:val="9"/>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3423ED"/>
    <w:rsid w:val="0041494C"/>
    <w:rsid w:val="00435E21"/>
    <w:rsid w:val="00504C8B"/>
    <w:rsid w:val="00566A8C"/>
    <w:rsid w:val="0061466A"/>
    <w:rsid w:val="00614968"/>
    <w:rsid w:val="00663697"/>
    <w:rsid w:val="006837F8"/>
    <w:rsid w:val="007619BB"/>
    <w:rsid w:val="0077107E"/>
    <w:rsid w:val="00804514"/>
    <w:rsid w:val="008466E6"/>
    <w:rsid w:val="008B28DF"/>
    <w:rsid w:val="00916EF0"/>
    <w:rsid w:val="009B7222"/>
    <w:rsid w:val="00A12040"/>
    <w:rsid w:val="00C02264"/>
    <w:rsid w:val="00C83D1A"/>
    <w:rsid w:val="00CE44A1"/>
    <w:rsid w:val="00D20242"/>
    <w:rsid w:val="00E166EB"/>
    <w:rsid w:val="00EC7DC1"/>
    <w:rsid w:val="00F50BF3"/>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8">
    <w:name w:val="heading 8"/>
    <w:basedOn w:val="Normal"/>
    <w:next w:val="Normal"/>
    <w:link w:val="Ttulo8Car"/>
    <w:uiPriority w:val="9"/>
    <w:semiHidden/>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uiPriority w:val="9"/>
    <w:semiHidden/>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semiHidden/>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3478</Words>
  <Characters>19132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2012-10-24T21:27:00Z</dcterms:created>
  <dcterms:modified xsi:type="dcterms:W3CDTF">2012-10-24T21:27:00Z</dcterms:modified>
</cp:coreProperties>
</file>