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8B" w:rsidRDefault="008B28DF" w:rsidP="008B28DF">
      <w:pPr>
        <w:tabs>
          <w:tab w:val="right" w:pos="9406"/>
        </w:tabs>
      </w:pPr>
      <w:r>
        <w:rPr>
          <w:noProof/>
          <w:lang w:val="es-ES"/>
        </w:rPr>
        <w:pict>
          <v:shapetype id="_x0000_t202" coordsize="21600,21600" o:spt="202" path="m,l,21600r21600,l21600,xe">
            <v:stroke joinstyle="miter"/>
            <v:path gradientshapeok="t" o:connecttype="rect"/>
          </v:shapetype>
          <v:shape id="_x0000_s1039" type="#_x0000_t202" style="position:absolute;margin-left:-8.9pt;margin-top:-5.4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39;mso-fit-shape-to-text:t">
              <w:txbxContent>
                <w:p w:rsidR="008B28DF" w:rsidRPr="008B28DF" w:rsidRDefault="008B28DF" w:rsidP="008B28DF">
                  <w:pPr>
                    <w:rPr>
                      <w:b/>
                    </w:rPr>
                  </w:pPr>
                  <w:r w:rsidRPr="008B28DF">
                    <w:rPr>
                      <w:b/>
                    </w:rPr>
                    <w:t>El Jefe de la Asesoría Legal carece de potestad represiva o sancionatoria</w:t>
                  </w:r>
                </w:p>
              </w:txbxContent>
            </v:textbox>
          </v:shape>
        </w:pict>
      </w:r>
      <w:r>
        <w:tab/>
      </w:r>
    </w:p>
    <w:p w:rsidR="008B28DF" w:rsidRDefault="008B28DF" w:rsidP="008B28DF">
      <w:pPr>
        <w:tabs>
          <w:tab w:val="right" w:pos="9406"/>
        </w:tabs>
      </w:pPr>
    </w:p>
    <w:p w:rsidR="008B28DF" w:rsidRDefault="008B28DF" w:rsidP="008B28DF">
      <w:pPr>
        <w:pStyle w:val="Textoindependiente2"/>
        <w:jc w:val="both"/>
      </w:pPr>
      <w:r>
        <w:t>Sentencia N°165-2006. Tribunal Aduanero Nacional.  San José, a las once horas con quince minutos del treinta de junio de dos mil seis.</w:t>
      </w:r>
    </w:p>
    <w:p w:rsidR="008B28DF" w:rsidRDefault="008B28DF" w:rsidP="008B28DF">
      <w:pPr>
        <w:spacing w:line="360" w:lineRule="auto"/>
        <w:jc w:val="both"/>
        <w:rPr>
          <w:b/>
        </w:rPr>
      </w:pPr>
    </w:p>
    <w:p w:rsidR="008B28DF" w:rsidRDefault="008B28DF" w:rsidP="008B28DF">
      <w:pPr>
        <w:spacing w:line="360" w:lineRule="auto"/>
        <w:jc w:val="both"/>
        <w:rPr>
          <w:b/>
        </w:rPr>
      </w:pPr>
    </w:p>
    <w:p w:rsidR="008B28DF" w:rsidRPr="005B26FA" w:rsidRDefault="008B28DF" w:rsidP="008B28DF">
      <w:pPr>
        <w:pStyle w:val="Textoindependiente"/>
        <w:rPr>
          <w:b/>
        </w:rPr>
      </w:pPr>
      <w:r w:rsidRPr="00A51249">
        <w:rPr>
          <w:b/>
        </w:rPr>
        <w:t>Conoce este Tribunal del recurso de apelación interpuesto por el señor</w:t>
      </w:r>
      <w:r>
        <w:t xml:space="preserve">  Xxxxx </w:t>
      </w:r>
      <w:r w:rsidRPr="00A51249">
        <w:rPr>
          <w:b/>
        </w:rPr>
        <w:t xml:space="preserve">en su condición de </w:t>
      </w:r>
      <w:r w:rsidRPr="002C45A8">
        <w:t>Apoderado General</w:t>
      </w:r>
      <w:r w:rsidRPr="002C45A8">
        <w:rPr>
          <w:lang w:val="es-CR"/>
        </w:rPr>
        <w:t>í</w:t>
      </w:r>
      <w:r w:rsidRPr="002C45A8">
        <w:t xml:space="preserve">simo sin limite de suma de Almacén Fiscal </w:t>
      </w:r>
      <w:r>
        <w:t>xxxxx</w:t>
      </w:r>
      <w:r w:rsidRPr="00A51249">
        <w:rPr>
          <w:b/>
        </w:rPr>
        <w:t xml:space="preserve"> contra la resolución </w:t>
      </w:r>
      <w:r>
        <w:rPr>
          <w:lang w:val="es-CR"/>
        </w:rPr>
        <w:t xml:space="preserve">N° XXXXX del 08 de junio de 2005, </w:t>
      </w:r>
      <w:r w:rsidRPr="005B26FA">
        <w:rPr>
          <w:b/>
          <w:lang w:val="es-CR"/>
        </w:rPr>
        <w:t xml:space="preserve">emitida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B26FA">
            <w:rPr>
              <w:b/>
              <w:lang w:val="es-CR"/>
            </w:rPr>
            <w:t>la Dirección</w:t>
          </w:r>
        </w:smartTag>
        <w:r w:rsidRPr="005B26FA">
          <w:rPr>
            <w:b/>
            <w:lang w:val="es-CR"/>
          </w:rPr>
          <w:t xml:space="preserve"> General</w:t>
        </w:r>
      </w:smartTag>
      <w:r w:rsidRPr="005B26FA">
        <w:rPr>
          <w:b/>
          <w:lang w:val="es-CR"/>
        </w:rPr>
        <w:t xml:space="preserve"> de Aduanas.</w:t>
      </w:r>
    </w:p>
    <w:p w:rsidR="008B28DF" w:rsidRPr="003B62C5" w:rsidRDefault="008B28DF" w:rsidP="008B28DF">
      <w:pPr>
        <w:spacing w:line="360" w:lineRule="auto"/>
        <w:jc w:val="both"/>
        <w:rPr>
          <w:rFonts w:cs="Arial"/>
          <w:b/>
        </w:rPr>
      </w:pPr>
    </w:p>
    <w:p w:rsidR="008B28DF" w:rsidRDefault="008B28DF" w:rsidP="008B28DF">
      <w:pPr>
        <w:spacing w:line="360" w:lineRule="auto"/>
        <w:jc w:val="center"/>
        <w:rPr>
          <w:rFonts w:cs="Arial"/>
          <w:b/>
        </w:rPr>
      </w:pPr>
    </w:p>
    <w:p w:rsidR="008B28DF" w:rsidRPr="00811C46" w:rsidRDefault="008B28DF" w:rsidP="008B28DF">
      <w:pPr>
        <w:spacing w:line="360" w:lineRule="auto"/>
        <w:jc w:val="center"/>
      </w:pPr>
      <w:r w:rsidRPr="00811C46">
        <w:rPr>
          <w:rFonts w:cs="Arial"/>
          <w:b/>
        </w:rPr>
        <w:t>RESULTANDO</w:t>
      </w:r>
    </w:p>
    <w:p w:rsidR="008B28DF" w:rsidRDefault="008B28DF" w:rsidP="008B28DF">
      <w:pPr>
        <w:spacing w:line="360" w:lineRule="auto"/>
        <w:jc w:val="both"/>
        <w:rPr>
          <w:rFonts w:cs="Arial"/>
        </w:rPr>
      </w:pPr>
    </w:p>
    <w:p w:rsidR="008B28DF" w:rsidRPr="0003779E" w:rsidRDefault="008B28DF" w:rsidP="008B28DF">
      <w:pPr>
        <w:spacing w:line="360" w:lineRule="auto"/>
        <w:jc w:val="both"/>
        <w:rPr>
          <w:rFonts w:cs="Arial"/>
        </w:rPr>
      </w:pPr>
    </w:p>
    <w:p w:rsidR="008B28DF" w:rsidRPr="00193D66" w:rsidRDefault="008B28DF" w:rsidP="008B28DF">
      <w:pPr>
        <w:numPr>
          <w:ilvl w:val="0"/>
          <w:numId w:val="1"/>
        </w:numPr>
        <w:tabs>
          <w:tab w:val="num" w:pos="360"/>
        </w:tabs>
        <w:spacing w:line="360" w:lineRule="auto"/>
        <w:ind w:left="360" w:hanging="360"/>
        <w:jc w:val="both"/>
        <w:textAlignment w:val="auto"/>
        <w:rPr>
          <w:rFonts w:cs="Arial"/>
        </w:rPr>
      </w:pPr>
      <w:r>
        <w:t xml:space="preserve">Que mediante Resolución </w:t>
      </w:r>
      <w:r>
        <w:rPr>
          <w:b/>
        </w:rPr>
        <w:t>XXXXX del 14 de abril de 2005</w:t>
      </w:r>
      <w:r>
        <w:t xml:space="preserve">, </w:t>
      </w:r>
      <w:smartTag w:uri="urn:schemas-microsoft-com:office:smarttags" w:element="PersonName">
        <w:smartTagPr>
          <w:attr w:name="ProductID" w:val="la Direcci￳n General"/>
        </w:smartTagPr>
        <w:r>
          <w:t>la Dirección General</w:t>
        </w:r>
      </w:smartTag>
      <w:r>
        <w:t xml:space="preserve"> de Aduanas </w:t>
      </w:r>
      <w:r w:rsidRPr="006668CA">
        <w:rPr>
          <w:b/>
        </w:rPr>
        <w:t>inicia</w:t>
      </w:r>
      <w:r>
        <w:t xml:space="preserve"> Procedimiento Sancionatorio contra el </w:t>
      </w:r>
      <w:r w:rsidRPr="000B2324">
        <w:rPr>
          <w:b/>
        </w:rPr>
        <w:t xml:space="preserve">Almacén Fiscal </w:t>
      </w:r>
      <w:r>
        <w:rPr>
          <w:b/>
        </w:rPr>
        <w:t>xxxxx</w:t>
      </w:r>
      <w:r>
        <w:t xml:space="preserve">, </w:t>
      </w:r>
      <w:r w:rsidRPr="006B151C">
        <w:t>tendente a la inv</w:t>
      </w:r>
      <w:r>
        <w:t xml:space="preserve">estigación de una presunta infracción administrativa establecida por el artículo 238 inciso c.)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sancionable con una suspensión de 5 días hábiles del ejercicio de su actividad ante la autoridad aduanera, en razón de que producto de las actas de inspección números 061, 062 y 064</w:t>
      </w:r>
      <w:r>
        <w:rPr>
          <w:rFonts w:cs="Arial"/>
        </w:rPr>
        <w:t xml:space="preserve"> se manifiesta que “la mercancía que se descarga de ciertos contenedores con mercadería de Depósito Fiscal, pasa por la bodega de Depósito General, es decir que mercancía sin nacionalizar fue encontrada en Depósito General el cual almacena sólo mercancía nacionalizada, lo que viola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rPr>
            <w:t>la Ley</w:t>
          </w:r>
        </w:smartTag>
        <w:r>
          <w:rPr>
            <w:rFonts w:cs="Arial"/>
          </w:rPr>
          <w:t xml:space="preserve"> General</w:t>
        </w:r>
      </w:smartTag>
      <w:r>
        <w:rPr>
          <w:rFonts w:cs="Arial"/>
        </w:rPr>
        <w:t xml:space="preserve"> de Aduanas y su Reglamento.  (</w:t>
      </w:r>
      <w:r w:rsidRPr="00392A5C">
        <w:rPr>
          <w:rFonts w:cs="Arial"/>
          <w:b/>
        </w:rPr>
        <w:t xml:space="preserve">folios </w:t>
      </w:r>
      <w:r>
        <w:rPr>
          <w:rFonts w:cs="Arial"/>
          <w:b/>
        </w:rPr>
        <w:t>3</w:t>
      </w:r>
      <w:r w:rsidRPr="00392A5C">
        <w:rPr>
          <w:rFonts w:cs="Arial"/>
          <w:b/>
        </w:rPr>
        <w:t xml:space="preserve"> y </w:t>
      </w:r>
      <w:smartTag w:uri="urn:schemas-microsoft-com:office:smarttags" w:element="metricconverter">
        <w:smartTagPr>
          <w:attr w:name="ProductID" w:val="14 a"/>
        </w:smartTagPr>
        <w:r w:rsidRPr="00392A5C">
          <w:rPr>
            <w:rFonts w:cs="Arial"/>
            <w:b/>
          </w:rPr>
          <w:t>1</w:t>
        </w:r>
        <w:r>
          <w:rPr>
            <w:rFonts w:cs="Arial"/>
            <w:b/>
          </w:rPr>
          <w:t>4 a</w:t>
        </w:r>
      </w:smartTag>
      <w:r>
        <w:rPr>
          <w:rFonts w:cs="Arial"/>
          <w:b/>
        </w:rPr>
        <w:t xml:space="preserve"> 26</w:t>
      </w:r>
      <w:r>
        <w:rPr>
          <w:rFonts w:cs="Arial"/>
        </w:rPr>
        <w:t>)</w:t>
      </w:r>
    </w:p>
    <w:p w:rsidR="008B28DF" w:rsidRDefault="008B28DF" w:rsidP="008B28DF">
      <w:pPr>
        <w:spacing w:line="360" w:lineRule="auto"/>
        <w:jc w:val="both"/>
        <w:rPr>
          <w:rFonts w:cs="Arial"/>
          <w:b/>
        </w:rPr>
      </w:pPr>
    </w:p>
    <w:p w:rsidR="008B28DF" w:rsidRDefault="008B28DF" w:rsidP="008B28DF">
      <w:pPr>
        <w:spacing w:line="360" w:lineRule="auto"/>
        <w:jc w:val="both"/>
        <w:rPr>
          <w:rFonts w:cs="Arial"/>
          <w:b/>
        </w:rPr>
      </w:pPr>
    </w:p>
    <w:p w:rsidR="008B28DF" w:rsidRDefault="008B28DF" w:rsidP="008B28DF">
      <w:pPr>
        <w:spacing w:line="360" w:lineRule="auto"/>
        <w:jc w:val="both"/>
        <w:rPr>
          <w:rFonts w:cs="Arial"/>
          <w:b/>
        </w:rPr>
      </w:pPr>
    </w:p>
    <w:p w:rsidR="008B28DF" w:rsidRPr="006E6E8A" w:rsidRDefault="008B28DF" w:rsidP="008B28DF">
      <w:pPr>
        <w:spacing w:line="360" w:lineRule="auto"/>
        <w:jc w:val="both"/>
        <w:rPr>
          <w:rFonts w:cs="Arial"/>
          <w:b/>
        </w:rPr>
      </w:pPr>
    </w:p>
    <w:p w:rsidR="008B28DF" w:rsidRDefault="008B28DF" w:rsidP="008B28DF">
      <w:pPr>
        <w:numPr>
          <w:ilvl w:val="0"/>
          <w:numId w:val="1"/>
        </w:numPr>
        <w:tabs>
          <w:tab w:val="num" w:pos="360"/>
        </w:tabs>
        <w:spacing w:line="360" w:lineRule="auto"/>
        <w:ind w:left="360" w:hanging="360"/>
        <w:jc w:val="both"/>
        <w:textAlignment w:val="auto"/>
      </w:pPr>
      <w:r>
        <w:t xml:space="preserve"> </w:t>
      </w:r>
      <w:r w:rsidRPr="00E424C1">
        <w:t xml:space="preserve">Que </w:t>
      </w:r>
      <w:r>
        <w:t>mediante escrito de fecha de recibo 11 d</w:t>
      </w:r>
      <w:r w:rsidRPr="007F4A2E">
        <w:rPr>
          <w:b/>
        </w:rPr>
        <w:t xml:space="preserve">e </w:t>
      </w:r>
      <w:r>
        <w:rPr>
          <w:b/>
        </w:rPr>
        <w:t>mayo</w:t>
      </w:r>
      <w:r w:rsidRPr="007F4A2E">
        <w:rPr>
          <w:b/>
        </w:rPr>
        <w:t xml:space="preserve"> de 2005</w:t>
      </w:r>
      <w:r>
        <w:t>, el afectado presenta sus alegatos de descargo.(</w:t>
      </w:r>
      <w:r w:rsidRPr="00206DD6">
        <w:rPr>
          <w:b/>
        </w:rPr>
        <w:t>folios 11</w:t>
      </w:r>
      <w:r>
        <w:rPr>
          <w:b/>
        </w:rPr>
        <w:t>8</w:t>
      </w:r>
      <w:r w:rsidRPr="00206DD6">
        <w:rPr>
          <w:b/>
        </w:rPr>
        <w:t>-13</w:t>
      </w:r>
      <w:r>
        <w:rPr>
          <w:b/>
        </w:rPr>
        <w:t>6</w:t>
      </w:r>
      <w:r>
        <w:t>)</w:t>
      </w:r>
    </w:p>
    <w:p w:rsidR="008B28DF" w:rsidRDefault="008B28DF" w:rsidP="008B28DF">
      <w:pPr>
        <w:spacing w:line="360" w:lineRule="auto"/>
        <w:jc w:val="both"/>
      </w:pPr>
    </w:p>
    <w:p w:rsidR="008B28DF" w:rsidRPr="00143E2B" w:rsidRDefault="008B28DF" w:rsidP="008B28DF">
      <w:pPr>
        <w:numPr>
          <w:ilvl w:val="0"/>
          <w:numId w:val="1"/>
        </w:numPr>
        <w:spacing w:line="360" w:lineRule="auto"/>
        <w:ind w:left="360" w:hanging="360"/>
        <w:jc w:val="both"/>
        <w:textAlignment w:val="auto"/>
      </w:pPr>
      <w:r>
        <w:lastRenderedPageBreak/>
        <w:t xml:space="preserve">Con resolución </w:t>
      </w:r>
      <w:r w:rsidRPr="0057767A">
        <w:rPr>
          <w:b/>
        </w:rPr>
        <w:t xml:space="preserve">N° </w:t>
      </w:r>
      <w:r>
        <w:rPr>
          <w:b/>
        </w:rPr>
        <w:t>XXXXX del 08 de junio de 2005</w:t>
      </w:r>
      <w:r>
        <w:t xml:space="preserve">, </w:t>
      </w:r>
      <w:smartTag w:uri="urn:schemas-microsoft-com:office:smarttags" w:element="PersonName">
        <w:smartTagPr>
          <w:attr w:name="ProductID" w:val="la Direcci￳n General"/>
        </w:smartTagPr>
        <w:r>
          <w:rPr>
            <w:lang w:val="es-CR"/>
          </w:rPr>
          <w:t>la Dirección General</w:t>
        </w:r>
      </w:smartTag>
      <w:r>
        <w:rPr>
          <w:lang w:val="es-CR"/>
        </w:rPr>
        <w:t xml:space="preserve"> de Aduanas </w:t>
      </w:r>
      <w:r w:rsidRPr="00C11129">
        <w:rPr>
          <w:lang w:val="es-CR"/>
        </w:rPr>
        <w:t xml:space="preserve">dicta el </w:t>
      </w:r>
      <w:r w:rsidRPr="009E1DC1">
        <w:rPr>
          <w:b/>
          <w:lang w:val="es-CR"/>
        </w:rPr>
        <w:t>acto final</w:t>
      </w:r>
      <w:r w:rsidRPr="00C11129">
        <w:rPr>
          <w:lang w:val="es-CR"/>
        </w:rPr>
        <w:t xml:space="preserve"> del procedimiento</w:t>
      </w:r>
      <w:r>
        <w:rPr>
          <w:lang w:val="es-CR"/>
        </w:rPr>
        <w:t xml:space="preserve"> administrativo sancionador</w:t>
      </w:r>
      <w:r w:rsidRPr="00C11129">
        <w:rPr>
          <w:lang w:val="es-CR"/>
        </w:rPr>
        <w:t>, imponiéndole al</w:t>
      </w:r>
      <w:r>
        <w:rPr>
          <w:lang w:val="es-CR"/>
        </w:rPr>
        <w:t xml:space="preserve"> </w:t>
      </w:r>
      <w:r w:rsidRPr="000B2324">
        <w:rPr>
          <w:b/>
        </w:rPr>
        <w:t xml:space="preserve">Almacén Fiscal </w:t>
      </w:r>
      <w:r>
        <w:rPr>
          <w:b/>
        </w:rPr>
        <w:t>xxxxx</w:t>
      </w:r>
      <w:r>
        <w:rPr>
          <w:lang w:val="es-CR"/>
        </w:rPr>
        <w:t xml:space="preserve">, </w:t>
      </w:r>
      <w:r w:rsidRPr="00C11129">
        <w:rPr>
          <w:lang w:val="es-CR"/>
        </w:rPr>
        <w:t xml:space="preserve">una </w:t>
      </w:r>
      <w:r w:rsidRPr="006668CA">
        <w:rPr>
          <w:b/>
          <w:lang w:val="es-CR"/>
        </w:rPr>
        <w:t>sanción administrativa de suspensión 5 días hábiles en el ejercicio de su actividad ante la autoridad aduanera</w:t>
      </w:r>
      <w:r>
        <w:rPr>
          <w:lang w:val="es-CR"/>
        </w:rPr>
        <w:t xml:space="preserve">, </w:t>
      </w:r>
      <w:r w:rsidRPr="00C11129">
        <w:rPr>
          <w:lang w:val="es-CR"/>
        </w:rPr>
        <w:t xml:space="preserve">de conformidad con lo dispuesto en el </w:t>
      </w:r>
      <w:r>
        <w:rPr>
          <w:lang w:val="es-CR"/>
        </w:rPr>
        <w:t>a</w:t>
      </w:r>
      <w:r w:rsidRPr="00C11129">
        <w:rPr>
          <w:lang w:val="es-CR"/>
        </w:rPr>
        <w:t>rtículo 23</w:t>
      </w:r>
      <w:r>
        <w:rPr>
          <w:lang w:val="es-CR"/>
        </w:rPr>
        <w:t>8</w:t>
      </w:r>
      <w:r w:rsidRPr="00C11129">
        <w:rPr>
          <w:lang w:val="es-CR"/>
        </w:rPr>
        <w:t xml:space="preserve"> </w:t>
      </w:r>
      <w:r>
        <w:rPr>
          <w:lang w:val="es-CR"/>
        </w:rPr>
        <w:t xml:space="preserve">inciso c) de </w:t>
      </w:r>
      <w:smartTag w:uri="urn:schemas-microsoft-com:office:smarttags" w:element="PersonName">
        <w:smartTagPr>
          <w:attr w:name="ProductID" w:val="la LGA"/>
        </w:smartTagPr>
        <w:r>
          <w:rPr>
            <w:lang w:val="es-CR"/>
          </w:rPr>
          <w:t>la LGA</w:t>
        </w:r>
      </w:smartTag>
      <w:r>
        <w:rPr>
          <w:lang w:val="es-CR"/>
        </w:rPr>
        <w:t xml:space="preserve">, por los hechos señalados.  Dicha resolución fue notificada el  </w:t>
      </w:r>
      <w:r>
        <w:rPr>
          <w:b/>
          <w:lang w:val="es-CR"/>
        </w:rPr>
        <w:t>16 de agosto de 2005</w:t>
      </w:r>
      <w:r>
        <w:rPr>
          <w:lang w:val="es-CR"/>
        </w:rPr>
        <w:t xml:space="preserve"> </w:t>
      </w:r>
      <w:r w:rsidRPr="00C11129">
        <w:rPr>
          <w:lang w:val="es-CR"/>
        </w:rPr>
        <w:t>(</w:t>
      </w:r>
      <w:r w:rsidRPr="006668CA">
        <w:rPr>
          <w:b/>
          <w:lang w:val="es-CR"/>
        </w:rPr>
        <w:t>folios 1</w:t>
      </w:r>
      <w:r>
        <w:rPr>
          <w:b/>
          <w:lang w:val="es-CR"/>
        </w:rPr>
        <w:t>39-156</w:t>
      </w:r>
      <w:r w:rsidRPr="00C11129">
        <w:rPr>
          <w:lang w:val="es-CR"/>
        </w:rPr>
        <w:t>).</w:t>
      </w:r>
    </w:p>
    <w:p w:rsidR="008B28DF" w:rsidRDefault="008B28DF" w:rsidP="008B28DF">
      <w:pPr>
        <w:spacing w:line="360" w:lineRule="auto"/>
        <w:jc w:val="both"/>
      </w:pPr>
    </w:p>
    <w:p w:rsidR="008B28DF" w:rsidRPr="000A64A0" w:rsidRDefault="008B28DF" w:rsidP="008B28DF">
      <w:pPr>
        <w:numPr>
          <w:ilvl w:val="0"/>
          <w:numId w:val="1"/>
        </w:numPr>
        <w:tabs>
          <w:tab w:val="num" w:pos="360"/>
        </w:tabs>
        <w:spacing w:line="360" w:lineRule="auto"/>
        <w:ind w:left="360" w:hanging="360"/>
        <w:jc w:val="both"/>
        <w:textAlignment w:val="auto"/>
        <w:rPr>
          <w:szCs w:val="24"/>
        </w:rPr>
      </w:pPr>
      <w:r w:rsidRPr="000A64A0">
        <w:rPr>
          <w:szCs w:val="24"/>
        </w:rPr>
        <w:t xml:space="preserve">A través de escrito presentado el </w:t>
      </w:r>
      <w:r>
        <w:rPr>
          <w:b/>
          <w:lang w:val="es-CR"/>
        </w:rPr>
        <w:t>30 de setiembre de 2005</w:t>
      </w:r>
      <w:r w:rsidRPr="000A64A0">
        <w:rPr>
          <w:szCs w:val="24"/>
        </w:rPr>
        <w:t xml:space="preserve">, el </w:t>
      </w:r>
      <w:r>
        <w:rPr>
          <w:szCs w:val="24"/>
        </w:rPr>
        <w:t>afectado</w:t>
      </w:r>
      <w:r w:rsidRPr="000A64A0">
        <w:rPr>
          <w:szCs w:val="24"/>
        </w:rPr>
        <w:t>, interpone los recursos de reconsideración y de apelación</w:t>
      </w:r>
      <w:r>
        <w:rPr>
          <w:szCs w:val="24"/>
        </w:rPr>
        <w:t>.(</w:t>
      </w:r>
      <w:r w:rsidRPr="005F18DB">
        <w:rPr>
          <w:b/>
          <w:szCs w:val="24"/>
        </w:rPr>
        <w:t>folios  1</w:t>
      </w:r>
      <w:r>
        <w:rPr>
          <w:b/>
          <w:szCs w:val="24"/>
        </w:rPr>
        <w:t>58-179</w:t>
      </w:r>
      <w:r w:rsidRPr="000A64A0">
        <w:rPr>
          <w:szCs w:val="24"/>
        </w:rPr>
        <w:t>)</w:t>
      </w:r>
    </w:p>
    <w:p w:rsidR="008B28DF" w:rsidRDefault="008B28DF" w:rsidP="008B28DF">
      <w:pPr>
        <w:spacing w:line="360" w:lineRule="auto"/>
        <w:ind w:left="360"/>
        <w:jc w:val="both"/>
      </w:pPr>
    </w:p>
    <w:p w:rsidR="008B28DF" w:rsidRDefault="008B28DF" w:rsidP="008B28DF">
      <w:pPr>
        <w:numPr>
          <w:ilvl w:val="0"/>
          <w:numId w:val="1"/>
        </w:numPr>
        <w:tabs>
          <w:tab w:val="num" w:pos="360"/>
        </w:tabs>
        <w:spacing w:line="360" w:lineRule="auto"/>
        <w:ind w:left="360" w:hanging="360"/>
        <w:jc w:val="both"/>
        <w:textAlignment w:val="auto"/>
        <w:rPr>
          <w:szCs w:val="24"/>
        </w:rPr>
      </w:pPr>
      <w:r w:rsidRPr="00DD7EFD">
        <w:rPr>
          <w:szCs w:val="24"/>
        </w:rPr>
        <w:t xml:space="preserve">Mediante Resolución </w:t>
      </w:r>
      <w:r>
        <w:rPr>
          <w:b/>
          <w:szCs w:val="24"/>
        </w:rPr>
        <w:t>XXXXX-06 del 21 de marzo de 2006</w:t>
      </w:r>
      <w:r w:rsidRPr="00DD7EFD">
        <w:rPr>
          <w:szCs w:val="24"/>
        </w:rPr>
        <w:t xml:space="preserve">, </w:t>
      </w:r>
      <w:smartTag w:uri="urn:schemas-microsoft-com:office:smarttags" w:element="PersonName">
        <w:smartTagPr>
          <w:attr w:name="ProductID" w:val="la Direcci￳n General"/>
        </w:smartTagPr>
        <w:r w:rsidRPr="00DD7EFD">
          <w:rPr>
            <w:szCs w:val="24"/>
          </w:rPr>
          <w:t xml:space="preserve">la </w:t>
        </w:r>
        <w:r>
          <w:rPr>
            <w:szCs w:val="24"/>
          </w:rPr>
          <w:t>Dirección General</w:t>
        </w:r>
      </w:smartTag>
      <w:r>
        <w:rPr>
          <w:szCs w:val="24"/>
        </w:rPr>
        <w:t xml:space="preserve"> de Aduanas</w:t>
      </w:r>
      <w:r w:rsidRPr="00DD7EFD">
        <w:rPr>
          <w:szCs w:val="24"/>
        </w:rPr>
        <w:t xml:space="preserve"> </w:t>
      </w:r>
      <w:r>
        <w:rPr>
          <w:szCs w:val="24"/>
        </w:rPr>
        <w:t>declara sin lugar el recurso</w:t>
      </w:r>
      <w:r w:rsidRPr="00DD7EFD">
        <w:rPr>
          <w:szCs w:val="24"/>
        </w:rPr>
        <w:t xml:space="preserve"> de </w:t>
      </w:r>
      <w:r>
        <w:rPr>
          <w:szCs w:val="24"/>
        </w:rPr>
        <w:t>r</w:t>
      </w:r>
      <w:r w:rsidRPr="00DD7EFD">
        <w:rPr>
          <w:szCs w:val="24"/>
        </w:rPr>
        <w:t xml:space="preserve">econsideración </w:t>
      </w:r>
      <w:r>
        <w:rPr>
          <w:szCs w:val="24"/>
        </w:rPr>
        <w:t xml:space="preserve">y </w:t>
      </w:r>
      <w:r w:rsidRPr="00DD7EFD">
        <w:rPr>
          <w:szCs w:val="24"/>
        </w:rPr>
        <w:t>emplaza al recurrente para ante este Tribunal.</w:t>
      </w:r>
      <w:r>
        <w:rPr>
          <w:szCs w:val="24"/>
        </w:rPr>
        <w:t>(</w:t>
      </w:r>
      <w:r w:rsidRPr="005F18DB">
        <w:rPr>
          <w:b/>
          <w:szCs w:val="24"/>
        </w:rPr>
        <w:t>folios 1</w:t>
      </w:r>
      <w:r>
        <w:rPr>
          <w:b/>
          <w:szCs w:val="24"/>
        </w:rPr>
        <w:t>81-194</w:t>
      </w:r>
      <w:r>
        <w:rPr>
          <w:szCs w:val="24"/>
        </w:rPr>
        <w:t xml:space="preserve">) </w:t>
      </w:r>
    </w:p>
    <w:p w:rsidR="008B28DF" w:rsidRDefault="008B28DF" w:rsidP="008B28DF">
      <w:pPr>
        <w:spacing w:line="360" w:lineRule="auto"/>
        <w:jc w:val="both"/>
        <w:rPr>
          <w:szCs w:val="24"/>
        </w:rPr>
      </w:pPr>
    </w:p>
    <w:p w:rsidR="008B28DF" w:rsidRDefault="008B28DF" w:rsidP="008B28DF">
      <w:pPr>
        <w:numPr>
          <w:ilvl w:val="0"/>
          <w:numId w:val="1"/>
        </w:numPr>
        <w:tabs>
          <w:tab w:val="num" w:pos="360"/>
        </w:tabs>
        <w:spacing w:line="360" w:lineRule="auto"/>
        <w:ind w:left="360" w:hanging="360"/>
        <w:jc w:val="both"/>
        <w:textAlignment w:val="auto"/>
      </w:pPr>
      <w:r>
        <w:t xml:space="preserve">Que mediante escrito presentado en fecha </w:t>
      </w:r>
      <w:r>
        <w:rPr>
          <w:b/>
        </w:rPr>
        <w:t>04</w:t>
      </w:r>
      <w:r w:rsidRPr="00192C70">
        <w:rPr>
          <w:b/>
        </w:rPr>
        <w:t xml:space="preserve"> de </w:t>
      </w:r>
      <w:r>
        <w:rPr>
          <w:b/>
        </w:rPr>
        <w:t>mayo</w:t>
      </w:r>
      <w:r w:rsidRPr="00192C70">
        <w:rPr>
          <w:b/>
        </w:rPr>
        <w:t xml:space="preserve"> de 2006</w:t>
      </w:r>
      <w:r>
        <w:t>, la empresa recurrente se apersona ante este sede y presenta sus argumentos de defensa, solicitando se declare la nulidad absoluta o bien se revoque la resoluci</w:t>
      </w:r>
      <w:r>
        <w:rPr>
          <w:lang w:val="es-CR"/>
        </w:rPr>
        <w:t xml:space="preserve">ón recurrida y se absuelva a su representada de toda responsabilidad por la infracción que se le ha venido atribuyendo </w:t>
      </w:r>
      <w:r>
        <w:t>y se ordene el archivo del expediente. (</w:t>
      </w:r>
      <w:r w:rsidRPr="00B8276E">
        <w:rPr>
          <w:b/>
        </w:rPr>
        <w:t xml:space="preserve">folios </w:t>
      </w:r>
      <w:r>
        <w:rPr>
          <w:b/>
        </w:rPr>
        <w:t>216</w:t>
      </w:r>
      <w:r w:rsidRPr="00C4252B">
        <w:rPr>
          <w:b/>
        </w:rPr>
        <w:t>-22</w:t>
      </w:r>
      <w:r>
        <w:rPr>
          <w:b/>
        </w:rPr>
        <w:t>6</w:t>
      </w:r>
      <w:r>
        <w:t>)</w:t>
      </w:r>
    </w:p>
    <w:p w:rsidR="008B28DF" w:rsidRDefault="008B28DF" w:rsidP="008B28DF">
      <w:pPr>
        <w:spacing w:line="360" w:lineRule="auto"/>
        <w:jc w:val="both"/>
      </w:pPr>
    </w:p>
    <w:p w:rsidR="008B28DF" w:rsidRDefault="008B28DF" w:rsidP="008B28DF">
      <w:pPr>
        <w:numPr>
          <w:ilvl w:val="0"/>
          <w:numId w:val="1"/>
        </w:numPr>
        <w:tabs>
          <w:tab w:val="num" w:pos="360"/>
        </w:tabs>
        <w:spacing w:line="360" w:lineRule="auto"/>
        <w:ind w:left="360" w:hanging="360"/>
        <w:jc w:val="both"/>
        <w:textAlignment w:val="auto"/>
      </w:pPr>
      <w:r w:rsidRPr="00811C46">
        <w:t>En la</w:t>
      </w:r>
      <w:r>
        <w:t>s presentes diligencias se han observado las prescripciones legales  en la</w:t>
      </w:r>
      <w:r w:rsidRPr="00811C46">
        <w:t xml:space="preserve"> tramitación del presente recurso </w:t>
      </w:r>
      <w:r>
        <w:t>de apelación.</w:t>
      </w:r>
    </w:p>
    <w:p w:rsidR="008B28DF" w:rsidRDefault="008B28DF" w:rsidP="008B28DF">
      <w:pPr>
        <w:spacing w:line="360" w:lineRule="auto"/>
        <w:ind w:left="80"/>
        <w:jc w:val="both"/>
      </w:pPr>
    </w:p>
    <w:p w:rsidR="008B28DF" w:rsidRDefault="008B28DF" w:rsidP="008B28DF">
      <w:pPr>
        <w:spacing w:line="360" w:lineRule="auto"/>
        <w:ind w:left="80"/>
        <w:jc w:val="both"/>
      </w:pPr>
    </w:p>
    <w:p w:rsidR="008B28DF" w:rsidRDefault="008B28DF" w:rsidP="008B28DF">
      <w:pPr>
        <w:spacing w:line="360" w:lineRule="auto"/>
        <w:ind w:left="80"/>
        <w:jc w:val="both"/>
      </w:pPr>
    </w:p>
    <w:p w:rsidR="008B28DF" w:rsidRDefault="008B28DF" w:rsidP="008B28DF">
      <w:pPr>
        <w:spacing w:line="360" w:lineRule="auto"/>
        <w:ind w:firstLine="1"/>
        <w:jc w:val="both"/>
        <w:rPr>
          <w:b/>
        </w:rPr>
      </w:pPr>
      <w:r>
        <w:rPr>
          <w:b/>
        </w:rPr>
        <w:t>Redacta el Licenciado Franklin Velázquez Díaz.</w:t>
      </w:r>
    </w:p>
    <w:p w:rsidR="008B28DF" w:rsidRDefault="008B28DF" w:rsidP="008B28DF">
      <w:pPr>
        <w:spacing w:line="360" w:lineRule="auto"/>
        <w:jc w:val="both"/>
        <w:rPr>
          <w:rFonts w:cs="Arial"/>
          <w:b/>
        </w:rPr>
      </w:pPr>
    </w:p>
    <w:p w:rsidR="008B28DF" w:rsidRDefault="008B28DF" w:rsidP="008B28DF">
      <w:pPr>
        <w:spacing w:line="360" w:lineRule="auto"/>
        <w:jc w:val="both"/>
        <w:rPr>
          <w:rFonts w:cs="Arial"/>
          <w:b/>
        </w:rPr>
      </w:pPr>
    </w:p>
    <w:p w:rsidR="008B28DF" w:rsidRDefault="008B28DF" w:rsidP="008B28DF">
      <w:pPr>
        <w:spacing w:line="360" w:lineRule="auto"/>
        <w:jc w:val="center"/>
        <w:rPr>
          <w:rFonts w:cs="Arial"/>
          <w:b/>
        </w:rPr>
      </w:pPr>
      <w:r w:rsidRPr="00811C46">
        <w:rPr>
          <w:rFonts w:cs="Arial"/>
          <w:b/>
        </w:rPr>
        <w:t>CONSIDERANDO</w:t>
      </w:r>
    </w:p>
    <w:p w:rsidR="008B28DF" w:rsidRPr="00811C46" w:rsidRDefault="008B28DF" w:rsidP="008B28DF">
      <w:pPr>
        <w:spacing w:line="360" w:lineRule="auto"/>
        <w:jc w:val="center"/>
        <w:rPr>
          <w:rFonts w:cs="Arial"/>
          <w:b/>
        </w:rPr>
      </w:pPr>
    </w:p>
    <w:p w:rsidR="008B28DF" w:rsidRDefault="008B28DF" w:rsidP="008B28DF">
      <w:pPr>
        <w:numPr>
          <w:ilvl w:val="0"/>
          <w:numId w:val="3"/>
        </w:numPr>
        <w:tabs>
          <w:tab w:val="clear" w:pos="720"/>
          <w:tab w:val="num" w:pos="0"/>
        </w:tabs>
        <w:spacing w:line="360" w:lineRule="auto"/>
        <w:ind w:left="0" w:firstLine="0"/>
        <w:jc w:val="both"/>
        <w:textAlignment w:val="auto"/>
      </w:pPr>
      <w:r>
        <w:rPr>
          <w:b/>
        </w:rPr>
        <w:lastRenderedPageBreak/>
        <w:t>L</w:t>
      </w:r>
      <w:r w:rsidRPr="00523661">
        <w:rPr>
          <w:b/>
        </w:rPr>
        <w:t>a litis</w:t>
      </w:r>
      <w:r>
        <w:rPr>
          <w:b/>
        </w:rPr>
        <w:t>:</w:t>
      </w:r>
      <w:r w:rsidRPr="00610B54">
        <w:t xml:space="preserve"> </w:t>
      </w:r>
      <w:r>
        <w:t xml:space="preserve">Investigar la presunta infracción administrativa cometida  por el </w:t>
      </w:r>
      <w:r w:rsidRPr="005722D6">
        <w:rPr>
          <w:b/>
        </w:rPr>
        <w:t xml:space="preserve">Almacén Fiscal </w:t>
      </w:r>
      <w:r>
        <w:rPr>
          <w:b/>
        </w:rPr>
        <w:t>xxxxx</w:t>
      </w:r>
      <w:r w:rsidRPr="005722D6">
        <w:rPr>
          <w:b/>
        </w:rPr>
        <w:t xml:space="preserve"> Sociedad Anónima</w:t>
      </w:r>
      <w:r>
        <w:rPr>
          <w:b/>
        </w:rPr>
        <w:t xml:space="preserve"> </w:t>
      </w:r>
      <w:r>
        <w:t xml:space="preserve"> por el supuesto incumplimiento de “</w:t>
      </w:r>
      <w:r w:rsidRPr="00B87CB5">
        <w:rPr>
          <w:b/>
        </w:rPr>
        <w:t>la obligación de mantener mercancías únicamente en lugares habilitados o autorizados si se trata de empresas obligadas a ello</w:t>
      </w:r>
      <w:r>
        <w:t xml:space="preserve">” al que refiere el </w:t>
      </w:r>
      <w:r w:rsidRPr="005722D6">
        <w:rPr>
          <w:b/>
        </w:rPr>
        <w:t>artículo 238 inciso c.)</w:t>
      </w:r>
      <w:r>
        <w:t xml:space="preserve"> </w:t>
      </w:r>
      <w:r w:rsidRPr="003C7D5B">
        <w:rPr>
          <w:b/>
        </w:rPr>
        <w:t xml:space="preserve">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3C7D5B">
            <w:rPr>
              <w:b/>
            </w:rPr>
            <w:t>la Ley</w:t>
          </w:r>
        </w:smartTag>
        <w:r w:rsidRPr="003C7D5B">
          <w:rPr>
            <w:b/>
          </w:rPr>
          <w:t xml:space="preserve"> General</w:t>
        </w:r>
      </w:smartTag>
      <w:r w:rsidRPr="003C7D5B">
        <w:rPr>
          <w:b/>
        </w:rPr>
        <w:t xml:space="preserve"> de Aduanas</w:t>
      </w:r>
      <w:r>
        <w:t xml:space="preserve">, lo anterior basado en las actas de inspección de </w:t>
      </w:r>
      <w:smartTag w:uri="urn:schemas-microsoft-com:office:smarttags" w:element="PersonName">
        <w:smartTagPr>
          <w:attr w:name="ProductID" w:val="la Polic￭a"/>
        </w:smartTagPr>
        <w:r>
          <w:t>la Policía</w:t>
        </w:r>
      </w:smartTag>
      <w:r>
        <w:t xml:space="preserve"> de Control Fiscal números 061, 062 y 064</w:t>
      </w:r>
      <w:r>
        <w:rPr>
          <w:rFonts w:cs="Arial"/>
        </w:rPr>
        <w:t xml:space="preserve"> en las que se consigna que </w:t>
      </w:r>
      <w:r w:rsidRPr="006D3EE7">
        <w:rPr>
          <w:rFonts w:cs="Arial"/>
          <w:b/>
        </w:rPr>
        <w:t>“…mercancía que se descarga de ciertos  contenedores con mercadería de Depósito Fiscal, pasa por la bodega de Depósito General, es decir que mercancía sin nacionalizar fue encontrada en Depósito General el cual almacena sólo mercancía nacionalizada</w:t>
      </w:r>
      <w:r>
        <w:rPr>
          <w:rFonts w:cs="Arial"/>
        </w:rPr>
        <w:t xml:space="preserve">”; </w:t>
      </w:r>
      <w:r>
        <w:t>infracción que de comprobarse conlleva por sanción, una suspensión de 5 días hábiles del ejercicio de actividades ante la autoridad aduanera.</w:t>
      </w:r>
    </w:p>
    <w:p w:rsidR="008B28DF" w:rsidRDefault="008B28DF" w:rsidP="008B28DF">
      <w:pPr>
        <w:spacing w:line="360" w:lineRule="auto"/>
        <w:ind w:left="-540"/>
        <w:jc w:val="both"/>
      </w:pPr>
    </w:p>
    <w:p w:rsidR="008B28DF" w:rsidRDefault="008B28DF" w:rsidP="008B28DF">
      <w:pPr>
        <w:numPr>
          <w:ilvl w:val="0"/>
          <w:numId w:val="3"/>
        </w:numPr>
        <w:tabs>
          <w:tab w:val="clear" w:pos="720"/>
        </w:tabs>
        <w:spacing w:line="360" w:lineRule="auto"/>
        <w:ind w:left="0" w:firstLine="0"/>
        <w:jc w:val="both"/>
        <w:textAlignment w:val="auto"/>
      </w:pPr>
      <w:r w:rsidRPr="009C6BAA">
        <w:rPr>
          <w:rFonts w:cs="Arial"/>
          <w:b/>
        </w:rPr>
        <w:t>Admisibilidad del recurso de apelación:</w:t>
      </w:r>
      <w:r w:rsidRPr="009C6BAA">
        <w:rPr>
          <w:rFonts w:cs="Arial"/>
        </w:rPr>
        <w:t xml:space="preserve"> </w:t>
      </w:r>
      <w:r>
        <w:t xml:space="preserve">Que previo a cualquier otra consideración, se avoca este órgano al estudio de la admisibilidad del presente recurso de apelación conforme a la normativa aduanera.  En tal sentido dispone el artículo 204 de </w:t>
      </w:r>
      <w:smartTag w:uri="urn:schemas-microsoft-com:office:smarttags" w:element="PersonName">
        <w:smartTagPr>
          <w:attr w:name="ProductID" w:val="la Ley General"/>
        </w:smartTagPr>
        <w:r>
          <w:t>la Ley General</w:t>
        </w:r>
      </w:smartTag>
      <w:r>
        <w:t xml:space="preserve"> de Aduanas que contra el acto final dictado por </w:t>
      </w:r>
      <w:smartTag w:uri="urn:schemas-microsoft-com:office:smarttags" w:element="PersonName">
        <w:smartTagPr>
          <w:attr w:name="ProductID" w:val="la Direcci￳n General"/>
        </w:smartTagPr>
        <w:r>
          <w:t>la Dirección General</w:t>
        </w:r>
      </w:smartTag>
      <w:r>
        <w:t xml:space="preserve"> de Aduanas,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proceso sancionatorio se dirige contra la empresa </w:t>
      </w:r>
      <w:r w:rsidRPr="000628B5">
        <w:rPr>
          <w:b/>
        </w:rPr>
        <w:t xml:space="preserve">Almacén Fiscal </w:t>
      </w:r>
      <w:r>
        <w:rPr>
          <w:b/>
        </w:rPr>
        <w:t>xxxxx</w:t>
      </w:r>
      <w:r w:rsidRPr="000628B5">
        <w:rPr>
          <w:b/>
        </w:rPr>
        <w:t xml:space="preserve"> Sociedad Anónima</w:t>
      </w:r>
      <w:r>
        <w:t xml:space="preserve">, representada por </w:t>
      </w:r>
      <w:r>
        <w:rPr>
          <w:b/>
        </w:rPr>
        <w:t>Xxxxx</w:t>
      </w:r>
      <w:r w:rsidRPr="000628B5">
        <w:rPr>
          <w:b/>
        </w:rPr>
        <w:t>, apoderado generalísimo sin límite de suma</w:t>
      </w:r>
      <w:r>
        <w:t xml:space="preserve">,  según personaría que consta a folios </w:t>
      </w:r>
      <w:r>
        <w:rPr>
          <w:b/>
        </w:rPr>
        <w:t>214 y 215</w:t>
      </w:r>
      <w:r>
        <w:t xml:space="preserve">, siendo en consecuencia persona legitimada en autos, cumpliéndose en la especie con el presupuesto procesal de legitimación.  Además según consta en expediente, el acto final que le impone la suspensión se le notificó </w:t>
      </w:r>
      <w:r>
        <w:rPr>
          <w:bCs/>
        </w:rPr>
        <w:t xml:space="preserve">el </w:t>
      </w:r>
      <w:r>
        <w:rPr>
          <w:b/>
          <w:bCs/>
        </w:rPr>
        <w:t>27/09/2005</w:t>
      </w:r>
      <w:r w:rsidRPr="00E854BA">
        <w:rPr>
          <w:b/>
          <w:bCs/>
        </w:rPr>
        <w:t xml:space="preserve"> </w:t>
      </w:r>
      <w:r w:rsidRPr="00B71E97">
        <w:rPr>
          <w:bCs/>
        </w:rPr>
        <w:t xml:space="preserve">y </w:t>
      </w:r>
      <w:r>
        <w:t xml:space="preserve">los recursos de reconsideración y apelación se interpusieron el </w:t>
      </w:r>
      <w:r w:rsidRPr="008A5FA1">
        <w:rPr>
          <w:b/>
        </w:rPr>
        <w:t>30-</w:t>
      </w:r>
      <w:r>
        <w:rPr>
          <w:b/>
        </w:rPr>
        <w:t>9-2005</w:t>
      </w:r>
      <w:r>
        <w:t>, dentro del plazo de los tres días hábiles establecidos al efecto (</w:t>
      </w:r>
      <w:r w:rsidRPr="00C07380">
        <w:rPr>
          <w:b/>
        </w:rPr>
        <w:t>folios 156-158</w:t>
      </w:r>
      <w:r>
        <w:t>). En razón de ello, tiene este Tribunal por admitido el recurso de apelación para su estudio.</w:t>
      </w:r>
    </w:p>
    <w:p w:rsidR="008B28DF" w:rsidRDefault="008B28DF" w:rsidP="008B28DF">
      <w:pPr>
        <w:spacing w:line="360" w:lineRule="auto"/>
        <w:jc w:val="both"/>
      </w:pPr>
    </w:p>
    <w:p w:rsidR="008B28DF" w:rsidRDefault="008B28DF" w:rsidP="008B28DF">
      <w:pPr>
        <w:numPr>
          <w:ilvl w:val="0"/>
          <w:numId w:val="3"/>
        </w:numPr>
        <w:tabs>
          <w:tab w:val="clear" w:pos="720"/>
        </w:tabs>
        <w:spacing w:line="360" w:lineRule="auto"/>
        <w:ind w:left="0" w:firstLine="0"/>
        <w:jc w:val="both"/>
        <w:textAlignment w:val="auto"/>
      </w:pPr>
      <w:r w:rsidRPr="00726F71">
        <w:rPr>
          <w:b/>
        </w:rPr>
        <w:t>Análisis de Nulidad:</w:t>
      </w:r>
      <w:r>
        <w:rPr>
          <w:b/>
        </w:rPr>
        <w:t xml:space="preserve"> </w:t>
      </w:r>
      <w:r w:rsidRPr="003C1B83">
        <w:t>En forma preferente</w:t>
      </w:r>
      <w:r w:rsidRPr="009C6BAA">
        <w:t xml:space="preserve"> a cualquier otra consideración, </w:t>
      </w:r>
      <w:r>
        <w:t xml:space="preserve">dada la naturaleza jurídica de este Colegiado, como jerarca impropio, contralor de legalidad del Servicio Nacional de Aduanas, especialmente considerando la naturaleza del presente asunto, que en tanto, versa sobre el ejercicio de la potestad sancionatoria o represiva por parte de </w:t>
      </w:r>
      <w:smartTag w:uri="urn:schemas-microsoft-com:office:smarttags" w:element="PersonName">
        <w:smartTagPr>
          <w:attr w:name="ProductID" w:val="la Administraci￳n"/>
        </w:smartTagPr>
        <w:r>
          <w:t>la Administración</w:t>
        </w:r>
      </w:smartTag>
      <w:r>
        <w:t xml:space="preserve">, su aplicación debe sujetarse y observar estrictamente los principios de orden penal que según criterio reiterado de este Colegio, resultan aplicables en materia de sanciones administrativas, al garantizar al presunto infractor, la aplicación del régimen de </w:t>
      </w:r>
      <w:r w:rsidRPr="009C6BAA">
        <w:t xml:space="preserve">garantías constitucionales, propias de un proceso penal, si bien con matices según ha señalado nuestra jurisprudencia </w:t>
      </w:r>
      <w:r w:rsidRPr="00542AA0">
        <w:t>constitucional</w:t>
      </w:r>
      <w:r>
        <w:rPr>
          <w:rStyle w:val="Refdenotaalpie"/>
          <w:rFonts w:cs="Arial"/>
        </w:rPr>
        <w:footnoteReference w:id="1"/>
      </w:r>
      <w:r>
        <w:t xml:space="preserve">.  </w:t>
      </w:r>
      <w:r w:rsidRPr="00B3431E">
        <w:t>R</w:t>
      </w:r>
      <w:r>
        <w:t xml:space="preserve">esulta </w:t>
      </w:r>
      <w:r w:rsidRPr="00B3431E">
        <w:t xml:space="preserve"> entonces aplicable en el campo de las infracciones aduaneras, los principios inspiradores del derecho penal, que comprende no sólo delitos y sanciones sino también un régimen de garantías común a los delitos y las infracciones administrativas, constituidas por el principio de legalidad, irretroactividad de las normas desfavorables y  retroactividad de la norma que favorecen al infractor, exclusión de la responsabilidad objetiva, prohibición de aplicar dos sanciones por el mismo hecho (non bis in idem), de proporcionalidad, de debido proceso que incluye entre otras garantías, </w:t>
      </w:r>
      <w:r w:rsidRPr="00ED20CB">
        <w:rPr>
          <w:b/>
        </w:rPr>
        <w:t>la de juez regular</w:t>
      </w:r>
      <w:r w:rsidRPr="00B3431E">
        <w:t xml:space="preserve">, según lo ha dispuesto </w:t>
      </w:r>
      <w:smartTag w:uri="urn:schemas-microsoft-com:office:smarttags" w:element="PersonName">
        <w:smartTagPr>
          <w:attr w:name="ProductID" w:val="la Sala Constitucional"/>
        </w:smartTagPr>
        <w:r w:rsidRPr="00B3431E">
          <w:t>la Sala Constitucional</w:t>
        </w:r>
      </w:smartTag>
      <w:r w:rsidRPr="00B3431E">
        <w:t xml:space="preserve"> en su reiterada jurisprudencia.  </w:t>
      </w:r>
      <w:r w:rsidRPr="009120FE">
        <w:rPr>
          <w:b/>
        </w:rPr>
        <w:t>Ver voto 1739-92</w:t>
      </w:r>
      <w:r w:rsidRPr="00B3431E">
        <w:t>.</w:t>
      </w:r>
    </w:p>
    <w:p w:rsidR="008B28DF" w:rsidRDefault="008B28DF" w:rsidP="008B28DF">
      <w:pPr>
        <w:spacing w:line="360" w:lineRule="auto"/>
        <w:jc w:val="both"/>
      </w:pPr>
    </w:p>
    <w:p w:rsidR="008B28DF" w:rsidRPr="00A15168" w:rsidRDefault="008B28DF" w:rsidP="008B28DF">
      <w:pPr>
        <w:spacing w:line="360" w:lineRule="auto"/>
        <w:jc w:val="both"/>
      </w:pPr>
      <w:r>
        <w:t xml:space="preserve">En aplicación de lo anterior, </w:t>
      </w:r>
      <w:r w:rsidRPr="00A72F4F">
        <w:rPr>
          <w:b/>
        </w:rPr>
        <w:t xml:space="preserve">no puede este Tribunal dejar de advertir la existencia de vicios de nulidad absoluta en la resolución del presente caso por parte de </w:t>
      </w:r>
      <w:smartTag w:uri="urn:schemas-microsoft-com:office:smarttags" w:element="PersonName">
        <w:smartTagPr>
          <w:attr w:name="ProductID" w:val="௱ᆈɩǦĈ,ǣČÊÌ嬸ɑԴC:\WINDOWS\WinSxS\x86_Microsoft.Windows.Common-Controls_6595b64144ccf1df_6.0.2600.2180_x-ww_a84f1ff9\ĆĈ驤眠局ɑ吀ɑāĈ鱜眠屨ɑ尘ɑČĈ骴眠岐ɑ局ɑėĈ骜眠岸ɑ屨ɑĒĈ鱴眠峠ɑ岐ɑĝĈ霘眠崈ɑ岸ɑĘĈ霼眠崰ɑ峠ɑģĈ雐眠嵘ɑ崈ɑĮĈ骄眠嶀ɑ崰ɑĩĈ髌眠嶨ɑ嵘ɑĴĈ鱄眠巐ɑ嶀ɑĿĈ鲌眠巸ɑ嶨ɑĺĈ雴眠帠ɑ巐ɑŅĈ靤眠幈ɑ巸ɑŀĈ騸眠廰ɑ帠ɑŋĈ睋睋睋幨ɑǎ&quot;헨ɍɐäF噸ሴXWr`\睋幨ɑ⺨ɐśĈ鞈眠唐ɑ幈ɑ ŦČ靼眠䱘ɞೄ忸ɉÌ몀ɞ ŭČÊÌ彨ɑԸC:\WINDOWS\WinSxS\x86_Microsoft.Windows.Common-Controls_6595b64144ccf1df_6.0.2600.2180_x-ww_a84f1ff9\Dƀċ쒨௭俠⃐㫪ၩ〫鴰䌯尺尀㄀ꤴ႓䐀䍏䵕繅1䐀̀Ѐ颾笴᥎阵ᒒ䐀漀挀甀洀攀渀琀猀 愀渀搀 匀攀琀琀椀渀最猀᠀䘀㄀蔴Ⴋ䌀乏剔繅1⸀̀Ѐꤴᦓ阵ᒒ挀漀渀琀爀攀爀愀猀戀猀᠀渀㄀餴ᆣ䴀卉佄繃1㐀̀Ѐꤴᦓ阵ᒒ䴀椀猀 搀漀挀甀洀攀渀琀漀猀᠀∀Ԁ؀掾漀渀琀爀攀爀愀猀戀猀᠀蘀㄀踴႔匀㍈㤶縷1渀̀Ѐ̴ᦔ倵ᒔ匀䠀䤀刀䰀䔀夀ⴀ吀刀䤀䈀唀一䄀䰀ⴀ䄀䐀唀䄀一䔀刀伀ⴀ一䄀䌀䤀伀一䄀䰀ⴀ䌀䄀刀倀䔀吀䄀匀᠀倀㄀＀윴Ⴐ吀乁匭繈3㠀̀Ѐሴᦔ倵ᒔ吀䄀一ⴀ匀栀椀爀氀攀礀ⴀ㈀　　㘀᠀DDǌċ倠ఊ俠⃐㫪ၩ〫鴰䌯尺尀㄀ꤴ႓䐀䍏䵕繅1䐀̀Ѐ颾笴᥎鬵ᒚ䐀漀挀甀洀攀渀琀猀 愀渀搀 匀攀琀琀椀渀最猀᠀䘀㄀蔴Ⴋ䌀乏剔繅1⸀̀Ѐꤴᦓ鬵ᒚ挀漀渀琀爀攀爀愀猀戀猀᠀渀㄀餴ᆣ䴀卉佄繃1㐀̀Ѐꤴᦓ鬵ᒚ䴀椀猀 搀漀挀甀洀攀渀琀漀猀᠀∀Ԁ؀掾漀渀琀爀攀爀愀猀戀猀᠀蘀㄀踴႔匀㍈㤶縷1渀̀Ѐ̴ᦔ刵ᒜ匀䠀䤀刀䰀䔀夀ⴀ吀刀䤀䈀唀一䄀䰀ⴀ䄀䐀唀䄀一䔀刀伀ⴀ一䄀䌀䤀伀一䄀䰀ⴀ䌀䄀刀倀䔀吀䄀匀᠀倀㄀＀윴Ⴐ吀乁匭繈3㠀̀Ѐሴᦔ刵ᒜ吀䄀一ⴀ匀栀椀爀氀攀礀ⴀ㈀　　㘀᠀ډ'DĈĊ1㓫钎䡓㘳㜹ㅾn뻯㓫鐃㔙諷SHIRLEY-TRIBUNAL-ADUANERO-NACIONAL-CARPETASP1㓿냇䅔ⵎ䡓㍾8뻯㓫鐒㔙諻TAN-Shirley-2006V1㔙豬佖佔卓ㅾ&gt;뻯㓫鐒㔙豬VOTOS SALVADOS-2006'ıĈ,itoကļČ暐ɑ翿翿 XF㉰ɟŁĈ媨ɖɐ晨ɑɗꏐڜ晀ɑ鈈఼రڎ꾰ɠŖČ曨ɑ翿翿 XFⅸɉ&#10;śČ杀ɑ翿翿 WKɊŠČ棸ɑ翿翿 XF獸ɗŵČ汨ɑ翿翿 TH汨ɑźČɐ翿翿 THɐƏČɐꄀɖ͸̀͘Ȓ佷Ȁ風ƔĊꎸɖ稀㍭֫ 䥄呃䵁ㅾ䐮䍏0뻯㓫钉㔙遬DICTAM~1.DOCƙČ굈\Documents and Settings\contrerasbsƮĈ鈈఼咈ɇɐɗ驨ɟ逈ఘҠɬැయ⦀ɘƳĈ墀ɩ昨ɥɏ쵸ɮ䐰ɩɗꮈٱຨɇ쐨ɗ셸ɗ ƸČ뇐ヺ툄ミ놠ヺ馠⊜ベ輸ɗal ǏĈ툰ミ馠䫌ɘ橰ɑ ǊČ뇐ヺ툄ミ놠ヺ馠⊜ベ檸ɑrm ǑĈ檔ɑꂀɖ轀ɗura.ǜČ蓀ɗ뫈ɇǚĈelǧČ c:\windows\system32\netplwiz.dll㘸}ǬĎSecurity=Impersonation Dynamic FalseǱČ⢰眣⥄眣毀ɑ技᥀ɟퟘɞĆĈ巀㔙鷛䕓呎久ㅾ6뻯㓫鐔㔙鷛Sentencias-2006ċĈ柰ɑ㓫鐒䅔ⵎ䡓㉾6뻯㓫鐍㔙謐TAN-Shirley2002ĐĈἀڣable䥍䑓䍏ㅾ4뻯㓫鎩㔙骛Mis documetq⺟巀ĥČ梠ɑ翿翿&#10;99梠ɑĪČɐ翿翿 ZIɐĿĎ#onvertir diferentes unidades de medida&quot;ŃĈK睍D犳À䘀崄誈ᳫᇉါ恈뾸睋獕牥溬ɑe漈ɑ翿 &quot;šĈC:\WINDOWS\system32\SHELL32.dll  ŨĈC:\WINDOWS\system32\SHELL32.dll ſĊ&#10;la Corporaci￳nŹĈelaࢀ污ƆĈ툰ミ馠炬ɑ瀸ɑ ƁČ뇐ヺ툄ミ놠ヺ馠⊜ベ炀ɑ敤r ƈĈ灜ɑ焸ɑ还ɔᄠࠁ牤쀀ƓĈvoto慦ƐĈ툰ミ馠煜ɑ烨ɑ ƛČ뇐ヺ툄ミ놠ヺ馠⊜ベ焰ɑs瀀 ƢĈ焌ɑ燸ɑ炈ɑ뀀হ쀀ӤƭĈsalvadoa摡ސƨĈ툰ミ馠#爜ɑ熨ɑ ƳČ뇐ヺ툄ミ놠ヺ馠⊜ベ燰ɑݰ ƺĈ燌ɑ犨ɑ焸ɑݰހကǅĈde摡௠ǂĈ툰ミ馠&amp;狌ɑ牘ɑ ǍČ뇐ヺ툄ミ놠ヺ馠⊜ベ犠ɑ瀀 ǔĈ牼ɑ獘ɑ燸ɑ耀爇ǟĈlas杩摡ǜĈ툰ミ馠* 獼ɑ猈ɑ ǧČ뇐ヺ툄ミ놠ヺ馠⊜ベ獐ɑ扲摩 ǮĈ猬ɑ琘ɑ犨ɑ猌牴捡ǩĈtoallitasကௐሀǴĈ툰ミ馠4琼ɑ珈ɑ ǿČ뇐ヺ툄ミ놠ヺ馠⊜ベ琐ɑ瀀 ĆĈ珬ɑ瓘ɑ獘ɑꀀ甓牲āĈhúmedaሀ獵摡௠ݰČĈ툰ミ馠:瓼ɑ璈ɑ ėČ뇐ヺ툄ミ놠ヺ馠⊜ベ瓐ɑݰ ĞĈ璬ɑ疈ɑ琘ɑ爍ęĈ,d瀀ĦĈ툰ミ馠&lt;疬ɑ甸ɑ ġČ뇐ヺ툄ミ놠ヺ馠⊜ベ疀ɑd退 ĨĈ畜ɑ癈ɑ瓘ɑݰހఀĳĈhágale档摡௠ݰľĈ툰ミ馠C癬ɑ痸ɑ ĹČ뇐ヺ툄ミ놠ヺ馠⊜ベ癀ɑ瀀 ŀĈ瘜ɑ相ɑ疈ɑ耀【đŋĈ&#10;abajoňĈ툰ミ馠I眜ɑ皨ɑ œČ뇐ヺ툄ミ놠ヺ馠⊜ベ盰ɑ慬慭 ŚĈ盌ɑ瞨ɑ癈ɑd瀀ťĈlaހᔀ楬ŢĈ툰ミ馠L矌ɑ睘ɑ ŭČ뇐ヺ툄ミ놠ヺ馠⊜ベ瞠ɑ琑 ŴĈ睼ɑ硘ɑ相ɑ楴慶dſĈnotaሀżĈ툰ミ馠Q硼ɑ砈ɑ ƇČ뇐ヺ툄ミ놠ヺ馠⊜ベ硐ɑ浵汵 ƎĈ砬ɑ礈ɑ瞨ɑ௠ݰƉĈyကᄠ༁ƖĈ툰ミ馠S礬ɑ碸ɑ ƑČ뇐ヺ툄ミ놠ヺ馠⊜ベ礀ɑd ƘĈ磜ɑ禸ɑ硘ɑ瀀耀ƣĈ&#10;luegoƠĈ툰ミ馠Y秜ɑ票ɑ ƫČ뇐ヺ툄ミ놠ヺ馠⊜ベ禰ɑ瑥 ƲĈ禌ɑ穨ɑ礈ɑݰހጀƽĈle渑楤楣ƺĈ툰ミ馠\窌ɑ稘ɑ ǅČ뇐ヺ툄ミ놠ヺ馠⊜ベ穠ɑ耀 ǌĈ稼ɑ笨ɑ禸ɑ爒慤dǗĈreenvía慮d瀀ǒĈ툰ミ馠d筌ɑ竘ɑ ǝČ뇐ヺ툄ミ놠ヺ馠⊜ベ笠ɑ摡ഀ ǤĈ竼ɑ篘ɑ穨ɑ摡௠ഀǯĈtodoǬĈ툰ミ馠i篼ɑ箈ɑ ǷČ뇐ヺ툄ミ놠ヺ馠⊜ベ篐ɑݰ ǾĈ箬ɑ粈ɑ笨ɑ௠ݰǹĈ&#10;juntoĆĈ툰ミ馠o粬ɑ簸ɑ āČ뇐ヺ툄ミ놠ヺ馠⊜ベ粀ɑ ĈĈ籜ɑ紸ɑ篘ɑ退ꀀēĈaĒ甒楣dĐĈ툰ミ馠q絜ɑ糨ɑ ěČ뇐ヺ툄ミ놠ヺ馠⊜ベ細ɑ瑲摩 ĢĈ紌ɑ編ɑ粈ɑu摡ĭĈDick៤ĪĈ툰ミ馠u縌ɑ綘ɑ ĵČ뇐ヺ툄ミ놠ヺ馠⊜ベ締ɑ捥慴 ļĈ綼ɑ纘ɑ紸ɑd瀀ŇĈ,ހጀ牥慲ńĈ툰ミ馠w纼ɑ繈ɑ ŏČ뇐ヺ툄ミ놠ヺ馠⊜ベ纐ɑ椕浲 ŖĈ繬ɑ罈ɑ編ɑ଀物慭dőĈyo潬慪dŞĈ툰ミ馠z罬ɑ绸ɑ řČ뇐ヺ툄ミ놠ヺ馠⊜ベ罀ɑt瀀 ŠĈ缜ɑ翸ɑ纘ɑׁגūĈvoy椒ŨĈ툰ミ馠~耜ɑ羨ɑ ųČ뇐ヺ툄ミ놠ヺ馠⊜ベ翰ɑ慲敤 źĈ翌ɑ脸ɑ罈ɑ慲捺ƅĈaހ᐀慲ƂĈ&#10;FrankƏĈ,ck௠ഀ敲ƊĈtesg瀀耀ƕĈremitoist爐灵捡ƐĈ툰ミ馠耴ɑ胨ɑ ƛČ뇐ヺ툄ミ놠ヺ馠⊜ベ脰ɑހ ƢĈ脌ɑ臐ɑ翸ɑ搐穩捡ƭĈ툰ミ馠职ɑ膀ɑ ƨČ뇐ヺ툄ミ놠ヺ馠⊜ベ臈ɑ慴d ƿĈ膤ɑ艨ɑ脸ɑ汳摡௠ƺĈ툰ミ馠聴ɑ舘ɑ ǅČ뇐ヺ툄ミ놠ヺ馠⊜ベ艠ɑ௠ ǌĈ舼ɑ茀ɑ臐ɑ௠ݰǗĈ툰ミ馠谬ɔ芰ɑ ǒČ뇐ヺ툄ミ놠ヺ馠⊜ベ苸ɑऀ慺 ǙĈ苔ɑ莘ɑ艨ɑb瀀耀ǤĈ툰ミ馠莼ɑ荈ɑ ǯČ뇐ヺ툄ミ놠ヺ馠⊜ベ莐ɑ耀 ǶĈ荬ɑ葈ɑ茀ɑਁ牧摡ǱĈ,渌t瀀ǾĈ툰ミ馠葬ɑ菸ɑ ǹČ뇐ヺ툄ミ놠ヺ馠⊜ベ葀ɑ慲d ĀĈ萜ɑ蓸ɑ莘ɑdꀀ&#10;ċĈelހऀ慺ĈĈ툰ミ馠蔜ɑ蒨ɑ ēČ뇐ヺ툄ミ놠ヺ馠⊜ベ蓰ɑ瀀 ĚĈ蓌ɑ薨ɑ葈ɑހጀ牥慮ĥĈvoto搋ĢĈ툰ミ馠藌ɑ蕘ɑ ĭČ뇐ヺ툄ミ놠ヺ馠⊜ベ薠ɑݰ ĴĈ蕼ɑ虨ɑ蓸ɑༀdĿĈsalvado瀀耀爌ĺĈ툰ミ馠#蚌ɑ蘘ɑ ŅČ뇐ヺ툄ミ놠ヺ馠⊜ベ虠ɑݰ ŌĈ蘼ɑ蜘ɑ薨ɑ௠ݰŗĈde穩摡ŔĈ툰ミ馠&amp;蜼ɑ蛈ɑ şČ뇐ヺ툄ミ놠ヺ馠⊜ベ蜐ɑ汢摡 ŦĈ蛬ɑ蟈ɑ虨ɑ摡௠šĈlas᐀瑮ŮĈ툰ミ馠* 蟬ɑ蝸ɑ ũČ뇐ヺ툄ミ놠ヺ馠⊜ベ蟀ɑ瀀 ŰĈ螜ɑ袈ɑ蜘ɑހᔀ楬ŻĈtoallitas耀栓ƆĈ툰ミ馠4袬ɑ蠸ɑ ƁČ뇐ヺ툄ミ놠ヺ馠⊜ベ袀ɑ耀 ƈĈ衜ɑ襈ɑ蟈ɑ耀(ƓĈhúmeda瀀耀$ƞĈ툰ミ馠:襬ɑ裸ɑ ƙČ뇐ヺ툄ミ놠ヺ馠⊜ベ襀ɑ⤀ ƠĈ褜ɑ觸ɑ袈ɑ耀ʑƫĈ,椓摡摡ƨĈ툰ミ馠&lt;訜ɑ覨ɑ ƳČ뇐ヺ툄ミ놠ヺ馠⊜ベ觰ɑn瀀 ƺĈ觌ɑ誸ɑ襈ɑݰހ᐀ǅĈhágale耀氓穡摡ǀĈ툰ミ馠C諜ɑ詨ɑ ǋČ뇐ヺ툄ミ놠ヺ馠⊜ベ誰ɑ耀 ǒĈ誌ɑ譨ɑ觸ɑ倐đ爋瑥ǝĈ&#10;abajoǚĈ툰ミ馠I讌ɑ謘ɑ ǥČ뇐ヺ툄ミ놠ヺ馠⊜ベ譠ɑݰ ǬĈ謼ɑ谘ɑ誸ɑ௠ݰǷĈla瑮ઠǴĈ툰ミ馠L谼ɑ诈ɑ ǿČ뇐ヺ툄ミ놠ヺ馠⊜ベ谐ɑ爋捥 ĆĈ诬ɑ賈ɑ譨ɑ耀爔湥āĈnotaĎĈ툰ミ馠Q賬ɑ豸ɑ ĉČ뇐ヺ툄ミ놠ヺ馠⊜ベ賀ɑ損牥 ĐĈ貜ɑ赸ɑ谘ɑ瀀耀ěĈy猌t瀀ĘĈ툰ミ馠S趜ɑ质ɑ ģČ뇐ヺ툄ミ놠ヺ馠⊜ベ走ɑ秺 ĪĈ赌ɑ踨ɑ賈ɑ௠ᜀmĵĈ&#10;luegoĲĈ툰ミ馠Y蹌ɑ跘ɑ ĽČ뇐ヺ툄ミ놠ヺ馠⊜ベ踠ɑ௠ ńĈ跼ɑ軘ɑ赸ɑ௠ݰŏĈle瀀耀ŌĈ툰ミ馠\軼ɑ躈ɑ ŗČ뇐ヺ툄ミ놠ヺ馠⊜ベ軐ɑ瀀 ŞĈ躬ɑ辘ɑ踨ɑ瀀耀řĈreenvía渍楣៙ခŤĈ툰ミ馠d込ɑ轈ɑ ůČ뇐ヺ툄ミ놠ヺ馠⊜ベ辐ɑ ŶĈ转ɑ遈ɑ軘ɑ瀀耀űĈtodožĈ툰ミ馠i遬ɑ迸ɑ ŹČ뇐ヺ툄ミ놠ヺ馠⊜ベ遀ɑ敭瑮 ƀĈ逜ɑ郸ɑ辘ɑ瑮摡௠ƋĈ&#10;juntoƈĈ툰ミ馠o鄜ɑ邨ɑ ƓČ뇐ヺ툄ミ놠ヺ馠⊜ベ郰ɑ慪d ƚĈ郌ɑ醨ɑ遈ɑ慲dƥĈaĐ椐v퀀ƢĈ툰ミ馠q里ɑ酘ɑ ƭČ뇐ヺ툄ミ놠ヺ馠⊜ベ醠ɑ楨b ƴĈ酼ɑ鉘ɑ郸ɑ摩௠฀ƿĈDickƼĈ툰ミ馠u鉼ɑ鈈ɑ ǇČ뇐ヺ툄ミ놠ヺ馠⊜ベ鉐ɑ଀j ǎĈ鈬ɑ錈ɑ醨ɑ爏畧楣뀀ǉĈ,ሁ杲秺뀀ǖĈ툰ミ馠w錬ɑ銸ɑ ǑČ뇐ヺ툄ミ놠ヺ馠⊜ベ錀ɑ湥楤 ǘĈ鋜ɑ鎸ɑ鉘ɑd退ǣĈyo扥฀汩ǠĈ툰ミ馠z鏜ɑ鍨ɑ ǫČ뇐ヺ툄ミ놠ヺ馠⊜ベ鎰ɑ耀 ǲĈ鎌ɑ鑨ɑ錈ɑݰހǽĈvoy湩eǺĈ툰ミ馠~钌ɑ鐘ɑ ąČ뇐ヺ툄ミ놠ヺ馠⊜ベ鑠ɑ摡 ČĈ鐼ɑ锘ɑ鎸ɑ渒慤dėĈan搉橩쀀ĔĈ툰ミ馠锼ɑ铈ɑ ğČ뇐ヺ툄ミ놠ヺ馠⊜ベ锐ɑ瀀 ĦĈ铬ɑ陨ɑ鑨ɑ牲汯l瀀ġĈdevolver牯穩捡iĬĈ&#10;FrankĩĈremitoistݰĴĈ,volver漖据牥慴ĿĈteolver慴dĺĈ툰ミ馠镤ɑ阘ɑ ŅČ뇐ヺ툄ミ놠ヺ馠⊜ベ陠ɑ耀 ŌĈ阼ɑ需ɑ锘ɑ洎数ñ瀀ŗĈ툰ミ馠閤ɑ隰ɑ ŒČ뇐ヺ툄ミ놠ヺ馠⊜ベ雸ɑޠ řĈ雔ɑ鞘ɑ陨ɑݰހŤĈ툰ミ馠闌ɑ靈ɑ ůČ뇐ヺ툄ミ놠ヺ馠⊜ベ鞐ɑሀ湩 ŶĈ靬ɑ頰ɑ需ɑ摩௠űĈ툰ミ馠肜ɑ韠ɑ żČ뇐ヺ툄ミ놠ヺ馠⊜ベ頨ɑ業慮 ƃĈ頄ɑ飈ɑ鞘ɑ捩ݰƎĈ툰ミ馠飬ɑ顸ɑ ƉČ뇐ヺ툄ミ놠ヺ馠⊜ベ飀ɑ据慩 ƐĈ颜ɑ饸ɑ頰ɑ楤dƛĈ,܀gĐƘĈ툰ミ馠馜ɑ館ɑ ƣČ뇐ヺ툄ミ놠ヺ馠⊜ベ饰ɑ௠᠀ ƪĈ饌ɑ騨ɑ飈ɑ܀畴污销ƵĈel瘍摩ƲĈ툰ミ馠驌ɑ駘ɑ ƽČ뇐ヺ툄ミ놠ヺ馠⊜ベ騠ɑ攓 ǄĈ駼ɑ高ɑ饸ɑג뀀עᔀǏĈvotoǌĈ툰ミ馠髼ɑ骈ɑ ǗČ뇐ヺ툄ミ놠ヺ馠⊜ベ髐ɑ攍瑲 ǞĈ骬ɑ鮘ɑ騨ɑ瀀耀ǙĈsalvadoꀀ洔湩極dǤĈ툰ミ馠#鮼ɑ魈ɑ ǯČ뇐ヺ툄ミ놠ヺ馠⊜ベ鮐ɑ ǶĈ魬ɑ鱈ɑ高ɑœ潤᠀ǱĈde쀀Ӥ਀ǾĈ툰ミ馠&amp;鱬ɑ鯸ɑ ǹČ뇐ヺ툄ミ놠ヺ馠⊜ベ鱀ɑݰ ĀĈ鰜ɑ鳸ɑ鮘ɑ 胀ċĈlas敬瑮ĈĈ툰ミ馠* 鴜ɑ鲨ɑ ēČ뇐ヺ툄ミ놠ヺ馠⊜ベ鳰ɑ慣d ĚĈ鳌ɑ鶸ɑ鱈ɑހݰ뀀ĥĈtoallitasࠀoႰěĠĈ툰ミ馠4鷜ɑ鵨ɑ īČ뇐ヺ툄ミ놠ヺ馠⊜ベ鶰ɑ挎 ĲĈ鶌ɑ鹸ɑ鳸ɑ渒慤瑮ĽĈhúmeda【đ瀑楬慣楣뀀ĸĈ툰ミ馠:麜ɑ鸨ɑ ŃČ뇐ヺ툄ミ놠ヺ馠⊜ベ鹰ɑ௠ ŊĈ鹌ɑ鼨ɑ鶸ɑ浯穩摡ŕĈ,d植楣ŒĈ툰ミ馠&lt;齌ɑ默ɑ ŝČ뇐ヺ툄ミ놠ヺ馠⊜ベ鼠ɑđ甏 ŤĈ黼ɑ鿨ɑ鹸ɑt섀ůĈhágaleע洀攀j攎畣ŪĈ툰ミ馠Cꀌɑ龘ɑ ŵČ뇐ヺ툄ミ놠ヺ馠⊜ベ鿠ɑ楣 żĈ龼ɑꂘɑ鼨ɑ攊楧dƇĈ&#10;abajoƄĈ툰ミ馠Iꂼɑꁈɑ ƏČ뇐ヺ툄ミ놠ヺ馠⊜ベꂐɑ牡慣 ƖĈꁬɑꅈɑ鿨ɑ戋牡ƑĈla或汯sƞĈ툰ミ馠Lꅬɑꃸɑ ƙČ뇐ヺ툄ミ놠ヺ馠⊜ベꅀɑ耀 ƠĈꄜɑꇸɑꂘɑႠँ楴dƫĈnotaƨĈ툰ミ馠Qꈜɑꆨɑ ƳČ뇐ヺ툄ミ놠ヺ馠⊜ベꇰɑ氙 ƺĈꇌɑꊨɑꅈɑ氌e瀀ǅĈy瀀耀ǂĈ툰ミ馠Sꋌɑꉘɑ ǍČ뇐ヺ툄ミ놠ヺ馠⊜ベꊠɑ極楣 ǔĈꉼɑꍘɑꇸɑ摡௠ǟĈ&#10;luegoǜĈ툰ミ馠Yꍼɑꌈɑ ǧČ뇐ヺ툄ミ놠ヺ馠⊜ベꍐɑ⃀đ ǮĈꌬɑꐈɑꊨɑ툀ǩĈleג뀀עǶĈ툰ミ馠\ꐬɑꎸɑ ǱČ뇐ヺ툄ミ놠ヺ馠⊜ベꐀɑހ ǸĈꏜɑ꓈ɑꍘɑޠഀ牡găĈreenvía牡n瀀耀ĎĈ툰ミ馠dꓬɑꑸɑ ĉČ뇐ヺ툄ミ놠ヺ馠⊜ベ꓀ɑ胀  ĐĈ꒜ɑꕸɑꐈɑ愑穵ݰěĈtodo摮ĘĈ툰ミ馠iꖜɑꔨɑ ģČ뇐ヺ툄ミ놠ヺ馠⊜ベꕰɑ耀 ĪĈꕌɑ꘨ɑ꓈ɑ‐đ甓摡ĵĈ&#10;juntoĲĈ툰ミ馠oꙌɑꗘɑ ĽČ뇐ヺ툄ミ놠ヺ馠⊜ベ꘠ɑ툀 ńĈꗼɑꛘɑꕸɑעऀ痡ŏĈa敲c退ŌĈ툰ミ馠q꛼ɑꚈɑ ŗČ뇐ヺ툄ミ놠ヺ馠⊜ベꛐɑݰ ŞĈꚬɑꞈɑ꘨ɑހ᐀慲捳řĈDickݰŦĈ툰ミ馠uꞬɑꜸɑ šČ뇐ヺ툄ミ놠ヺ馠⊜ベꞀɑ档浡 ŨĈꝜɑ꠸ɑꛘɑ摡௠฀ųĈ,s瀀耀ŰĈ툰ミ馠wꡜɑ꟨ɑ ŻČ뇐ヺ툄ミ놠ヺ馠⊜ベ꠰ɑૂက ƂĈꠌɑ꣨ɑꞈɑ祡摡௠ƍĈyo௠ƊĈ툰ミ馠zꤌɑꢘɑ ƕČ뇐ヺ툄ミ놠ヺ馠⊜ベ꣠ɑ牴ఀ ƜĈꢼɑꦘɑ꠸ɑ摡௠ƧĈvoyr‐ƤĈ툰ミ馠~ꦼɑꥈɑ ƯČ뇐ヺ툄ミ놠ヺ馠⊜ベꦐɑg退 ƶĈꥬɑꩈɑ꣨ɑ牯z瀀ƱĈaݰހ倀ƾĈ툰ミ馠ꩬɑ꧸ɑ ƹČ뇐ヺ툄ミ놠ヺ馠⊜ベꩀɑ穩摡 ǀĈꨜɑ꬈ɑꦘɑ捥摩௠ǋĈdevolver௠ݰǖĈ툰ミ馠ꬬɑꪸɑ ǑČ뇐ヺ툄ミ놠ヺ馠⊜ベ꬀ɑ畴慲 ǘĈꫜɑ걈ɑꩈɑ畬ݰǣĈel耀ũǠĈ&#10;FrankǭĈremitoistސǨĈ,volverᐐ瀋摥ǳĈtelverސޠǾĈ툰ミ馠ꭄɑ꯸ɑ ǹČ뇐ヺ툄ミ놠ヺ馠⊜ベ걀ɑ慴楣 ĀĈ개ɑ고ɑ꬈ɑ耀瀕潲ċĈ툰ミ馠ꮄɑ겐ɑ ĖČ뇐ヺ툄ミ놠ヺ馠⊜ベ곘ɑ摡 ĝĈ겴ɑ굸ɑ걈ɑ瀀耀ĘĈ툰ミ馠ꮬɑ괨ɑ ģČ뇐ヺ툄ミ놠ヺ馠⊜ベ군ɑ섀 ĪĈ굌ɑ긐ɑ고ɑ慦฀牢ĵĈ툰ミ馠镼ɑ귀ɑ İČ뇐ヺ툄ミ놠ヺ馠⊜ベ금ɑༀ潶 ŇĈ귤ɑ꺨ɑ굸ɑ℀昀污łĈ툰ミ馠껌ɑ깘ɑ ōČ뇐ヺ툄ミ놠ヺ馠⊜ベ꺠ɑഀ敲 ŔĈ깼ɑ꽘ɑ긐ɑݰ쀀ௐşĈ,쀀ঀ଀慮ŜĈ툰ミ馠꽼ɑ꼈ɑ ŧČ뇐ヺ툄ミ놠ヺ馠⊜ベ꽐ɑ猐慣 ŮĈ꼬ɑ뀈ɑ꺨ɑ猌潴敬ũĈelഀ瑳汯ŶĈ툰ミ馠뀬ɑ꾸ɑ űČ뇐ヺ툄ミ놠ヺ馠⊜ベ뀀ɑ ŸĈ꿜ɑ낸ɑ꽘ɑ攑楸ƃĈvotoƀĈ툰ミ馠냜ɑ끨ɑ ƋČ뇐ヺ툄ミ놠ヺ馠⊜ベ낰ɑ摡 ƒĈ낌ɑ노ɑ뀈ɑ甉摩௠ƝĈsalvadot섀툀ƘĈ툰ミ馠#놜ɑ넨ɑ ƣČ뇐ヺ툄ミ놠ヺ馠⊜ベ녰ɑ摡 ƪĈ녌ɑ눨ɑ낸ɑ瑳捡iƵĈde爐j瀀ƲĈ툰ミ馠&amp;뉌ɑ뇘ɑ ƽČ뇐ヺ툄ミ놠ヺ馠⊜ベ눠ɑ툀 ǄĈ뇼ɑ님ɑ노ɑᄁ浲汵捡ǏĈlas爒ǌĈ툰ミ馠* 닼ɑ늈ɑ ǗČ뇐ヺ툄ミ놠ヺ馠⊜ベ닐ɑd ǞĈ늬ɑ뎘ɑ눨ɑt섀툀ǙĈtoallitas敧r瀀ǤĈ툰ミ馠4뎼ɑ덈ɑ ǯČ뇐ヺ툄ミ놠ヺ馠⊜ベ뎐ɑí䀀 ǶĈ덬ɑ둘ɑ님ɑtǱĈhúmedaݰހᔀ捣潩ǼĈ툰ミ馠:둼ɑ됈ɑ ćČ뇐ヺ툄ミ놠ヺ馠⊜ベ두ɑऀ杮 ĎĈ됬ɑ딈ɑ뎘ɑ朋摡牵ĉĈ,冰ĖĈ툰ミ馠&lt;딬ɑ뒸ɑ đČ뇐ヺ툄ミ놠ヺ馠⊜ベ딀ɑ ĘĈ드ɑ뗈ɑ둘ɑ畤r耐 ģĈhágale牦o琏ݰހĮĈ툰ミ馠C뗬ɑ땸ɑ ĩČ뇐ヺ툄ミ놠ヺ馠⊜ベ뗀ɑ瀀 İĈ떜ɑ뙸ɑ딈ɑᄁ摮浡湥ĻĈ&#10;abajoĸĈ툰ミ馠I뚜ɑ똨ɑ ŃČ뇐ヺ툄ミ놠ヺ馠⊜ベ뙰ɑ܀楳 ŊĈ뙌ɑ뜨ɑ뗈ɑa°琉ŕĈla쀀ஐ攀ŒĈ툰ミ馠L띌ɑ뛘ɑ ŝČ뇐ヺ툄ミ놠ヺ馠⊜ベ뜠ɑ楢楬 ŤĈ뛼ɑ럘ɑ뙸ɑ냀爔tůĈnotaŬĈ툰ミ馠Q럼ɑ랈ɑ ŷČ뇐ヺ툄ミ놠ヺ馠⊜ベ럐ɑ žĈ랬ɑ뢈ɑ뜨ɑ档浩敩瑮ŹĈy쀀ᆀਁ摮ƆĈ툰ミ馠S뢬ɑ렸ɑ ƁČ뇐ヺ툄ミ놠ヺ馠⊜ベ뢀ɑ楨 ƈĈ로ɑ뤸ɑ럘ɑ䀀Đ気ƓĈ&#10;luegoƐĈ툰ミ馠Y륜ɑ루ɑ ƛČ뇐ヺ툄ミ놠ヺ馠⊜ベ뤰ɑס ƢĈ뤌ɑ맨ɑ뢈ɑׂကƭĈleo戇瑯ƪĈ툰ミ馠\먌ɑ릘ɑ ƵČ뇐ヺ툄ミ놠ヺ馠⊜ベ맠ɑఁ摩 ƼĈ림ɑ모ɑ뤸ɑ摡௠ጀǇĈreenvía௠ఀ敭敤捺ကǂĈ툰ミ馠d뫌ɑ멘ɑ ǍČ뇐ヺ툄ミ놠ヺ馠⊜ベ몠ɑd ǔĈ멼ɑ뭘ɑ맨ɑׁגǟĈtodoǜĈ툰ミ馠i뭼ɑ묈ɑ ǧČ뇐ヺ툄ミ놠ヺ馠⊜ベ뭐ɑ慣d ǮĈ묬ɑ밈ɑ모ɑ潴楲뀀௠ǩĈ&#10;juntoǶĈ툰ミ馠o밬ɑ뮸ɑ ǱČ뇐ヺ툄ミ놠ヺ馠⊜ベ밀ɑꀀ ǸĈ믜ɑ벸ɑ뭘ɑ慴楣뀀៙ăĈa瀓瑮ĀĈ툰ミ馠q볜ɑ뱨ɑ ċČ뇐ヺ툄ミ놠ヺ馠⊜ベ벰ɑݰ ĒĈ벌ɑ뵨ɑ밈ɑހሀĝĈDick明ĚĈ툰ミ馠u붌ɑ봘ɑ ĥČ뇐ヺ툄ミ놠ヺ馠⊜ベ뵠ɑ退 ĬĈ봼ɑ븘ɑ벸ɑഀ敪r退ķĈ,ސޠĴĈ툰ミ馠w븼ɑ뷈ɑ ĿČ뇐ヺ툄ミ놠ヺ馠⊜ベ븐ɑހ ņĈ뷬ɑ뻈ɑ뵨ɑĐ瘊物tŁĈyoׂ฀ŎĈ툰ミ馠z뻬ɑ빸ɑ ŉČ뇐ヺ툄ミ놠ヺ馠⊜ベ뻀ɑ湩c ŐĈ뺜ɑ뽸ɑ븘ɑހጀ楬慮śĈvoyꀀŘĈ툰ミ馠~뾜ɑ뼨ɑ ţČ뇐ヺ툄ミ놠ヺ馠⊜ベ뽰ɑt瀀 ŪĈ뽌ɑ쀨ɑ뻈ɑݰހŵĈa耀甍牲ŲĈ툰ミ馠쁌ɑ뿘ɑ ŽČ뇐ヺ툄ミ놠ヺ馠⊜ベ쀠ɑސ ƄĈ뿼ɑ샨ɑ뽸ɑr타琇ƏĈdevolverސޠሀ牥ƊĈ툰ミ馠섌ɑ삘ɑ ƕČ뇐ヺ툄ミ놠ヺ馠⊜ベ샠ɑs挊 ƜĈ삼ɑ솘ɑ쀨ɑ턀ƧĈel攑瑲ƤĈ툰ミ馠&#10;솼ɑ셈ɑ ƯČ뇐ヺ툄ミ놠ヺ馠⊜ベ손ɑ潩慮 ƶĈ셬ɑ싨ɑ샨ɑ瀀耀ƱĈexpediente牵ݰƼĈ&#10;FrankƹĈremitoist退ǄĈ,volver툀ǏĈteediente椀ǊĈ툰ミ馠쇤ɑ슘ɑ ǕČ뇐ヺ툄ミ놠ヺ馠⊜ベ신ɑ耀 ǜĈ슼ɑ쎀ɑ솘ɑ爔数慬ǧĈ툰ミ馠숤ɑ쌰ɑ ǢČ뇐ヺ툄ミ놠ヺ馠⊜ベ썸ɑ退 ǩĈ썔ɑ쐘ɑ싨ɑ捵摩௠ǴĈ툰ミ馠쉌ɑ쏈ɑ ǿČ뇐ヺ툄ミ놠ヺ馠⊜ベ쐐ɑp瀀 ĆĈ쏬ɑ쒰ɑ쎀ɑ 昉牯뀀āĈ툰ミ馠ꭜɑ쑠ɑ ČČ뇐ヺ툄ミ놠ヺ馠⊜ベ쒨ɑ摥捥 ēĈ쒄ɑ안ɑ쐘ɑ摡௠ĞĈ툰ミ馠앬ɑ쓸ɑ ęČ뇐ヺ툄ミ놠ヺ馠⊜ベ앀ɑݰ ĠĈ씜ɑ엸ɑ쒰ɑސޠīĈ,ޠഀ整ĨĈ툰ミ馠옜ɑ얨ɑ ĳČ뇐ヺ툄ミ놠ヺ馠⊜ベ연ɑA ĺĈ엌ɑ욨ɑ안ɑ଀t瀀ŅĈelހꀀłĈ툰ミ馠워ɑ왘ɑ ōČ뇐ヺ툄ミ놠ヺ馠⊜ベ욠ɑ惀 ŔĈ왼ɑ의ɑ엸ɑఁ敩瑮摡şĈvotoŜĈ툰ミ馠일ɑ윈ɑ ŧČ뇐ヺ툄ミ놠ヺ馠⊜ベ읐ɑ業湥 ŮĈ윬ɑ젘ɑ욨ɑ牥ޠũĈsalvado쀀ࡠఀ獥湯牥ŴĈ툰ミ馠#젼ɑ쟈ɑ ſČ뇐ヺ툄ミ놠ヺ馠⊜ベ점ɑހ ƆĈ쟬ɑ죈ɑ의ɑ瑩牯iƁĈdeჀ&#10;ƎĈ툰ミ馠&amp;죬ɑ졸ɑ ƉČ뇐ヺ툄ミ놠ヺ馠⊜ベ죀ɑऀ楮 ƐĈ좜ɑ쥸ɑ젘ɑހഀ楮ƛĈlas耀ƘĈ툰ミ馠* 즜ɑ줨ɑ ƣČ뇐ヺ툄ミ놠ヺ馠⊜ベ쥰ɑ瀀 ƪĈ쥌ɑ쨸ɑ죈ɑ&#10;愌潴潬ƵĈtoallitas郀愍潴ưĈ툰ミ馠4쩜ɑ짨ɑ ƻČ뇐ヺ툄ミ놠ヺ馠⊜ベ쨰ɑėᐐ ǂĈ쨌ɑ쫸ɑ쥸ɑ楲쀀ஐᄀǍĈhúmedaఀ揩געကǈĈ툰ミ馠:쬜ɑ쪨ɑ ǓČ뇐ヺ툄ミ놠ヺ馠⊜ベ쫰ɑက狭 ǚĈ쫌ɑ쮨ɑ쨸ɑt솰튰ǥĈ,n瀀耀ǢĈ툰ミ馠&lt;쯌ɑ쭘ɑ ǭČ뇐ヺ툄ミ놠ヺ馠⊜ベ쮠ɑ楲c ǴĈ쭼ɑ챨ɑ쫸ɑ៙쀁ؔఀǿĈhágale牯揭גע਀ǺĈ툰ミ馠C첌ɑ찘ɑ ąČ뇐ヺ툄ミ놠ヺ馠⊜ベ챠ɑ쀀ர ČĈ찼ɑ촘ɑ쮨ɑ朑瑥ėĈ&#10;abajoĔĈ툰ミ馠I촼ɑ쳈ɑ ğČ뇐ヺ툄ミ놠ヺ馠⊜ベ촐ɑ氟 ĦĈ쳬ɑ췈ɑ챨ɑ氌湡ġĈla汬뀀সĮĈ툰ミ馠L췬ɑ쵸ɑ ĩČ뇐ヺ툄ミ놠ヺ馠⊜ベ췀ɑ捡i İĈ출ɑ칸ɑ촘ɑt뀐渌ĻĈnota慴ĸĈ툰ミ馠Q캜ɑ츨ɑ ŃČ뇐ヺ툄ミ놠ヺ馠⊜ベ칰ɑ爓 ŊĈ칌ɑ켨ɑ췈ɑ湥楣摡牯ŕĈyė爍湥楣ŒĈ툰ミ馠S콌ɑ컘ɑ ŝČ뇐ヺ툄ミ놠ヺ馠⊜ベ켠ɑ뀀ఀ ŤĈ컼ɑ쿘ɑ칸ɑྀz瀀ůĈ&#10;luegoŬĈ툰ミ馠Y쿼ɑ쾈ɑ ŷČ뇐ヺ툄ミ놠ヺ馠⊜ベ쿐ɑ၀ žĈ쾬ɑ킈ɑ켨ɑ潧楲慺dŹĈle଀潧ƆĈ툰ミ馠\킬ɑ퀸ɑ ƁČ뇐ヺ툄ミ놠ヺ馠⊜ベ킀ɑ畱 ƈĈ큜ɑ텈ɑ쿘ɑ慲j숀&#10;ƓĈreenvía쀁ؔऀ慳dƞĈ툰ミ馠d텬ɑ탸ɑ ƙČ뇐ヺ툄ミ놠ヺ馠⊜ベ텀ɑz瀀 ƠĈ턜ɑ퇸ɑ킈ɑ穩摡௠ƫĈtodoƨĈ툰ミ馠i툜ɑ톨ɑ ƳČ뇐ヺ툄ミ놠ヺ馠⊜ベ퇰ɑሀଁ ƺĈ퇌ɑ튨ɑ텈ɑ据i샀ǅĈ&#10;juntoǂĈ툰ミ馠o틌ɑ퉘ɑ ǍČ뇐ヺ툄ミ놠ヺ馠⊜ベ튠ɑᅐ쀁 ǔĈ퉼ɑ퍘ɑ퇸ɑ氌慣敤ǟĈa‐đꂰǜĈ툰ミ馠q퍼ɑ팈ɑ ǧČ뇐ヺ툄ミ놠ヺ馠⊜ベ퍐ɑহ쀀 ǮĈ팬ɑ퐈ɑ튨ɑ瑬湩쀀ঀǩĈDick瑬ǶĈ툰ミ馠u퐬ɑ편ɑ ǱČ뇐ヺ툄ミ놠ヺ馠⊜ベ퐀ɑג ǸĈ폜ɑ풸ɑ퍘ɑऀ楫癡歩ăĈ,ހ쀀ᄠĀĈ툰ミ馠w퓜ɑ푨ɑ ċČ뇐ヺ툄ミ놠ヺ馠⊜ベ풰ɑ⃀ ĒĈ풌ɑ함ɑ퐈ɑݰހĝĈyo捲ސĚĈ툰ミ馠z햌ɑ픘ɑ ĥČ뇐ヺ툄ミ놠ヺ馠⊜ベ할ɑ뀀༐ ĬĈ피ɑ혘ɑ풸ɑ浺ࠀ汩쀀ķĈvoyׂĴĈ툰ミ馠~혼ɑ허ɑ ĿČ뇐ヺ툄ミ놠ヺ馠⊜ベ혐ɑᬰਁ ņĈ헬ɑ훈ɑ함ɑגעŁĈaઠ਀敭牴ŎĈ툰ミ馠훬ɑ홸ɑ ŉČ뇐ヺ툄ミ놠ヺ馠⊜ベ훀ɑ ŐĈ횜ɑ히ɑ혘ɑśĈdevolverŦĈ툰ミ馠힬ɑ휸ɑ šČ뇐ヺ툄ミ놠ヺ馠⊜ベ힀ɑ ŨĈ흜ɑɑ훈ɑųĈelŰĈ툰ミ馠&#10;ɑퟨɑ ŻČ뇐ヺ툄ミ놠ヺ馠⊜ベɑ ƂĈɑɑ히ɑƍĈexpedienteƈĈ툰ミ馠ɑɑ ƓČ뇐ヺ툄ミ놠ヺ馠⊜ベɑ ƚĈɑɑɑƥĈyƢĈ&#10;FrankƯĈremitoistƪĈ,volverƵĈteedienteưĈ툰ミ馠ɑɑ ƻČ뇐ヺ툄ミ놠ヺ馠⊜ベɑ ǂĈɑɑɑǍĈ툰ミ馠ɑɑ ǈČ뇐ヺ툄ミ놠ヺ馠⊜ベɑ ǟĈɑɑɑǚĈ툰ミ馠ɑɑ ǥČ뇐ヺ툄ミ놠ヺ馠⊜ベɑ ǬĈɑɑɑǷĈ툰ミ馠쇼ɑɑ ǲČ뇐ヺ툄ミ놠ヺ馠⊜ベɑ ǹĈɑɑɑĄĈ툰ミ馠ɑɑ ďČ뇐ヺ툄ミ놠ヺ馠⊜ベɑ ĖĈɑɑɑđĈ,ĞĈ툰ミ馠ɑɑ ęČ뇐ヺ툄ミ놠ヺ馠⊜ベɑ ĠĈɑɑɑīĈelĨĈ툰ミ馠ɑɑ ĳČ뇐ヺ툄ミ놠ヺ馠⊜ベɑ ĺĈɑɑɑŅĈvotołĈ툰ミ馠ɑɑ ōČ뇐ヺ툄ミ놠ヺ馠⊜ベɑ ŔĈɑɑɑşĈsalvadoŚĈ툰ミ馠#ɑɑ ťČ뇐ヺ툄ミ놠ヺ馠⊜ベɑ ŬĈɑɑɑŷĈdeŴĈ툰ミ馠&amp;ɑɑ ſČ뇐ヺ툄ミ놠ヺ馠⊜ベɑကĀ ƆĈɑɑɑƁĈlasƎĈ툰ミ馠* ɑɑ ƉČ뇐ヺ툄ミ놠ヺ馠⊜ベɑ ƐĈɑɑɑƛĈtoallitasƦĈ툰ミ馠4ɑɑ ơČ뇐ヺ툄ミ놠ヺ馠⊜ベɑ ƨĈɑɑɑƳĈhúmedaƾĈ툰ミ馠:ɑɑ ƹČ뇐ヺ툄ミ놠ヺ馠⊜ベɑ ǀĈɑɑɑǋĈ,ǈĈ툰ミ馠&lt;ɑɑ ǓČ뇐ヺ툄ミ놠ヺ馠⊜ベɑ ǚĈɑɑɑǥĈhágaleǠĈ툰ミ馠Cɑɑ ǫČ뇐ヺ툄ミ놠ヺ馠⊜ベɑ ǲĈɑɑɑǽĈ&#10;abajoǺĈ툰ミ馠Iɑɑ ąČ뇐ヺ툄ミ놠ヺ馠⊜ベɑ ČĈɑɑɑėĈlaĔĈ툰ミ馠Lɑɑ ğČ뇐ヺ툄ミ놠ヺ馠⊜ベɑ ĦĈɑɑɑġĈnotaĮĈ툰ミ馠Qɑɑ ĩČ뇐ヺ툄ミ놠ヺ馠⊜ベɑ İĈɑɑɑĻĈyĸĈ툰ミ馠Sɑɑ ŃČ뇐ヺ툄ミ놠ヺ馠⊜ベɑ ŊĈɑɑɑŕĈ&#10;luegoŒĈ툰ミ馠Yɑɑ ŝČ뇐ヺ툄ミ놠ヺ馠⊜ベɑ ŤĈɑɑɑůĈleŬĈ툰ミ馠\ɑɑ ŷČ뇐ヺ툄ミ놠ヺ馠⊜ベɑ žĈɑɑɑŹĈreenvíaƄĈ툰ミ馠dɑɑ ƏČ뇐ヺ툄ミ놠ヺ馠⊜ベɑ ƖĈɑɑɑƑĈtodoƞĈ툰ミ馠iɑɑ ƙČ뇐ヺ툄ミ놠ヺ馠⊜ベɑ ƠĈɑɑɑƫĈ&#10;juntoƨĈ툰ミ馠oɑɑ ƳČ뇐ヺ툄ミ놠ヺ馠⊜ベɑ ƺĈɑɑɑǅĈaǂĈ툰ミ馠qɑɑ ǍČ뇐ヺ툄ミ놠ヺ馠⊜ベɑ ǔĈɑɑɑǟĈDickǜĈ툰ミ馠uɑɑ ǧČ뇐ヺ툄ミ놠ヺ馠⊜ベɑ ǮĈɑɑɑǩĈ,ǶĈ툰ミ馠wɑɑ ǱČ뇐ヺ툄ミ놠ヺ馠⊜ベɑ ǸĈɑɑɑăĈyoĀĈ툰ミ馠zɑɑ ċČ뇐ヺ툄ミ놠ヺ馠⊜ベɑ ĒĈɑɑɑĝĈvoyĚĈ툰ミ馠~ɑɑ ĥČ뇐ヺ툄ミ놠ヺ馠⊜ベɑ ĬĈɑɑɑķĈaĴĈ툰ミ馠ɑɑ ĿČ뇐ヺ툄ミ놠ヺ馠⊜ベɑ ņĈɑɑɑŁĈdevolverŌĈ툰ミ馠ɑɑ ŗČ뇐ヺ툄ミ놠ヺ馠⊜ベɑ ŞĈɑɑɑřĈelŦĈ툰ミ馠&#10;ɑɑ šČ뇐ヺ툄ミ놠ヺ馠⊜ベɑ ŨĈɑɑɑųĈexpedientežĈ툰ミ馠ɑɑ ŹČ뇐ヺ툄ミ놠ヺ馠⊜ベɑ ƀĈɑɑɑƋĈyƈĈ툰ミ馠ɑɑ ƓČ뇐ヺ툄ミ놠ヺ馠⊜ベɑ ƚĈɑɑɑƥĈleƢĈ&#10;FrankƯĈremitoistƪĈ,volverƵĈtedienteưĈ툰ミ馠ɑɑ ƻČ뇐ヺ툄ミ놠ヺ馠⊜ベɑ ǂĈɑɑɑǍĈ툰ミ馠ɑɑ ǈČ뇐ヺ툄ミ놠ヺ馠⊜ベɑ ǟĈɑɑɑǚĈ툰ミ馠ɑɑ ǥČ뇐ヺ툄ミ놠ヺ馠⊜ベɑ ǬĈɑɑɑǷĈ툰ミ馠ɑɑ ǲČ뇐ヺ툄ミ놠ヺ馠⊜ベɑ ǹĈɑɑɑĄĈ툰ミ馠ɑɑ ďČ뇐ヺ툄ミ놠ヺ馠⊜ベɑ ĖĈɑɑɑđĈ,ĞĈ툰ミ馠ɑɑ ęČ뇐ヺ툄ミ놠ヺ馠⊜ベɑ ĠĈɑɑɑīĈelĨĈ툰ミ馠ɑɑ ĳČ뇐ヺ툄ミ놠ヺ馠⊜ベɑ ĺĈɑɑɑŅĈvotołĈ툰ミ馠ɑɑ ōČ뇐ヺ툄ミ놠ヺ馠⊜ベɑ ŔĈɑɑɑşĈsalvadoŚĈ툰ミ馠#ɑɑ ťČ뇐ヺ툄ミ놠ヺ馠⊜ベɑ ŬĈɑɑɑŷĈdeŴĈ툰ミ馠&amp;ɑɑ ſČ뇐ヺ툄ミ놠ヺ馠⊜ベɑ ƆĈɑɑɑƁĈlasƎĈ툰ミ馠* ɑɑ ƉČ뇐ヺ툄ミ놠ヺ馠⊜ベɑ ƐĈɑ麗ɑɑƛĈtoallitasƦĈ툰ミ馠4怜ɑ露ɑ ơČ뇐ヺ툄ミ놠ヺ馠⊜ベ呂ɑ ƨĈ樂ɑ煮ɑɑƳĈhúmedaƾĈ툰ミ馠:𤋮ɑ笠ɑ ƹČ뇐ヺ툄ミ놠ヺ馠⊜ベ懲ɑ ǀĈ靖ɑ﫸ɑ麗ɑǋĈ,ǈĈ툰ミ馠&lt;﬜ɑ直ɑ ǓČ뇐ヺ툄ミ놠ヺ馠⊜ベ﫰ɑ ǚĈ頻ɑ﮸ɑ煮ɑǥĈhágaleǠĈ툰ミ馠Cﯜɑﭨɑ ǫČ뇐ヺ툄ミ놠ヺ馠⊜ベﮰɑ ǲĈﮌɑﱨɑ﫸ɑǽĈ&#10;abajoǺĈ툰ミ馠Iﲌɑﰘɑ ąČ뇐ヺ툄ミ놠ヺ馠⊜ベﱠɑ ČĈﰼɑﴘɑ﮸ɑėĈlaĔĈ툰ミ馠Lﴼɑﳈɑ ğČ뇐ヺ툄ミ놠ヺ馠⊜ベﴐɑ ĦĈﳬɑ﷈ɑﱨɑġĈnotaĮĈ툰ミ馠Q﷬ɑﵸɑ ĩČ뇐ヺ툄ミ놠ヺ馠⊜ベﷀɑ İĈﶜɑﹸɑﴘɑĻĈyĸĈ툰ミ馠Sﺜɑ︨ɑ ŃČ뇐ヺ툄ミ놠ヺ馠⊜ベﹰɑ ŊĈ﹌ɑＨɑ﷈ɑŕĈ&#10;luegoŒĈ툰ミ馠Yｌɑﻘɑ ŝČ뇐ヺ툄ミ놠ヺ馠⊜ベ＠ɑ ŤĈﻼɑ￘ɑﹸɑůĈleŬĈ툰ミ馠\￼ɑﾈɑ ŷČ뇐ヺ툄ミ놠ヺ馠⊜ベ￐ɑ žĈﾬɑɒＨɑŹĈreenvíaƄĈ툰ミ馠d¼ɒHɒ ƏČ뇐ヺ툄ミ놠ヺ馠⊜ベɒ ƖĈlɒňɒ￘ɑƑĈtodoƞĈ툰ミ馠iŬɒøɒ ƙČ뇐ヺ툄ミ놠ヺ馠⊜ベŀɒ ƠĈĜɒǸɒɒƫĈ&#10;juntoƨĈ툰ミ馠oȜɒƨɒ ƳČ뇐ヺ툄ミ놠ヺ馠⊜ベǰɒ ƺĈǌɒʨɒňɒǅĈaǂĈ툰ミ馠qˌɒɘɒ ǍČ뇐ヺ툄ミ놠ヺ馠⊜ベʠɒ ǔĈɼɒ͘ɒǸɒǟĈDickǜĈ툰ミ馠uͼɒ̈ɒ ǧČ뇐ヺ툄ミ놠ヺ馠⊜ベ͐ɒ ǮĈ̬ɒЈɒʨɒǩĈ,ǶĈ툰ミ馠wЬɒθɒ ǱČ뇐ヺ툄ミ놠ヺ馠⊜ベЀɒ ǸĈϜɒҸɒ͘ɒăĈyoĀĈ툰ミ馠zӜɒѨɒ ċČ뇐ヺ툄ミ놠ヺ馠⊜ベҰɒ ĒĈҌɒըɒЈɒĝĈvoyĚĈ툰ミ馠~֌ɒԘɒ ĥČ뇐ヺ툄ミ놠ヺ馠⊜ベՠɒ ĬĈԼɒؘɒҸɒķĈaĴĈ툰ミ馠ؼɒ׈ɒ ĿČ뇐ヺ툄ミ놠ヺ馠⊜ベؐɒ ņĈ׬ɒۘɒըɒŁĈdevolverŌĈ툰ミ馠ۼɒڈɒ ŗČ뇐ヺ툄ミ놠ヺ馠⊜ベېɒ ŞĈڬɒވɒؘɒřĈelŦĈ툰ミ馠&#10;ެɒܸɒ šČ뇐ヺ툄ミ놠ヺ馠⊜ベހɒ ŨĈݜɒࡈɒۘɒųĈexpedientežĈ툰ミ馠࡬ɒ߸ɒ ŹČ뇐ヺ툄ミ놠ヺ馠⊜ベࡀɒ ƀĈࠜɒࣸɒވɒƋĈyƈĈ툰ミ馠जɒࢨɒ ƓČ뇐ヺ툄ミ놠ヺ馠⊜ベࣰɒ ƚĈ࣌ɒনɒࡈɒƥĈleƢĈ툰ミ馠ৌɒक़ɒ ƭČ뇐ヺ툄ミ놠ヺ馠⊜ベঠɒ ƴĈॼɒ૨ɒࣸɒƿĈ&#10;mandoƼĈ&#10;FrankƹĈremitoistǄĈ,volverǏĈtedonteǊĈ툰ミ馠৤ɒઘɒ ǕČ뇐ヺ툄ミ놠ヺ馠⊜ベૠɒ ǜĈ઼ɒ஀ɒনɒǧĈ툰ミ馠ਤɒରɒ ǢČ뇐ヺ툄ミ놠ヺ馠⊜ベ୸ɒ ǩĈ୔ɒఘɒ૨ɒǴĈ툰ミ馠ੌɒைɒ ǿČ뇐ヺ툄ミ놠ヺ馠⊜ベఐɒ ĆĈ௬ɒರɒ஀ɒāĈ툰ミ馠ɑౠɒ ČČ뇐ヺ툄ミ놠ヺ馠⊜ベನɒ ēĈ಄ɒൈɒఘɒĞĈ툰ミ馠൬ɒ೸ɒ ęČ뇐ヺ툄ミ놠ヺ馠⊜ベീɒ ĠĈജɒ෸ɒರɒīĈ,ĨĈ툰ミ馠ผɒඨɒ ĳČ뇐ヺ툄ミ놠ヺ馠⊜ベ෰ɒ ĺĈ෌ɒຨɒൈɒŅĈelłĈ툰ミ馠໌ɒ๘ɒ ōČ뇐ヺ툄ミ놠ヺ馠⊜ベຠɒ ŔĈ๼ɒམɒ෸ɒşĈvotoŜĈ툰ミ馠ོɒ༈ɒ ŧČ뇐ヺ툄ミ놠ヺ馠⊜ベཐɒ ŮĈ༬ɒ࿐ɒຨɒũĈsalvadoŴĈ툰ミ馠#࿴ɒ ɒſĈ‬ɒ⃈ɒམɒźĈde ƇČ뇐ヺ툄ミ놠ヺ馠⊜ベ뜨ɉ  ƎČ뇐ヺ툄ミ놠ヺ馠⊜ベ႘ɒ ƕĈၴɒᄸɒ뜰ɉƐĈ툰ミ馠똤ɉშɒ ƛČ뇐ヺ툄ミ놠ヺ馠⊜ベᄰɒ ƢĈᄌɒᇐɒႠɒƭĈ툰ミ馠甤Ɉᆀɒ ƨČ뇐ヺ툄ミ놠ヺ馠⊜ベᇈɒ ƿĈᆤɒቨɒᄸɒƺĈ툰ミ馠폼#መɒ ǅČ뇐ヺ툄ミ놠ヺ馠⊜ベበɒ ǌĈሼɒጀɒᇐɒǗĈ툰ミ馠퐔#ኰɒ ǒČ뇐ヺ툄ミ놠ヺ馠⊜ベዸɒ ǙĈዔɒ᎘ɒቨɒǤĈ툰ミ馠폄#ፈɒ ǯČ뇐ヺ툄ミ놠ヺ馠⊜ベ᎐ɒ ǶĈ፬ɒᐰɒጀɒǱĈ툰ミ馠ᑔɒᏠɒ ǼČ뇐ヺ툄ミ놠ヺ馠⊜ベᐨɒ ăĈᐄɒᓠɒ᎘ɒĎĈseċĈ툰ミ馠&quot;ᔄɒᒐɒ ĖČ뇐ヺ툄ミ놠ヺ馠⊜ベᓘɒ ĝĈᒴɒᖠɒᐰɒĘĈcometeģĈ툰ミ馠)ᗄɒᕐɒ ĮČ뇐ヺ툄ミ놠ヺ馠⊜ベᖘɒ ĵĈᕴɒᙐɒᓠɒİĈunĽĈ툰ミ馠,ᙴɒᘀɒ ĸČ뇐ヺ툄ミ놠ヺ馠⊜ベᙈɒ ŏĈᘤɒᜀɒᖠɒŊĈ&#10;vicioŗĈ툰ミ馠2ᜤɒᚰɒ ŒČ뇐ヺ툄ミ놠ヺ馠⊜ベᛸɒ řĈᛔɒៀɒᙐɒŤĈevidenteůĈ툰ミ馠;៤ɒᝰɒ ŪČ뇐ヺ툄ミ놠ヺ馠⊜ベីɒ űĈបɒᡰɒᜀɒżĈyŹĈ툰ミ馠=&#10;ᢔɒᠠɒ ƄČ뇐ヺ툄ミ놠ヺ馠⊜ベᡨɒ ƋĈᡄɒᤰɒៀɒƖĈmanifiestoƑĈ툰ミ馠Hᥔɒᣠɒ ƜČ뇐ヺ툄ミ놠ヺ馠⊜ベᤨɒ ƣĈᤄɒ᧰ɒᡰɒƮĈporqueƩĈ툰ミ馠Oᨔɒᦠɒ ƴČ뇐ヺ툄ミ놠ヺ馠⊜ベ᧨ɒ ƻĈᧄɒ롘ɉᤰɒǆĈaǃĈ툰ミ馠Q롼ɉᩐɒ ǎČ뇐ヺ툄ミ놠ヺ馠⊜ベ롐ɉ ÕČ퐨#濸ɩǓĈPosteriormenteneralǜĈᰨɚ꼨ɖ꼈ɖ&#10;VǦČѯ上)&#10;䀀䀀䀀䀀Ð0＞ἠ紜聱°°°°°°°°°°°°°°°°°°°°°°°°°°°°°°°°0@@`°p @@`@@@@``````````@@P p`pp``pp@P`Pp`p``p` ```@@@````P``@`` 0P ````@P@````PP@P°`° `@```ð`@°°`°°  @@P` ` P@ °P`0@````@`` P`@ `PPP```@`PP`°°°Ppppppp p````@@@@ppppp````````` P````    ```````````````&#10;Ɛ`` ￼ ✀翽＞‟ɏĮVİĈAdministraciónal1ĹĐelᇤɈɒ ŅČ뇐ヺ툄ミ놠ヺ馠⊜ベ忐#B/ ŌĎ0&amp;&#10;mʼĬĬ ￼ ⼀Ȁɕ܋ȄȂȂ ࠀ￷&#10;￦*S￰&amp;￷ ￼ØäĀĐArialArial NegritaNegritaMonotype:Arial Bold:Version 3.00 (Microsoft)/ŽĎ負#Ruizgrɒ㢰#ŹĈ๸ɇ癴㥽 ƇČ뇐ヺ툄ミ놠ヺ馠⊜ベ࿈ɒ ƎĈ툰ミ馠&amp;⃬ɒ⁸ɒ ƉČ뇐ヺ툄ミ놠ヺ馠⊜ベ⃀ɒ ƐĈₜɒⅸɒ࿐ɒƛĈlasƘĈ툰ミ馠* ↜ɒℨɒ ƣČ뇐ヺ툄ミ놠ヺ馠⊜ベⅰɒ ƪĈ⅌ɒ∸ɒ⃈ɒƵĈtoallitasưĈ툰ミ馠4≜ɒ⇨ɒ ƻČ뇐ヺ툄ミ놠ヺ馠⊜ベ∰ɒ ǂĈ∌ɒ⋸ɒⅸɒǍĈhúmedaǈĈ툰ミ馠:⌜ɒ⊨ɒ ǓČ뇐ヺ툄ミ놠ヺ馠⊜ベ⋰ɒ ǚĈ⋌ɒ⎨ɒ∸ɒǥĈ,ǢĈ툰ミ馠&lt;⏌ɒ⍘ɒ ǭČ뇐ヺ툄ミ놠ヺ馠⊜ベ⎠ɒ ǴĈ⍼ɒ⑨ɒ⋸ɒǿĈhágaleǺĈ툰ミ馠C⒌ɒ␘ɒ ąČ뇐ヺ툄ミ놠ヺ馠⊜ベ①ɒ ČĈ␼ɒ┘ɒ⎨ɒėĈ&#10;abajoĔĈ툰ミ馠I┼ɒⓈɒ ğČ뇐ヺ툄ミ놠ヺ馠⊜ベ┐ɒ ĦĈ⓬ɒ◈ɒ⑨ɒġĈlaĮĈ툰ミ馠L◬ɒ╸ɒ ĩČ뇐ヺ툄ミ놠ヺ馠⊜ベ◀ɒ İĈ▜ɒ♸ɒ┘ɒĻĈnotaĸĈ툰ミ馠Q⚜ɒ☨ɒ ŃČ뇐ヺ툄ミ놠ヺ馠⊜ベ♰ɒ ŊĈ♌ɒ✨ɒ◈ɒŕĈyŒĈ툰ミ馠S❌ɒ⛘ɒ ŝČ뇐ヺ툄ミ놠ヺ馠⊜ベ✠ɒ ŤĈ⛼ɒ⟘ɒ♸ɒůĈ&#10;luegoŬĈ툰ミ馠Y⟼ɒ➈ɒ ŷČ뇐ヺ툄ミ놠ヺ馠⊜ベ⟐ɒ žĈ➬ɒ⢈ɒ✨ɒŹĈleƆĈ툰ミ馠\⢬ɒ⠸ɒ ƁČ뇐ヺ툄ミ놠ヺ馠⊜ベ⢀ɒ ƈĈ⡜ɒ⥈ɒ⟘ɒƓĈreenvíaƞĈ툰ミ馠d⥬ɒ⣸ɒ ƙČ뇐ヺ툄ミ놠ヺ馠⊜ベ⥀ɒ ƠĈ⤜ɒ⧸ɒ⢈ɒƫĈtodoƨĈ툰ミ馠i⨜ɒ⦨ɒ ƳČ뇐ヺ툄ミ놠ヺ馠⊜ベ⧰ɒ ƺĈ⧌ɒ⪨ɒ⥈ɒǅĈ&#10;juntoǂĈ툰ミ馠o⫌ɒ⩘ɒ ǍČ뇐ヺ툄ミ놠ヺ馠⊜ベ⪠ɒ ǔĈ⩼ɒ⭘ɒ⧸ɒǟĈaǜĈ툰ミ馠q⭼ɒ⬈ɒ ǧČ뇐ヺ툄ミ놠ヺ馠⊜ベ⭐ɒ ǮĈ⬬ɒⰈɒ⪨ɒǩĈDickǶĈ툰ミ馠uⰬɒ⮸ɒ ǱČ뇐ヺ툄ミ놠ヺ馠⊜ベⰀɒ ǸĈ⯜ɒⲸɒ⭘ɒăĈ,ĀĈ툰ミ馠wⳜɒⱨɒ ċČ뇐ヺ툄ミ놠ヺ馠⊜ベⲰɒ ĒĈⲌɒ⵨ɒⰈɒĝĈyoĚĈ툰ミ馠zⶌɒⴘɒ ĥČ뇐ヺ툄ミ놠ヺ馠⊜ベⵠɒ ĬĈⴼɒ⸘ɒⲸɒķĈvoyĴĈ툰ミ馠~⸼ɒⷈɒ ĿČ뇐ヺ툄ミ놠ヺ馠⊜ベ⸐ɒ ņĈⷬɒ⻈ɒ⵨ɒŁĈaŎĈ툰ミ馠⻬ɒ⹸ɒ ŉČ뇐ヺ툄ミ놠ヺ馠⊜ベ⻀ɒ ŐĈ⺜ɒ⾈ɒ⸘ɒśĈdevolverŦĈ툰ミ馠⾬ɒ⼸ɒ šČ뇐ヺ툄ミ놠ヺ馠⊜ベ⾀ɒ ŨĈ⽜ɒ〸ɒ⻈ɒųĈelŰĈ툰ミ馠&#10;ぜɒ⿨ɒ ŻČ뇐ヺ툄ミ놠ヺ馠⊜ベ〰ɒ ƂĈ「ɒヸɒ⾈ɒƍĈexpedienteƈĈ툰ミ馠ㄜɒエɒ ƓČ뇐ヺ툄ミ놠ヺ馠⊜ベヰɒ ƚĈヌɒㆨɒ〸ɒƥĈyƢĈ툰ミ馠㇌ɒㅘɒ ƭČ뇐ヺ툄ミ놠ヺ馠⊜ベㆠɒ ƴĈㅼɒ㉘ɒヸɒƿĈleƼĈ툰ミ馠㉼ɒ㈈ɒ ǇČ뇐ヺ툄ミ놠ヺ馠⊜ベ㉐ɒ ǎĈ㈬ɒ㌈ɒㆨɒǉĈ&#10;mandoǖĈ툰ミ馠¢㌬ɒ㊸ɒ ǑČ뇐ヺ툄ミ놠ヺ馠⊜ベ㌀ɒ ǘĈ㋜ɒ㑈ɒ㉘ɒǣĈesteǠĈ&#10;FrankǭĈremitoistǨĈ,volverǳĈteenteǾĈ툰ミ馠㍄ɒ㏸ɒ ǹČ뇐ヺ툄ミ놠ヺ馠⊜ベ㑀ɒ ĀĈ㐜ɒ㓠ɒ㌈ɒċĈ툰ミ馠㎄ɒ㒐ɒ ĖČ뇐ヺ툄ミ놠ヺ馠⊜ベ㓘ɒ ĝĈ㒴ɒ㕸ɒ㑈ɒĘĈ툰ミ馠㎬ɒ㔨ɒ ģČ뇐ヺ툄ミ놠ヺ馠⊜ベ㕰ɒ ĪĈ㕌ɒ㘐ɒ㓠ɒ"/>
        </w:smartTagPr>
        <w:r w:rsidRPr="00A72F4F">
          <w:rPr>
            <w:b/>
          </w:rPr>
          <w:t>la Dirección General</w:t>
        </w:r>
      </w:smartTag>
      <w:r w:rsidRPr="00A72F4F">
        <w:rPr>
          <w:b/>
        </w:rPr>
        <w:t xml:space="preserve"> de Aduanas</w:t>
      </w:r>
      <w:r>
        <w:t xml:space="preserve">, </w:t>
      </w:r>
      <w:r>
        <w:rPr>
          <w:lang w:val="es-CR"/>
        </w:rPr>
        <w:t xml:space="preserve">en el tanto constituyen vicios de los elementos formales del acto administrativo sancionador emitido, </w:t>
      </w:r>
      <w:r w:rsidRPr="00A72F4F">
        <w:rPr>
          <w:b/>
          <w:lang w:val="es-CR"/>
        </w:rPr>
        <w:t xml:space="preserve">que representan una violación al </w:t>
      </w:r>
      <w:r w:rsidRPr="00A72F4F">
        <w:rPr>
          <w:b/>
        </w:rPr>
        <w:t>principio de juez natural o regular</w:t>
      </w:r>
      <w:r w:rsidRPr="00A15168">
        <w:t xml:space="preserve">, como garantía integrante del debido proceso constitucional, </w:t>
      </w:r>
      <w:r>
        <w:t>relacionada con</w:t>
      </w:r>
      <w:r w:rsidRPr="00A15168">
        <w:t xml:space="preserve"> el órgano competente para imponer sanciones, que en el caso concreto, es el Director General de Aduanas.</w:t>
      </w:r>
    </w:p>
    <w:p w:rsidR="008B28DF" w:rsidRDefault="008B28DF" w:rsidP="008B28DF">
      <w:pPr>
        <w:pStyle w:val="Textoindependiente"/>
        <w:rPr>
          <w:rFonts w:cs="Arial"/>
          <w:b/>
          <w:lang w:val="es-ES_tradnl"/>
        </w:rPr>
      </w:pPr>
    </w:p>
    <w:p w:rsidR="008B28DF" w:rsidRDefault="008B28DF" w:rsidP="008B28DF">
      <w:pPr>
        <w:pStyle w:val="Textoindependiente"/>
        <w:rPr>
          <w:rFonts w:cs="Arial"/>
          <w:b/>
          <w:lang w:val="es-ES_tradnl"/>
        </w:rPr>
      </w:pPr>
      <w:r>
        <w:rPr>
          <w:rFonts w:cs="Arial"/>
          <w:b/>
          <w:lang w:val="es-ES_tradnl"/>
        </w:rPr>
        <w:t xml:space="preserve">Sobre este </w:t>
      </w:r>
      <w:r w:rsidRPr="00ED20CB">
        <w:rPr>
          <w:rFonts w:cs="Arial"/>
          <w:lang w:val="es-ES_tradnl"/>
        </w:rPr>
        <w:t>principio de juez regular</w:t>
      </w:r>
      <w:r>
        <w:rPr>
          <w:rFonts w:cs="Arial"/>
          <w:b/>
          <w:lang w:val="es-ES_tradnl"/>
        </w:rPr>
        <w:t xml:space="preserve"> y su aplicación concreta en sede administrativa, que es lo que nos interesa en el caso concreto, pues hace </w:t>
      </w:r>
      <w:r>
        <w:rPr>
          <w:rFonts w:cs="Arial"/>
          <w:b/>
          <w:lang w:val="es-ES_tradnl"/>
        </w:rPr>
        <w:lastRenderedPageBreak/>
        <w:t xml:space="preserve">referencia al órgano competente para imponer la sanción de referencia, </w:t>
      </w:r>
      <w:smartTag w:uri="urn:schemas-microsoft-com:office:smarttags" w:element="PersonName">
        <w:smartTagPr>
          <w:attr w:name="ProductID" w:val="la Sala Constitucional"/>
        </w:smartTagPr>
        <w:r>
          <w:rPr>
            <w:rFonts w:cs="Arial"/>
            <w:b/>
            <w:lang w:val="es-ES_tradnl"/>
          </w:rPr>
          <w:t>la Sala Constitucional</w:t>
        </w:r>
      </w:smartTag>
      <w:r>
        <w:rPr>
          <w:rFonts w:cs="Arial"/>
          <w:b/>
          <w:lang w:val="es-ES_tradnl"/>
        </w:rPr>
        <w:t xml:space="preserve">  ya se ha pronunciado en los siguientes términos:</w:t>
      </w:r>
    </w:p>
    <w:p w:rsidR="008B28DF" w:rsidRDefault="008B28DF" w:rsidP="008B28DF">
      <w:pPr>
        <w:pStyle w:val="Textoindependiente"/>
        <w:rPr>
          <w:rFonts w:cs="Arial"/>
          <w:b/>
          <w:lang w:val="es-ES_tradnl"/>
        </w:rPr>
      </w:pPr>
    </w:p>
    <w:p w:rsidR="008B28DF" w:rsidRPr="00346643" w:rsidRDefault="008B28DF" w:rsidP="008B28DF">
      <w:pPr>
        <w:pStyle w:val="Sangradetextonormal"/>
        <w:ind w:left="0"/>
        <w:jc w:val="both"/>
        <w:rPr>
          <w:i/>
          <w:iCs/>
          <w:spacing w:val="-3"/>
          <w:szCs w:val="24"/>
          <w:lang w:val="es-ES_tradnl"/>
        </w:rPr>
      </w:pPr>
      <w:r w:rsidRPr="00346643">
        <w:rPr>
          <w:i/>
          <w:iCs/>
          <w:spacing w:val="-3"/>
          <w:szCs w:val="24"/>
          <w:lang w:val="es-ES_tradnl"/>
        </w:rPr>
        <w:t>“II.</w:t>
      </w:r>
      <w:r>
        <w:rPr>
          <w:i/>
          <w:iCs/>
          <w:spacing w:val="-3"/>
          <w:szCs w:val="24"/>
          <w:lang w:val="es-ES_tradnl"/>
        </w:rPr>
        <w:t xml:space="preserve"> </w:t>
      </w:r>
      <w:r w:rsidRPr="00346643">
        <w:rPr>
          <w:i/>
          <w:iCs/>
          <w:spacing w:val="-3"/>
          <w:szCs w:val="24"/>
          <w:lang w:val="es-ES_tradnl"/>
        </w:rPr>
        <w:t>Dispone el artículo 35 constitucional lo siguiente:</w:t>
      </w:r>
    </w:p>
    <w:p w:rsidR="008B28DF" w:rsidRPr="00346643" w:rsidRDefault="008B28DF" w:rsidP="008B28DF">
      <w:pPr>
        <w:pStyle w:val="Sangradetextonormal"/>
        <w:ind w:left="0"/>
        <w:jc w:val="both"/>
        <w:rPr>
          <w:i/>
          <w:iCs/>
          <w:spacing w:val="-3"/>
          <w:szCs w:val="24"/>
          <w:lang w:val="es-ES_tradnl"/>
        </w:rPr>
      </w:pPr>
      <w:r w:rsidRPr="00346643">
        <w:rPr>
          <w:i/>
          <w:iCs/>
          <w:spacing w:val="-3"/>
          <w:szCs w:val="24"/>
          <w:lang w:val="es-ES_tradnl"/>
        </w:rPr>
        <w:t>“Nadie puede ser juzgado por comisión o juez especialmente nombrado para el caso, sino exclusivamente por los tribunales establecidos de acuerdo con esta Constitución”.</w:t>
      </w:r>
    </w:p>
    <w:p w:rsidR="008B28DF" w:rsidRPr="00346643" w:rsidRDefault="008B28DF" w:rsidP="008B28DF">
      <w:pPr>
        <w:pStyle w:val="Textoindependiente"/>
        <w:rPr>
          <w:rFonts w:ascii="Times New Roman" w:hAnsi="Times New Roman"/>
          <w:b/>
          <w:bCs/>
          <w:szCs w:val="24"/>
          <w:lang w:val="es-CR"/>
        </w:rPr>
      </w:pPr>
      <w:r w:rsidRPr="00346643">
        <w:rPr>
          <w:rFonts w:ascii="Times New Roman" w:hAnsi="Times New Roman"/>
          <w:i/>
          <w:iCs/>
          <w:spacing w:val="-3"/>
          <w:szCs w:val="24"/>
          <w:lang w:val="es-ES_tradnl"/>
        </w:rPr>
        <w:t xml:space="preserve">Esa disposición normativa recoge lo que la tradición anglonorteamericana </w:t>
      </w:r>
      <w:r w:rsidRPr="00346643">
        <w:rPr>
          <w:rFonts w:ascii="Times New Roman" w:hAnsi="Times New Roman"/>
          <w:b/>
          <w:bCs/>
          <w:i/>
          <w:iCs/>
          <w:spacing w:val="-3"/>
          <w:szCs w:val="24"/>
          <w:lang w:val="es-ES_tradnl"/>
        </w:rPr>
        <w:t>conoce como el principio de “juez natural”, que no es otra cosa que el juez designado conforme lo establece la ley y nunca para el caso concreto</w:t>
      </w:r>
      <w:r w:rsidRPr="00346643">
        <w:rPr>
          <w:rFonts w:ascii="Times New Roman" w:hAnsi="Times New Roman"/>
          <w:i/>
          <w:iCs/>
          <w:spacing w:val="-3"/>
          <w:szCs w:val="24"/>
          <w:lang w:val="es-ES_tradnl"/>
        </w:rPr>
        <w:t xml:space="preserve">.  Este principio, sin duda, no es sólo de aplicación judicial, antes bien, </w:t>
      </w:r>
      <w:r w:rsidRPr="00346643">
        <w:rPr>
          <w:rFonts w:ascii="Times New Roman" w:hAnsi="Times New Roman"/>
          <w:b/>
          <w:bCs/>
          <w:i/>
          <w:iCs/>
          <w:spacing w:val="-3"/>
          <w:szCs w:val="24"/>
          <w:lang w:val="es-ES_tradnl"/>
        </w:rPr>
        <w:t>es también de aplicación en sede administrativa; consiguientemente, la designación de juez administrativo debe hacerse con estricto apego al principio de legalidad y nunca para el caso concreto...”(voto N°681-97)</w:t>
      </w:r>
    </w:p>
    <w:p w:rsidR="008B28DF" w:rsidRDefault="008B28DF" w:rsidP="008B28DF">
      <w:pPr>
        <w:pStyle w:val="Textoindependiente"/>
        <w:rPr>
          <w:b/>
          <w:bCs/>
          <w:lang w:val="es-CR"/>
        </w:rPr>
      </w:pPr>
    </w:p>
    <w:p w:rsidR="008B28DF" w:rsidRDefault="008B28DF" w:rsidP="008B28DF">
      <w:pPr>
        <w:pStyle w:val="Textoindependiente"/>
        <w:rPr>
          <w:rFonts w:ascii="Times New Roman" w:hAnsi="Times New Roman"/>
          <w:b/>
          <w:bCs/>
          <w:i/>
          <w:iCs/>
          <w:szCs w:val="24"/>
        </w:rPr>
      </w:pPr>
      <w:r>
        <w:rPr>
          <w:b/>
          <w:bCs/>
          <w:lang w:val="es-CR"/>
        </w:rPr>
        <w:t>En el ámbito administrativo, tenemos entonces, que el juez o autoridad administrativa designada legalmente para imponer la sanción, será la que tenga la competencia a tales efectos.  Sobre este tema de la competencia</w:t>
      </w:r>
      <w:r>
        <w:rPr>
          <w:b/>
          <w:bCs/>
        </w:rPr>
        <w:t xml:space="preserve"> señala el Dr. Ortiz Ortiz:  </w:t>
      </w:r>
      <w:r w:rsidRPr="00022726">
        <w:rPr>
          <w:rFonts w:ascii="Times New Roman" w:hAnsi="Times New Roman"/>
          <w:b/>
          <w:bCs/>
          <w:i/>
          <w:iCs/>
          <w:szCs w:val="24"/>
        </w:rPr>
        <w:t xml:space="preserve">“la competencia es la aptitud legal del órgano para actuar,  la incompetencia es la ineptitud para hacerlo por la falta de la atribución legal de la situación jurídica subjetiva que autorice a ello. El órgano incompetente en relación con un acto carece del </w:t>
      </w:r>
    </w:p>
    <w:p w:rsidR="008B28DF" w:rsidRDefault="008B28DF" w:rsidP="008B28DF">
      <w:pPr>
        <w:pStyle w:val="Textoindependiente"/>
        <w:rPr>
          <w:rFonts w:ascii="Times New Roman" w:hAnsi="Times New Roman"/>
          <w:b/>
          <w:bCs/>
          <w:i/>
          <w:iCs/>
          <w:szCs w:val="24"/>
        </w:rPr>
      </w:pPr>
    </w:p>
    <w:p w:rsidR="008B28DF" w:rsidRDefault="008B28DF" w:rsidP="008B28DF">
      <w:pPr>
        <w:pStyle w:val="Textoindependiente"/>
        <w:rPr>
          <w:rFonts w:ascii="Times New Roman" w:hAnsi="Times New Roman"/>
          <w:b/>
          <w:bCs/>
          <w:i/>
          <w:iCs/>
          <w:szCs w:val="24"/>
        </w:rPr>
      </w:pPr>
    </w:p>
    <w:p w:rsidR="008B28DF" w:rsidRDefault="008B28DF" w:rsidP="008B28DF">
      <w:pPr>
        <w:pStyle w:val="Textoindependiente"/>
        <w:rPr>
          <w:rFonts w:ascii="Times New Roman" w:hAnsi="Times New Roman"/>
          <w:b/>
          <w:bCs/>
          <w:i/>
          <w:iCs/>
          <w:szCs w:val="24"/>
        </w:rPr>
      </w:pPr>
    </w:p>
    <w:p w:rsidR="008B28DF" w:rsidRPr="00022726" w:rsidRDefault="008B28DF" w:rsidP="008B28DF">
      <w:pPr>
        <w:pStyle w:val="Textoindependiente"/>
        <w:rPr>
          <w:rFonts w:ascii="Times New Roman" w:hAnsi="Times New Roman"/>
          <w:b/>
          <w:bCs/>
          <w:szCs w:val="24"/>
        </w:rPr>
      </w:pPr>
      <w:r w:rsidRPr="00022726">
        <w:rPr>
          <w:rFonts w:ascii="Times New Roman" w:hAnsi="Times New Roman"/>
          <w:b/>
          <w:bCs/>
          <w:i/>
          <w:iCs/>
          <w:szCs w:val="24"/>
        </w:rPr>
        <w:t>derecho, de la potestad, del deber o de la obligación que le permite o le impone su realización”.</w:t>
      </w:r>
      <w:r w:rsidRPr="00022726">
        <w:rPr>
          <w:rFonts w:ascii="Times New Roman" w:hAnsi="Times New Roman"/>
          <w:b/>
          <w:bCs/>
          <w:szCs w:val="24"/>
        </w:rPr>
        <w:t xml:space="preserve"> </w:t>
      </w:r>
    </w:p>
    <w:p w:rsidR="008B28DF" w:rsidRDefault="008B28DF" w:rsidP="008B28DF">
      <w:pPr>
        <w:pStyle w:val="Textoindependiente"/>
        <w:rPr>
          <w:b/>
          <w:bCs/>
        </w:rPr>
      </w:pPr>
    </w:p>
    <w:p w:rsidR="008B28DF" w:rsidRDefault="008B28DF" w:rsidP="008B28DF">
      <w:pPr>
        <w:pStyle w:val="Textoindependiente"/>
        <w:rPr>
          <w:b/>
          <w:bCs/>
        </w:rPr>
      </w:pPr>
      <w:r>
        <w:rPr>
          <w:b/>
          <w:bCs/>
        </w:rPr>
        <w:t xml:space="preserve">Establecido lo anterior, por tratarse de un acto sancionatorio emitido por </w:t>
      </w:r>
      <w:smartTag w:uri="urn:schemas-microsoft-com:office:smarttags" w:element="PersonName">
        <w:smartTagPr>
          <w:attr w:name="ProductID" w:val="᱐lƮdeo.ƫTagVƶࢬ㈊)䀀䀀䀀䀀Ġ@＞ἠ砼聱°°°°°°°°°°°°°°°°°°°°°°°°°°°°°°°°@@PpÀ°0PPP@P@pppppppppp@@` ° °°ÀPP ÐÀ°°p° àPPpPp`pP@0@À``PÀppPP°p°@ppðppPĀpPà°°°@@pppàPà`PÀ°p@@ppppP PpP p`@@PPP@Pp°°°`°°°°°°Ð PPPP°À°°°°°À°°°°pppppp°`pppp@@@@Ɛ`` ﬂ ᜀᨀ뾀࠱ā＞‟ Ð°ÀĮ°  VĀ뇐ヺ툄ミ놠ヺ馠⊜ベne ė଀əemitĒ툰ミ馠 ૔ə ĝ뇐ヺ툄ミ놠ヺ馠⊜ベs  Ĥicadį툰ミ馠઄ə Ī뇐ヺ툄ミ놠ヺ馠⊜ベnc ıto eļ툰ミ馠%진ɘ Ň뇐ヺ툄ミ놠ヺ馠⊜ベda Ŏ no ŉ툰ミ馠( Ŕ뇐ヺ툄ミ놠ヺ馠⊜ベ￼￼ ś￼￼￼￼ŦAduanas￼￼￼￼￼￼š툰ミ馠/ Ŭ뇐ヺ툄ミ놠ヺ馠⊜ベ l ų【ərregž,nuevŻ툰ミ馠1 Ɔ뇐ヺ툄ミ놠ヺ馠⊜ベ〈ə,  ƍ&#10;emite Ɗ뇐ヺ툄ミ놠ヺ馠⊜ベ Ƒ툰ミ馠 Ɯ뇐ヺ툄ミ놠ヺ馠⊜ベ ƣƮ툰ミ馠  Ʃ뇐ヺ툄ミ놠ヺ馠⊜ベ ưƻ툰ミ馠頄 ǆ뇐ヺ툄ミ놠ヺ馠⊜ベ Ǎǈ툰ミ馠% Ǔ뇐ヺ툄ミ놠ヺ馠⊜ベ ǚǥ툰ミ馠( Ǡ뇐ヺ툄ミ놠ヺ馠⊜ベ ǷǲAduanasǽ툰ミ馠/ Ǹ뇐ヺ툄ミ놠ヺ馠⊜ベ ďĊ,ė툰ミ馠1 Ē뇐ヺ툄ミ놠ヺ馠⊜ベ ęĤ&#10;emiteġ툰ミ馠7 Ĭ뇐ヺ툄ミ놠ヺ馠⊜ベ ĳľlaĻ툰ミ馠: ņ뇐ヺ툄ミ놠ヺ馠⊜ベ ōňNŕ툰ミ馠; Ő뇐ヺ툄ミ놠ヺ馠⊜ベ ŧŢ°ů툰ミ馠&lt; Ū뇐ヺ툄ミ놠ヺ馠⊜ベ űżRESŹ툰ミ馠? Ƅ뇐ヺ툄ミ놠ヺ馠⊜ベ ƋƖ-Ɠ툰ミ馠@ ƞ뇐ヺ툄ミ놠ヺ馠⊜ベ ƥƠDGAƭ툰ミ馠C ƨ뇐ヺ툄ミ놠ヺ馠⊜ベ ƿƺ-Ǉ툰ミ馠D ǂ뇐ヺ툄ミ놠ヺ馠⊜ベ ǉǔ373Ǒ툰ミ馠G ǜ뇐ヺ툄ミ놠ヺ馠⊜ベ ǣǮ,ǫ툰ミ馠I Ƕ뇐ヺ툄ミ놠ヺ馠⊜ベ ǽǸemitidaă툰ミ馠Q Ď뇐ヺ툄ミ놠ヺ馠⊜ベ ĕĐelĝ툰ミ馠T Ę뇐ヺ툄ミ놠ヺ馠⊜ベ įĪdíaķ툰ミ馠X Ĳ뇐ヺ툄ミ놠ヺ馠⊜ベ ĹńdoceŁ툰ミ馠] Ō뇐ヺ툄ミ놠ヺ馠⊜ベ œŞdeś툰ミ馠` Ŧ뇐ヺ툄ミ놠ヺ馠⊜ベ ŭŨmayoŵ툰ミ馠e Ű뇐ヺ툄ミ놠ヺ馠⊜ベ ƇƂdelƏ툰ミ馠i Ɗ뇐ヺ툄ミ놠ヺ馠⊜ベ ƑƜdosƙ툰ミ馠m Ƥ뇐ヺ툄ミ놠ヺ馠⊜ベ ƫƶmilƳ툰ミ馠q ƾ뇐ヺ툄ミ놠ヺ馠⊜ベ ǅǀseisǍ툰ミ馠u ǈ뇐ヺ툄ミ놠ヺ馠⊜ベ ǟǚ,ǧ툰ミ馠w Ǣ뇐ヺ툄ミ놠ヺ馠⊜ベ ǩǴyǱ툰ミ馠y  Ǽ뇐ヺ툄ミ놠ヺ馠⊜ベ ăĎpublicadaĉ툰ミ馠 Ĕ뇐ヺ툄ミ놠ヺ馠⊜ベ ěĦenģ툰ミ馠 Į뇐ヺ툄ミ놠ヺ馠⊜ベ ĵİlaĽ툰ミ馠 ĸ뇐ヺ툄ミ놠ヺ馠⊜ベ ŏŊLaŗ툰ミ馠 Œ뇐ヺ툄ミ놠ヺ馠⊜ベ řŤGacetaů툰ミ馠 Ū뇐ヺ툄ミ놠ヺ馠⊜ベ űż107Ź툰ミ馠 Ƅ뇐ヺ툄ミ놠ヺ馠⊜ベ Ƌ鸞Ɩ,Ɠ툰ミ馠籠 ƞ뇐ヺ툄ミ놠ヺ馠⊜ベ落 ƥ類Ơdelƭ툰ミ馠林呂 ƨ뇐ヺ툄ミ놠ヺ馠⊜ベ杻 ƿ捻婢鸞ƺ5Ǉ툰ミ馠瘝侮 ǂ뇐ヺ툄ミ놠ヺ馠⊜ベ喝 ǉ穀אּ類ǔdeǑ툰ミ馠¢ﭔ﫠 ǜ뇐ヺ툄ミ놠ヺ馠⊜ベﬨ ǣﬄﯠ婢Ǯ&#10;junioǫ툰ミ馠¨ﰄﮐ Ƕ뇐ヺ툄ミ놠ヺ馠⊜ベﯘ ǽ﮴ﲐאּǸdelą툰ミ馠¬ﲴﱀ Ā뇐ヺ툄ミ놠ヺ馠⊜ベﲈ ėﱤ﵀ﯠĒ2006ğ툰ミ馠°ﵤﳰ Ě뇐ヺ툄ミ놠ヺ馠⊜ベﴸ ġﴔﷰﲐĬ,ĩ툰ミ馠²︔ﶠ Ĵ뇐ヺ툄ミ놠ヺ馠⊜ベ﷨ Ļﷄﺰ﵀ņevidenciandoŁ툰ミ馠¿ﻔ﹠ Ō뇐ヺ툄ミ놠ヺ馠⊜ベﺨ œﺄ｠ﷰŞotroś툰ミ馠Äﾄ０ Ŧ뇐ヺ툄ミ놠ヺ馠⊜ベｘ ŭＴ ﺰŨdefectoų툰ミ馠ÌD￐ ž뇐ヺ툄ミ놠ヺ馠⊜ベ ƅ￴Ð｠ƀenƍ툰ミ馠Ïô ƈ뇐ヺ툄ミ놠ヺ馠⊜ベÈ Ɵ¤ƀ ƚelƧ툰ミ馠ÒƤİ Ƣ뇐ヺ툄ミ놠ヺ馠⊜ベŸ ƩŔɀÐƴpresenteƿ툰ミ馠Ûɤǰ ƺ뇐ヺ툄ミ놠ヺ馠⊜ベȸ ǁȔ˰ƀǌcasoǉ툰ミ馠ß̔ʠ ǔ뇐ヺ툄ミ놠ヺ馠⊜ベ˨ Ǜ˄ΠɀǦ,ǣ툰ミ馠áτ͐ Ǯ뇐ヺ툄ミ놠ヺ馠⊜ベΘ ǵʹѐ˰ǰtodaǽ툰ミ馠æѴЀ Ǹ뇐ヺ툄ミ놠ヺ馠⊜ベш ďФԀΠĊvezė툰ミ馠êԤҰ Ē뇐ヺ툄ミ놠ヺ馠⊜ベӸ ęӔְѐĤqueġ툰ミ馠îהՠ Ĭ뇐ヺ툄ミ놠ヺ馠⊜ベ֨ ĳք٠ԀľlaĻ툰ミ馠ñ&#10;ڄؐ ņ뇐ヺ툄ミ놠ヺ馠⊜ベ٘ ōشܠְňdelegaciónœ툰ミ馠ü ݄ې Ş뇐ヺ툄ミ놠ヺ馠⊜ベܘ ť۴ߠ٠Šrealizadaū툰ミ馠Ćࠄސ Ŷ뇐ヺ툄ミ놠ヺ馠⊜ベߘ Ž޴࢐ܠŸenƅ툰ミ馠ĉࢴࡀ ƀ뇐ヺ툄ミ놠ヺ馠⊜ベ࢈ ƗࡤीߠƒelƟ툰ミ馠Č।ࣰ ƚ뇐ヺ툄ミ놠ヺ馠⊜ベस ơऔৰ࢐ƬañoƩ툰ミ馠Đਔঠ ƴ뇐ヺ툄ミ놠ヺ馠⊜ベ২ ƻৄઠीǆ2005ǃ툰ミ馠Ĕૄ੐ ǎ뇐ヺ툄ミ놠ヺ馠⊜ベઘ Ǖੴ୐ৰǐ,ǝ툰ミ馠Ė୴଀ ǘ뇐ヺ툄ミ놠ヺ馠⊜ベୈ ǯତఀઠǪnoǷ툰ミ馠ęతர ǲ뇐ヺ툄ミ놠ヺ馠⊜ベ௸ ǹ௔ರ୐Ą&#10;tieneā툰ミ馠ğ೔ౠ Č뇐ヺ툄ミ놠ヺ馠⊜ベನ ē಄൰ఀĞlímiteę툰ミ馠Ħඔഠ Ĥ뇐ヺ툄ミ놠ヺ馠⊜ベ൨ īൄะರĶtemporalı툰ミ馠Į๔෠ ļ뇐ヺ툄ミ놠ヺ馠⊜ベศ Ńค໠൰Ŏ,ŋ툰ミ馠ư༄ຐ Ŗ뇐ヺ툄ミ놠ヺ馠⊜ベ໘ ŝິྐะŘloť툰ミ馠Ƴྴཀ Š뇐ヺ툄ミ놠ヺ馠⊜ベྈ ŷཤ၀໠Ųcualſ툰ミ馠Ƹၤ࿰ ź뇐ヺ툄ミ놠ヺ馠⊜ベး ƁနჰྐƌvinoƉ툰ミ馠ƽᄔႠ Ɣ뇐ヺ툄ミ놠ヺ馠⊜ベშ ƛჄᆠ၀Ʀaƣ툰ミ馠ƿᇄᅐ Ʈ뇐ヺ툄ミ놠ヺ馠⊜ベᆘ Ƶᅴበჰưcorregirƻ툰ミ馠ǈኄሐ ǆ뇐ヺ툄ミ놠ヺ馠⊜ベቘ ǍሴጐᆠǈestaǕ툰ミ馠Ǎጴዀ ǐ뇐ヺ툄ミ놠ヺ馠⊜ベገ ǧዤᏀበǢ&#10;nuevaǯ툰ミ馠Ǔ&#10;Ꮴ፰ Ǫ뇐ヺ툄ミ놠ヺ馠⊜ベᎸ Ǳ᎔ᒀጐǼresoluciónć툰ミ馠Ǟᒤᐰ Ă뇐ヺ툄ミ놠ヺ馠⊜ベᑸ ĉᑔᔰᏀĔ,đ툰ミ馠Ǡᕔᓠ Ĝ뇐ヺ툄ミ놠ヺ馠⊜ベᔨ ģᔄᗠᒀĮque"/>
        </w:smartTagPr>
        <w:smartTag w:uri="urn:schemas-microsoft-com:office:smarttags" w:element="PersonName">
          <w:smartTagPr>
            <w:attr w:name="ProductID" w:val="la Direcci￳n"/>
          </w:smartTagPr>
          <w:r>
            <w:rPr>
              <w:b/>
              <w:bCs/>
            </w:rPr>
            <w:t>la Dirección</w:t>
          </w:r>
        </w:smartTag>
        <w:r>
          <w:rPr>
            <w:b/>
            <w:bCs/>
          </w:rPr>
          <w:t xml:space="preserve"> General</w:t>
        </w:r>
      </w:smartTag>
      <w:r>
        <w:rPr>
          <w:b/>
          <w:bCs/>
        </w:rPr>
        <w:t xml:space="preserve"> de Aduanas, la autoridad legalmente competente para emitirlo es el Director General de Aduanas, conforme con la normativa, y es en efecto dicha autoridad la que impone la sanción en el presente caso.  </w:t>
      </w:r>
    </w:p>
    <w:p w:rsidR="008B28DF" w:rsidRDefault="008B28DF" w:rsidP="008B28DF">
      <w:pPr>
        <w:pStyle w:val="Textoindependiente"/>
        <w:rPr>
          <w:b/>
          <w:bCs/>
        </w:rPr>
      </w:pPr>
    </w:p>
    <w:p w:rsidR="008B28DF" w:rsidRDefault="008B28DF" w:rsidP="008B28DF">
      <w:pPr>
        <w:pStyle w:val="Textoindependiente"/>
        <w:rPr>
          <w:b/>
          <w:bCs/>
        </w:rPr>
      </w:pPr>
    </w:p>
    <w:p w:rsidR="008B28DF" w:rsidRDefault="008B28DF" w:rsidP="008B28DF">
      <w:pPr>
        <w:pStyle w:val="Textoindependiente"/>
        <w:rPr>
          <w:b/>
          <w:bCs/>
        </w:rPr>
      </w:pPr>
      <w:r w:rsidRPr="00AE10ED">
        <w:rPr>
          <w:b/>
        </w:rPr>
        <w:t xml:space="preserve">Pero en criterio de este Tribunal, </w:t>
      </w:r>
      <w:r w:rsidRPr="00253A64">
        <w:t xml:space="preserve">el vicio no surge con la emisión del acto sancionatorio, </w:t>
      </w:r>
      <w:r w:rsidRPr="00253A64">
        <w:rPr>
          <w:u w:val="single"/>
        </w:rPr>
        <w:t>sino en un momento anterior</w:t>
      </w:r>
      <w:r w:rsidRPr="00AE10ED">
        <w:rPr>
          <w:b/>
        </w:rPr>
        <w:t>, cuando se dicta el acto que ordena la apertura del procedimiento, tendiente a imponer la sanción de referencia, en la medida en que estima el Colegiado que</w:t>
      </w:r>
      <w:r w:rsidRPr="00AE10ED">
        <w:rPr>
          <w:b/>
          <w:bCs/>
        </w:rPr>
        <w:t xml:space="preserve"> </w:t>
      </w:r>
      <w:r>
        <w:rPr>
          <w:b/>
          <w:bCs/>
        </w:rPr>
        <w:t xml:space="preserve">el Jefe de </w:t>
      </w:r>
      <w:smartTag w:uri="urn:schemas-microsoft-com:office:smarttags" w:element="PersonName">
        <w:smartTagPr>
          <w:attr w:name="ProductID" w:val="la Asesor￭a Legal"/>
        </w:smartTagPr>
        <w:smartTag w:uri="urn:schemas-microsoft-com:office:smarttags" w:element="PersonName">
          <w:smartTagPr>
            <w:attr w:name="ProductID" w:val="la Asesor￭a"/>
          </w:smartTagPr>
          <w:r>
            <w:rPr>
              <w:b/>
              <w:bCs/>
            </w:rPr>
            <w:t>la Asesoría</w:t>
          </w:r>
        </w:smartTag>
        <w:r>
          <w:rPr>
            <w:b/>
            <w:bCs/>
          </w:rPr>
          <w:t xml:space="preserve"> Legal</w:t>
        </w:r>
      </w:smartTag>
      <w:r>
        <w:rPr>
          <w:b/>
          <w:bCs/>
        </w:rPr>
        <w:t xml:space="preserve"> de </w:t>
      </w:r>
      <w:smartTag w:uri="urn:schemas-microsoft-com:office:smarttags" w:element="PersonName">
        <w:smartTagPr>
          <w:attr w:name="ProductID" w:val="la Direcci￳n General"/>
        </w:smartTagPr>
        <w:r>
          <w:rPr>
            <w:b/>
            <w:bCs/>
          </w:rPr>
          <w:t>la Dirección General</w:t>
        </w:r>
      </w:smartTag>
      <w:r>
        <w:rPr>
          <w:b/>
          <w:bCs/>
        </w:rPr>
        <w:t xml:space="preserve"> de Aduanas, no tiene competencia para decidir la apertura del procedimiento, de ahí la decisión de anulación.  Veamos:</w:t>
      </w:r>
    </w:p>
    <w:p w:rsidR="008B28DF" w:rsidRDefault="008B28DF" w:rsidP="008B28DF">
      <w:pPr>
        <w:spacing w:line="360" w:lineRule="auto"/>
        <w:jc w:val="both"/>
      </w:pPr>
    </w:p>
    <w:p w:rsidR="008B28DF" w:rsidRDefault="008B28DF" w:rsidP="008B28DF">
      <w:pPr>
        <w:pStyle w:val="Textoindependiente"/>
        <w:rPr>
          <w:b/>
          <w:bCs/>
        </w:rPr>
      </w:pPr>
    </w:p>
    <w:p w:rsidR="008B28DF" w:rsidRDefault="008B28DF" w:rsidP="008B28DF">
      <w:pPr>
        <w:pStyle w:val="Textoindependiente"/>
        <w:rPr>
          <w:b/>
          <w:bCs/>
        </w:rPr>
      </w:pPr>
      <w:r>
        <w:rPr>
          <w:b/>
          <w:bCs/>
        </w:rPr>
        <w:t xml:space="preserve">El fundamento jurídico para la tal actuación, según consta en el </w:t>
      </w:r>
      <w:r w:rsidRPr="001A6D87">
        <w:rPr>
          <w:bCs/>
        </w:rPr>
        <w:t>A</w:t>
      </w:r>
      <w:r>
        <w:rPr>
          <w:bCs/>
        </w:rPr>
        <w:t>cto A</w:t>
      </w:r>
      <w:r w:rsidRPr="004F3FD9">
        <w:rPr>
          <w:bCs/>
        </w:rPr>
        <w:t>pertura</w:t>
      </w:r>
      <w:r>
        <w:rPr>
          <w:b/>
          <w:bCs/>
        </w:rPr>
        <w:t xml:space="preserve">, lo constituye la resolución DGA-041- del 28 de enero de 2005, publicada en Diario Oficial </w:t>
      </w:r>
      <w:smartTag w:uri="urn:schemas-microsoft-com:office:smarttags" w:element="PersonName">
        <w:smartTagPr>
          <w:attr w:name="ProductID" w:val="La Gaceta"/>
        </w:smartTagPr>
        <w:r>
          <w:rPr>
            <w:b/>
            <w:bCs/>
          </w:rPr>
          <w:t>La Gaceta</w:t>
        </w:r>
      </w:smartTag>
      <w:r>
        <w:rPr>
          <w:b/>
          <w:bCs/>
        </w:rPr>
        <w:t xml:space="preserve"> del 28 de febrero de 2005, en la que se dispuso:</w:t>
      </w:r>
    </w:p>
    <w:p w:rsidR="008B28DF" w:rsidRDefault="008B28DF" w:rsidP="008B28DF">
      <w:pPr>
        <w:spacing w:line="360" w:lineRule="auto"/>
        <w:jc w:val="both"/>
        <w:rPr>
          <w:rFonts w:cs="Arial"/>
        </w:rPr>
      </w:pPr>
    </w:p>
    <w:p w:rsidR="008B28DF" w:rsidRDefault="008B28DF" w:rsidP="008B28DF">
      <w:pPr>
        <w:spacing w:line="360" w:lineRule="auto"/>
        <w:jc w:val="both"/>
        <w:rPr>
          <w:rFonts w:cs="Arial"/>
        </w:rPr>
      </w:pPr>
    </w:p>
    <w:p w:rsidR="008B28DF" w:rsidRDefault="008B28DF" w:rsidP="008B28DF">
      <w:pPr>
        <w:pStyle w:val="Textoindependiente"/>
        <w:rPr>
          <w:b/>
          <w:bCs/>
          <w:i/>
          <w:sz w:val="22"/>
          <w:szCs w:val="22"/>
        </w:rPr>
      </w:pPr>
      <w:r w:rsidRPr="00AF379C">
        <w:rPr>
          <w:b/>
          <w:bCs/>
          <w:i/>
          <w:sz w:val="22"/>
          <w:szCs w:val="22"/>
        </w:rPr>
        <w:lastRenderedPageBreak/>
        <w:t xml:space="preserve">“Con fundamento en los Artículos 11, 12, 192, 198 y 204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AF379C">
            <w:rPr>
              <w:b/>
              <w:bCs/>
              <w:i/>
              <w:sz w:val="22"/>
              <w:szCs w:val="22"/>
            </w:rPr>
            <w:t>la Ley</w:t>
          </w:r>
        </w:smartTag>
        <w:r w:rsidRPr="00AF379C">
          <w:rPr>
            <w:b/>
            <w:bCs/>
            <w:i/>
            <w:sz w:val="22"/>
            <w:szCs w:val="22"/>
          </w:rPr>
          <w:t xml:space="preserve"> General</w:t>
        </w:r>
      </w:smartTag>
      <w:r w:rsidRPr="00AF379C">
        <w:rPr>
          <w:b/>
          <w:bCs/>
          <w:i/>
          <w:sz w:val="22"/>
          <w:szCs w:val="22"/>
        </w:rPr>
        <w:t xml:space="preserve"> de Aduanas y los Artículos 89 y 214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AF379C">
            <w:rPr>
              <w:b/>
              <w:bCs/>
              <w:i/>
              <w:sz w:val="22"/>
              <w:szCs w:val="22"/>
            </w:rPr>
            <w:t>la Ley</w:t>
          </w:r>
        </w:smartTag>
        <w:r w:rsidRPr="00AF379C">
          <w:rPr>
            <w:b/>
            <w:bCs/>
            <w:i/>
            <w:sz w:val="22"/>
            <w:szCs w:val="22"/>
          </w:rPr>
          <w:t xml:space="preserve"> General</w:t>
        </w:r>
      </w:smartTag>
      <w:r w:rsidRPr="00AF379C">
        <w:rPr>
          <w:b/>
          <w:bCs/>
          <w:i/>
          <w:sz w:val="22"/>
          <w:szCs w:val="22"/>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AF379C">
            <w:rPr>
              <w:b/>
              <w:bCs/>
              <w:i/>
              <w:sz w:val="22"/>
              <w:szCs w:val="22"/>
            </w:rPr>
            <w:t>la Administración</w:t>
          </w:r>
        </w:smartTag>
        <w:r w:rsidRPr="00AF379C">
          <w:rPr>
            <w:b/>
            <w:bCs/>
            <w:i/>
            <w:sz w:val="22"/>
            <w:szCs w:val="22"/>
          </w:rPr>
          <w:t xml:space="preserve"> Pública</w:t>
        </w:r>
      </w:smartTag>
      <w:r w:rsidRPr="00AF379C">
        <w:rPr>
          <w:b/>
          <w:bCs/>
          <w:i/>
          <w:sz w:val="22"/>
          <w:szCs w:val="22"/>
        </w:rPr>
        <w:t xml:space="preserve">, esta Dirección delega en el Jefe de </w:t>
      </w:r>
      <w:smartTag w:uri="urn:schemas-microsoft-com:office:smarttags" w:element="PersonName">
        <w:smartTagPr>
          <w:attr w:name="ProductID" w:val="la Asesor￭a Legal"/>
        </w:smartTagPr>
        <w:smartTag w:uri="urn:schemas-microsoft-com:office:smarttags" w:element="PersonName">
          <w:smartTagPr>
            <w:attr w:name="ProductID" w:val="la Asesor￭a"/>
          </w:smartTagPr>
          <w:r w:rsidRPr="00AF379C">
            <w:rPr>
              <w:b/>
              <w:bCs/>
              <w:i/>
              <w:sz w:val="22"/>
              <w:szCs w:val="22"/>
            </w:rPr>
            <w:t>la Asesoría</w:t>
          </w:r>
        </w:smartTag>
        <w:r w:rsidRPr="00AF379C">
          <w:rPr>
            <w:b/>
            <w:bCs/>
            <w:i/>
            <w:sz w:val="22"/>
            <w:szCs w:val="22"/>
          </w:rPr>
          <w:t xml:space="preserve"> Legal</w:t>
        </w:r>
      </w:smartTag>
      <w:r w:rsidRPr="00AF379C">
        <w:rPr>
          <w:b/>
          <w:bCs/>
          <w:i/>
          <w:sz w:val="22"/>
          <w:szCs w:val="22"/>
        </w:rPr>
        <w:t xml:space="preserve"> de esta Dirección la emisión de actos de </w:t>
      </w:r>
    </w:p>
    <w:p w:rsidR="008B28DF" w:rsidRDefault="008B28DF" w:rsidP="008B28DF">
      <w:pPr>
        <w:pStyle w:val="Textoindependiente"/>
        <w:rPr>
          <w:b/>
          <w:bCs/>
          <w:i/>
          <w:sz w:val="22"/>
          <w:szCs w:val="22"/>
        </w:rPr>
      </w:pPr>
    </w:p>
    <w:p w:rsidR="008B28DF" w:rsidRDefault="008B28DF" w:rsidP="008B28DF">
      <w:pPr>
        <w:pStyle w:val="Textoindependiente"/>
        <w:rPr>
          <w:b/>
          <w:bCs/>
          <w:i/>
          <w:sz w:val="22"/>
          <w:szCs w:val="22"/>
        </w:rPr>
      </w:pPr>
    </w:p>
    <w:p w:rsidR="008B28DF" w:rsidRDefault="008B28DF" w:rsidP="008B28DF">
      <w:pPr>
        <w:pStyle w:val="Textoindependiente"/>
        <w:rPr>
          <w:b/>
          <w:bCs/>
          <w:i/>
          <w:sz w:val="22"/>
          <w:szCs w:val="22"/>
        </w:rPr>
      </w:pPr>
      <w:r w:rsidRPr="00AF379C">
        <w:rPr>
          <w:b/>
          <w:bCs/>
          <w:i/>
          <w:sz w:val="22"/>
          <w:szCs w:val="22"/>
        </w:rPr>
        <w:t xml:space="preserve">instrucción de los procedimientos administrativos ordinarios y </w:t>
      </w:r>
      <w:r w:rsidRPr="00F33C5F">
        <w:rPr>
          <w:bCs/>
          <w:i/>
          <w:sz w:val="22"/>
          <w:szCs w:val="22"/>
        </w:rPr>
        <w:t>para aplicar sanciones</w:t>
      </w:r>
      <w:r w:rsidRPr="00AF379C">
        <w:rPr>
          <w:b/>
          <w:bCs/>
          <w:i/>
          <w:sz w:val="22"/>
          <w:szCs w:val="22"/>
        </w:rPr>
        <w:t xml:space="preserve">, </w:t>
      </w:r>
      <w:r w:rsidRPr="00B66C1A">
        <w:rPr>
          <w:bCs/>
          <w:i/>
          <w:sz w:val="22"/>
          <w:szCs w:val="22"/>
        </w:rPr>
        <w:t>los actos de apertura de los mismos,</w:t>
      </w:r>
      <w:r w:rsidRPr="00AF379C">
        <w:rPr>
          <w:b/>
          <w:bCs/>
          <w:i/>
          <w:sz w:val="22"/>
          <w:szCs w:val="22"/>
        </w:rPr>
        <w:t xml:space="preserve"> así como aquellos actos de instrucción que considere </w:t>
      </w:r>
      <w:smartTag w:uri="urn:schemas-microsoft-com:office:smarttags" w:element="PersonName">
        <w:smartTagPr>
          <w:attr w:name="ProductID" w:val="la Administraci￳n"/>
        </w:smartTagPr>
        <w:r w:rsidRPr="00AF379C">
          <w:rPr>
            <w:b/>
            <w:bCs/>
            <w:i/>
            <w:sz w:val="22"/>
            <w:szCs w:val="22"/>
          </w:rPr>
          <w:t>la Administración</w:t>
        </w:r>
      </w:smartTag>
      <w:r w:rsidRPr="00AF379C">
        <w:rPr>
          <w:b/>
          <w:bCs/>
          <w:i/>
          <w:sz w:val="22"/>
          <w:szCs w:val="22"/>
        </w:rPr>
        <w:t xml:space="preserve"> necesarios para conocer las impugnaciones presentadas en los procedimientos indicados…”</w:t>
      </w:r>
      <w:r>
        <w:rPr>
          <w:b/>
          <w:bCs/>
          <w:i/>
          <w:sz w:val="22"/>
          <w:szCs w:val="22"/>
        </w:rPr>
        <w:t xml:space="preserve"> (el resaltado es nuestro)</w:t>
      </w:r>
    </w:p>
    <w:p w:rsidR="008B28DF" w:rsidRPr="00FA3DAD" w:rsidRDefault="008B28DF" w:rsidP="008B28DF">
      <w:pPr>
        <w:pStyle w:val="Textoindependiente"/>
        <w:rPr>
          <w:b/>
          <w:bCs/>
          <w:i/>
          <w:sz w:val="22"/>
          <w:szCs w:val="22"/>
        </w:rPr>
      </w:pPr>
    </w:p>
    <w:p w:rsidR="008B28DF" w:rsidRDefault="008B28DF" w:rsidP="008B28DF">
      <w:pPr>
        <w:pStyle w:val="Textoindependiente"/>
        <w:rPr>
          <w:b/>
        </w:rPr>
      </w:pPr>
      <w:r w:rsidRPr="00FA3DAD">
        <w:rPr>
          <w:b/>
        </w:rPr>
        <w:t xml:space="preserve">Posteriormente </w:t>
      </w:r>
      <w:smartTag w:uri="urn:schemas-microsoft-com:office:smarttags" w:element="PersonName">
        <w:smartTagPr>
          <w:attr w:name="ProductID" w:val="ミ놠ヺ馠⊜ベ쁐ɋƫ ƎĈ쀬ɋ섈ɋ澘VƶƉĈlaƖĈ툰ミ馠섬ɋ삸ɋ ƑČ뇐ヺ툄ミ놠ヺ馠⊜ベ섀ɋ°° ƘĈ샜ɋ솸ɋ쁘ɋ@@ƣĈLaPƠĈ툰ミ馠쇜ɋ셨ɋ ƫČ뇐ヺ툄ミ놠ヺ馠⊜ベ솰ɋP ƲĈ소ɋ쉸ɋ섈ɋPĐƽĈGacetaðPàPà°ƸĈ툰ミ馠슜ɋ숨ɋ ǃČ뇐ヺ툄ミ놠ヺ馠⊜ベ쉰ɋÀÀ ǊĈ쉌ɋ쌨ɋ솸ɋÐǕĈ107ǒĈ툰ミ馠썌ɋ싘ɋ ǝČ뇐ヺ툄ミ놠ヺ馠⊜ベ쌠ɋ°  ǤĈ싼ɋ쏘ɋ쉸ɋte lǯĈ,ión ǬĈ툰ミ馠쏼ɋ쎈ɋ ǷČ뇐ヺ툄ミ놠ヺ馠⊜ベ쏐ɋ d ǾĈ쎬ɋ쒈ɋ쌨ɋdel ǹĈdelisĆĈ툰ミ馠쒬ɋ쐸ɋ āČ뇐ヺ툄ミ놠ヺ馠⊜ベ쒀ɋ 2 ĈĈ쑜ɋ씸ɋ쏘ɋo otēĈ5to eĐĈ툰ミ馠앜ɋ쓨ɋ ěČ뇐ヺ툄ミ놠ヺ馠⊜ベ씰ɋda ĢĈ씌ɋ엨ɋ쒈ɋ no ĭĈdeiteĪĈ툰ミ馠¢옌ɋ얘ɋ ĵČ뇐ヺ툄ミ놠ヺ馠⊜ベ엠ɋ￼￼ ļĈ얼ɋ욘ɋ씸ɋ￼￼￼￼ŇĈ&#10;juniońĈ툰ミ馠¨욼ɋ왈ɋ ŏČ뇐ヺ툄ミ놠ヺ馠⊜ベ욐ɋcu ŖĈ왬ɋ읈ɋ엨ɋir eőĈdelreŞĈ툰ミ馠¬읬ɋ웸ɋ řČ뇐ヺ툄ミ놠ヺ馠⊜ベ은ɋsp ŠĈ윜ɋ쟸ɋ욘ɋ툄ミ놠ヺūĈ2006ŨĈ툰ミ馠°제ɋ잨ɋ ųČ뇐ヺ툄ミ놠ヺ馠⊜ベ쟰ɋ źĈ쟌ɋ좨ɋ읈ɋƅĈ,ƂĈ툰ミ馠²죌ɋ졘ɋ ƍČ뇐ヺ툄ミ놠ヺ馠⊜ベ좠ɋ ƔĈ졼ɋ쥨ɋ쟸ɋƟĈevidenciandoƚĈ툰ミ馠¿즌ɋ줘ɋ ƥČ뇐ヺ툄ミ놠ヺ馠⊜ベ쥠ɋ ƬĈ줼ɋ쨘ɋ좨ɋƷĈotroヺƴĈ툰ミ馠Ä쨼ɋ질ɋ ƿČ뇐ヺ툄ミ놠ヺ馠⊜ベ쨐ɋ ǆĈ짬ɋ쫘ɋ쥨ɋ툄ミ놠ヺǁĈdefectoǌĈ툰ミ馠Ì쫼ɋ쪈ɋ ǗČ뇐ヺ툄ミ놠ヺ馠⊜ベ쫐ɋ ǞĈ쪬ɋ쮈ɋ쨘ɋ툄ミ놠ヺǙĈenǦĈ툰ミ馠Ï쮬ɋ쬸ɋ ǡČ뇐ヺ툄ミ놠ヺ馠⊜ベ쮀ɋ ǨĈ쭜ɋ참ɋ쫘ɋ툄ミ놠ヺǳĈelǰĈ툰ミ馠Ò챜ɋ쯨ɋ ǻČ뇐ヺ툄ミ놠ヺ馠⊜ベ찰ɋ ĂĈ찌ɋ쳸ɋ쮈ɋ툄ミ놠ヺčĈpresenteĈĈ툰ミ馠Û촜ɋ첨ɋ ēČ뇐ヺ툄ミ놠ヺ馠⊜ベ쳰ɋ ĚĈ쳌ɋ춨ɋ참ɋ⊜ベĥĈcasoĢĈ툰ミ馠ß췌ɋ쵘ɋ ĭČ뇐ヺ툄ミ놠ヺ馠⊜ベ춠ɋ ĴĈ쵼ɋ치ɋ쳸ɋ⊜ベĿĈ,ļĈ툰ミ馠á칼ɋ츈ɋ ŇČ뇐ヺ툄ミ놠ヺ馠⊜ベ칐ɋ ŎĈ츬ɋ켈ɋ춨ɋ⊜ベŉĈtodaŖĈ툰ミ馠æ켬ɋ캸ɋ őČ뇐ヺ툄ミ놠ヺ馠⊜ベ케ɋ ŘĈ컜ɋ쾸ɋ치ɋ⊜ベţĈvezŠĈ툰ミ馠ê쿜ɋ콨ɋ ūČ뇐ヺ툄ミ놠ヺ馠⊜ベ쾰ɋ ŲĈ쾌ɋ큨ɋ켈ɋ⊜ベŽĈqueźĈ툰ミ馠î킌ɋ퀘ɋ ƅČ뇐ヺ툄ミ놠ヺ馠⊜ベ큠ɋ ƌĈ퀼ɋ턘ɋ쾸ɋ⊜ベƗĈlaƔĈ툰ミ馠ñ&#10;턼ɋ탈ɋ ƟČ뇐ヺ툄ミ놠ヺ馠⊜ベ턐ɋ ƦĈ탬ɋ퇘ɋ큨ɋ⊜ベơĈdelegación ǉƬĈ툰ミ馠ü 퇼ɋ톈ɋ ƷČ뇐ヺ툄ミ놠ヺ馠⊜ベ퇐ɋ ƾĈ톬ɋ튘ɋ턘ɋƹĈrealizadaǄĈ툰ミ馠Ć튼ɋ퉈ɋ ǏČ뇐ヺ툄ミ놠ヺ馠⊜ベ튐ɋ ǖĈ퉬ɋ퍈ɋ퇘ɋǑĈenǞĈ툰ミ馠ĉ퍬ɋ틸ɋ ǙČ뇐ヺ툄ミ놠ヺ馠⊜ベ퍀ɋ ǠĈ팜ɋ폸ɋ튘ɋǫĈel ĕǨĈ툰ミ馠Č퐜ɋ펨ɋ ǳČ뇐ヺ툄ミ놠ヺ馠⊜ベ폰ɋ ǺĈ폌ɋ풨ɋ퍈ɋąĈañoįĂĈ툰ミ馠Đ퓌ɋ푘ɋ čČ뇐ヺ툄ミ놠ヺ馠⊜ベ풠ɋ ĔĈ푼ɋ하ɋ폸ɋğĈ2005ĜĈ툰ミ馠Ĕ핼ɋ픈ɋ ħČ뇐ヺ툄ミ놠ヺ馠⊜ベ핐ɋ ĮĈ픬ɋ혈ɋ풨ɋĩĈ, œĶĈ툰ミ馠Ė혬ɋ햸ɋ ıČ뇐ヺ툄ミ놠ヺ馠⊜ベ혀ɋ ĸĈ헜ɋ횸ɋ하ɋŃĈno ŭŀĈ툰ミ馠ę훜ɋ홨ɋ ŋČ뇐ヺ툄ミ놠ヺ馠⊜ベ횰ɋ ŒĈ회ɋ흨ɋ혈ɋŝĈ&#10;tieneŚĈ툰ミ馠ğ힌ɋ휘ɋ ťČ뇐ヺ툄ミ놠ヺ馠⊜ベ흠ɋ ŬĈ휼ɋɋ횸ɋŷĈlímiteŲĈ툰ミ馠Ħɋퟘɋ ŽČ뇐ヺ툄ミ놠ヺ馠⊜ベɋ ƄĈ퟼ɋɋ흨ɋƏĈtemporalƊĈ툰ミ馠Įɋɋ ƕČ뇐ヺ툄ミ놠ヺ馠⊜ベɋ ƜĈɋɋɋƧĈ,ƤĈ툰ミ馠İɋɋ ƯČ뇐ヺ툄ミ놠ヺ馠⊜ベɋ ƶĈɋɋɋƱĈloƾĈ툰ミ馠ưɋɋ ƹČ뇐ヺ툄ミ놠ヺ馠⊜ベɋ ǀĈɋɋɋǋĈloǈĈ툰ミ馠Ƴɋɋ ǓČ뇐ヺ툄ミ놠ヺ馠⊜ベɋ ǚĈɋɋɋǥĈcualǢĈ툰ミ馠Ƹɋɋ ǭČ뇐ヺ툄ミ놠ヺ馠⊜ベɋ ǴĈɋɋɋǿĈvinoǼĈ툰ミ馠ƽɋɋ ćČ뇐ヺ툄ミ놠ヺ馠⊜ベɋ ĎĈɋɋɋĉĈaĖĈ툰ミ馠ƿɋɋ đČ뇐ヺ툄ミ놠ヺ馠⊜ベɋ ĘĈɋɋɋģĈcorregirĮĈ툰ミ馠ǈɋɋ ĩČ뇐ヺ툄ミ놠ヺ馠⊜ベɋ İĈɋɋɋĻĈestaĸĈ툰ミ馠Ǎɋɋ ŃČ뇐ヺ툄ミ놠ヺ馠⊜ベɋ ŊĈɋɋɋŕĈ&#10;nuevaŒĈ툰ミ馠Ǔ&#10;ɋɋ ŝČ뇐ヺ툄ミ놠ヺ馠⊜ベɋ ŤĈɋɋɋůĈresoluciónŪĈ툰ミ馠Ǟɋɋ ŵČ뇐ヺ툄ミ놠ヺ馠⊜ベɋ落 żĈɋɋɋƇĈ,ƄĈ툰ミ馠Ǡɋɋ ƏČ뇐ヺ툄ミ놠ヺ馠⊜ベɋ杻 ƖĈɋɋɋ捻ƑĈqueƞĈ툰ミ馠Ǥɋɋ ƙČ뇐ヺ툄ミ놠ヺ馠⊜ベɋ喝 ƠĈɋɋɋ穀ƫĈaunqueǔdeƶĈ툰ミ馠ǫɋɋ ƱČ뇐ヺ툄ミ놠ヺ馠⊜ベɋ ƸĈɋɋɋǃĈnojuǀĈ툰ミ馠Ǯɋɋ ǋČ뇐ヺ툄ミ놠ヺ馠⊜ベɋ ǒĈɋɋɋǝĈresultaąǘĈ툰ミ馠Ƕ ɋɋ ǣČ뇐ヺ툄ミ놠ヺ馠⊜ベɋė ǪĈɋɋɋĒǵĈaplicableǰĈ툰ミ馠Ȁɋɋ ǻČ뇐ヺ툄ミ놠ヺ馠⊜ベɋﲐ ĂĈɋɋɋčĈalĊĈ툰ミ馠ȃɋɋ ĕČ뇐ヺ툄ミ놠ヺ馠⊜ベɋ﵀ ĜĈɋɋɋidenħĈcasoĤĈ툰ミ馠ȇɋɋ įČ뇐ヺ툄ミ놠ヺ馠⊜ベɋœ ĶĈɋɋɋŞıĈ,śľĈ툰ミ馠ȉɋɋ ĹČ뇐ヺ툄ミ놠ヺ馠⊜ベɋŭ ŀĈɋɋɋŨŋĈdispusoųŖĈ툰ミ馠Ȑɋɋ őČ뇐ヺ툄ミ놠ヺ馠⊜ベɋƅ ŘĈɋɋɋƀţĈ:ƍŠĈ툰ミ馠ȑɋɋ ūČ뇐ヺ툄ミ놠ヺ馠⊜ベɋƟ ŲĈɋ새粘ɋƚŽĈ&#10;ƧźĈKey1ƇĈ-ƄĈ&#10;pusoƏĈlooralƊČŸ ProductIDenƕĈValue1eƐĈName.SmartTag㒄ƛĎŸŸミ놠ヺ馠⊜ベ쁐ɋƫ ƎĈ쀬ɋ섈ɋ澘VƶƉĈlaƖĈ툰ミ馠섬ɋ삸ɋ ƑČ뇐ヺ툄ミ놠ヺ馠⊜ベ섀ɋ°° ƘĈ샜ɋ솸ɋ쁘ɋ@@ƣĈLaPƠĈ툰ミ馠쇜ɋ셨ɋ ƫČ뇐ヺ툄ミ놠ヺ馠⊜ベ솰ɋP ƲĈ소ɋ쉸ɋ섈ɋPĐƽĈGacetaðPàPà°ƸĈ툰ミ馠슜ɋ숨ɋ ǃČ뇐ヺ툄ミ놠ヺ馠⊜ベ쉰ɋÀÀ ǊĈ쉌ɋ쌨ɋ솸ɋÐǕĈ107ǒĈ툰ミ馠썌ɋ싘ɋ ǝČ뇐ヺ툄ミ놠ヺ馠⊜ベ쌠ɋ°  ǤĈ싼ɋ쏘ɋ쉸ɋte lǯĈ,ión ǬĈ툰ミ馠쏼ɋ쎈ɋ ǷČ뇐ヺ툄ミ놠ヺ馠⊜ベ쏐ɋ d ǾĈ쎬ɋ쒈ɋ쌨ɋdel ǹĈdelisĆĈ툰ミ馠쒬ɋ쐸ɋ āČ뇐ヺ툄ミ놠ヺ馠⊜ベ쒀ɋ 2 ĈĈ쑜ɋ씸ɋ쏘ɋo otēĈ5to eĐĈ툰ミ馠앜ɋ쓨ɋ ěČ뇐ヺ툄ミ놠ヺ馠⊜ベ씰ɋda ĢĈ씌ɋ엨ɋ쒈ɋ no ĭĈdeiteĪĈ툰ミ馠¢옌ɋ얘ɋ ĵČ뇐ヺ툄ミ놠ヺ馠⊜ベ엠ɋ￼￼ ļĈ얼ɋ욘ɋ씸ɋ￼￼￼￼ŇĈ&#10;juniońĈ툰ミ馠¨욼ɋ왈ɋ ŏČ뇐ヺ툄ミ놠ヺ馠⊜ベ욐ɋcu ŖĈ왬ɋ읈ɋ엨ɋir eőĈdelreŞĈ툰ミ馠¬읬ɋ웸ɋ řČ뇐ヺ툄ミ놠ヺ馠⊜ベ은ɋsp ŠĈ윜ɋ쟸ɋ욘ɋ툄ミ놠ヺūĈ2006ŨĈ툰ミ馠°제ɋ잨ɋ ųČ뇐ヺ툄ミ놠ヺ馠⊜ベ쟰ɋ źĈ쟌ɋ좨ɋ읈ɋƅĈ,ƂĈ툰ミ馠²죌ɋ졘ɋ ƍČ뇐ヺ툄ミ놠ヺ馠⊜ベ좠ɋ ƔĈ졼ɋ쥨ɋ쟸ɋƟĈevidenciandoƚĈ툰ミ馠¿즌ɋ줘ɋ ƥČ뇐ヺ툄ミ놠ヺ馠⊜ベ쥠ɋ ƬĈ줼ɋ쨘ɋ좨ɋƷĈotroヺƴĈ툰ミ馠Ä쨼ɋ질ɋ ƿČ뇐ヺ툄ミ놠ヺ馠⊜ベ쨐ɋ ǆĈ짬ɋ쫘ɋ쥨ɋ툄ミ놠ヺǁĈdefectoǌĈ툰ミ馠Ì쫼ɋ쪈ɋ ǗČ뇐ヺ툄ミ놠ヺ馠⊜ベ쫐ɋ ǞĈ쪬ɋ쮈ɋ쨘ɋ툄ミ놠ヺǙĈenǦĈ툰ミ馠Ï쮬ɋ쬸ɋ ǡČ뇐ヺ툄ミ놠ヺ馠⊜ベ쮀ɋ ǨĈ쭜ɋ참ɋ쫘ɋ툄ミ놠ヺǳĈelǰĈ툰ミ馠Ò챜ɋ쯨ɋ ǻČ뇐ヺ툄ミ놠ヺ馠⊜ベ찰ɋ ĂĈ찌ɋ쳸ɋ쮈ɋ툄ミ놠ヺčĈpresenteĈĈ툰ミ馠Û촜ɋ첨ɋ ēČ뇐ヺ툄ミ놠ヺ馠⊜ベ쳰ɋ ĚĈ쳌ɋ춨ɋ참ɋ⊜ベĥĈcasoĢĈ툰ミ馠ß췌ɋ쵘ɋ ĭČ뇐ヺ툄ミ놠ヺ馠⊜ベ춠ɋ ĴĈ쵼ɋ치ɋ쳸ɋ⊜ベĿĈ,ļĈ툰ミ馠á칼ɋ츈ɋ ŇČ뇐ヺ툄ミ놠ヺ馠⊜ベ칐ɋ ŎĈ츬ɋ켈ɋ춨ɋ⊜ベŉĈtodaŖĈ툰ミ馠æ켬ɋ캸ɋ őČ뇐ヺ툄ミ놠ヺ馠⊜ベ케ɋ ŘĈ컜ɋ쾸ɋ치ɋ⊜ベţĈvezŠĈ툰ミ馠ê쿜ɋ콨ɋ ūČ뇐ヺ툄ミ놠ヺ馠⊜ベ쾰ɋ ŲĈ쾌ɋ큨ɋ켈ɋ⊜ベŽĈqueźĈ툰ミ馠î킌ɋ퀘ɋ ƅČ뇐ヺ툄ミ놠ヺ馠⊜ベ큠ɋ ƌĈ퀼ɋ턘ɋ쾸ɋ⊜ベƗĈlaƔĈ툰ミ馠ñ&#10;턼ɋ탈ɋ ƟČ뇐ヺ툄ミ놠ヺ馠⊜ベ턐ɋ ƦĈ탬ɋ퇘ɋ큨ɋ⊜ベơĈdelegación ǉƬĈ툰ミ馠ü 퇼ɋ톈ɋ ƷČ뇐ヺ툄ミ놠ヺ馠⊜ベ퇐ɋ ƾĈ톬ɋ튘ɋ턘ɋƹĈrealizadaǄĈ툰ミ馠Ć튼ɋ퉈ɋ ǏČ뇐ヺ툄ミ놠ヺ馠⊜ベ튐ɋ ǖĈ퉬ɋ퍈ɋ퇘ɋǑĈenǞĈ툰ミ馠ĉ퍬ɋ틸ɋ ǙČ뇐ヺ툄ミ놠ヺ馠⊜ベ퍀ɋ ǠĈ팜ɋ폸ɋ튘ɋǫĈel ĕǨĈ툰ミ馠Č퐜ɋ펨ɋ ǳČ뇐ヺ툄ミ놠ヺ馠⊜ベ폰ɋ ǺĈ폌ɋ풨ɋ퍈ɋąĈañoįĂĈ툰ミ馠Đ퓌ɋ푘ɋ čČ뇐ヺ툄ミ놠ヺ馠⊜ベ풠ɋ ĔĈ푼ɋ하ɋ폸ɋğĈ2005ĜĈ툰ミ馠Ĕ핼ɋ픈ɋ ħČ뇐ヺ툄ミ놠ヺ馠⊜ベ핐ɋ ĮĈ픬ɋ혈ɋ풨ɋĩĈ, œĶĈ툰ミ馠Ė혬ɋ햸ɋ ıČ뇐ヺ툄ミ놠ヺ馠⊜ベ혀ɋ ĸĈ헜ɋ횸ɋ하ɋŃĈno ŭŀĈ툰ミ馠ę훜ɋ홨ɋ ŋČ뇐ヺ툄ミ놠ヺ馠⊜ベ횰ɋ ŒĈ회ɋ흨ɋ혈ɋŝĈ&#10;tieneŚĈ툰ミ馠ğ힌ɋ휘ɋ ťČ뇐ヺ툄ミ놠ヺ馠⊜ベ흠ɋ ŬĈ휼ɋɋ횸ɋŷĈlímiteŲĈ툰ミ馠Ħɋퟘɋ ŽČ뇐ヺ툄ミ놠ヺ馠⊜ベɋ ƄĈ퟼ɋɋ흨ɋƏĈtemporalƊĈ툰ミ馠Įɋɋ ƕČ뇐ヺ툄ミ놠ヺ馠⊜ベɋ ƜĈɋɋɋƧĈ,ƤĈ툰ミ馠İɋɋ ƯČ뇐ヺ툄ミ놠ヺ馠⊜ベɋ ƶĈɋɋɋƱĈloƾĈ툰ミ馠ưɋɋ ƹČ뇐ヺ툄ミ놠ヺ馠⊜ベɋ ǀĈɋɋɋǋĈloǈĈ툰ミ馠Ƴɋɋ ǓČ뇐ヺ툄ミ놠ヺ馠⊜ベɋ ǚĈɋɋɋǥĈcualǢĈ툰ミ馠Ƹɋɋ ǭČ뇐ヺ툄ミ놠ヺ馠⊜ベɋ ǴĈɋɋɋǿĈvinoǼĈ툰ミ馠ƽɋɋ ćČ뇐ヺ툄ミ놠ヺ馠⊜ベɋ ĎĈɋɋɋĉĈaĖĈ툰ミ馠ƿɋɋ đČ뇐ヺ툄ミ놠ヺ馠⊜ベɋ ĘĈɋɋɋģĈcorregirĮĈ툰ミ馠ǈɋɋ ĩČ뇐ヺ툄ミ놠ヺ馠⊜ベɋ İĈɋɋɋĻĈestaĸĈ툰ミ馠Ǎɋɋ ŃČ뇐ヺ툄ミ놠ヺ馠⊜ベɋ ŊĈɋɋɋŕĈ&#10;nuevaŒĈ툰ミ馠Ǔ&#10;ɋɋ ŝČ뇐ヺ툄ミ놠ヺ馠⊜ベɋ ŤĈɋɋɋůĈresoluciónŪĈ툰ミ馠Ǟɋɋ ŵČ뇐ヺ툄ミ놠ヺ馠⊜ベɋ落 żĈɋɋɋƇĈ,ƄĈ툰ミ馠Ǡɋɋ ƏČ뇐ヺ툄ミ놠ヺ馠⊜ベɋ杻 ƖĈɋɋɋ捻ƑĈqueƞĈ툰ミ馠Ǥɋɋ ƙČ뇐ヺ툄ミ놠ヺ馠⊜ベɋ喝 ƠĈɋɋɋ穀ƫĈaunqueǔdeƶĈ툰ミ馠ǫɋɋ ƱČ뇐ヺ툄ミ놠ヺ馠⊜ベɋ ƸĈɋɋɋǃĈnojuǀĈ툰ミ馠Ǯɋɋ ǋČ뇐ヺ툄ミ놠ヺ馠⊜ベɋ ǒĈɋɋɋǝĈresultaąǘĈ툰ミ馠Ƕ ɋɋ ǣČ뇐ヺ툄ミ놠ヺ馠⊜ベɋė ǪĈɋɋɋĒǵĈaplicableǰĈ툰ミ馠Ȁɋɋ ǻČ뇐ヺ툄ミ놠ヺ馠⊜ベɋﲐ ĂĈɋɋɋčĈalĊĈ툰ミ馠ȃɋɋ ĕČ뇐ヺ툄ミ놠ヺ馠⊜ベɋ﵀ ĜĈɋɋɋidenħĈcasoĤĈ툰ミ馠ȇɋɋ įČ뇐ヺ툄ミ놠ヺ馠⊜ベɋœ ĶĈɋɋɋŞıĈ,śľĈ툰ミ馠ȉɋɋ ĹČ뇐ヺ툄ミ놠ヺ馠⊜ベɋŭ ŀĈɋɋɋŨŋĈdispusoųŖĈ툰ミ馠Ȑɋɋ őČ뇐ヺ툄ミ놠ヺ馠⊜ベɋƅ ŘĈɋɋɋƀţĈ:ƍŠĈ툰ミ馠ȑɋɋ ūČ뇐ヺ툄ミ놠ヺ馠⊜ベɋƟ ŲĈɋ새粘ɋƚŽĈ&#10;ƧźĈKey1ƇĈ-ƄĈ&#10;pusoƏĈlooralƊČŸ ProductIDenƕĈValue1eƐĈName.SmartTag㒄ƛĎŸŸミ놠ヺ馠⊜ベ쁐ɋƫ ƎĈ쀬ɋ섈ɋ澘VƶƉĈlaƖĈ툰ミ馠섬ɋ삸ɋ ƑČ뇐ヺ툄ミ놠ヺ馠⊜ベ섀ɋ°° ƘĈ샜ɋ솸ɋ쁘ɋ@@ƣĈLaPƠĈ툰ミ馠쇜ɋ셨ɋ ƫČ뇐ヺ툄ミ놠ヺ馠⊜ベ솰ɋP ƲĈ소ɋ쉸ɋ섈ɋPĐƽĈGacetaðPàPà°ƸĈ툰ミ馠슜ɋ숨ɋ ǃČ뇐ヺ툄ミ놠ヺ馠⊜ベ쉰ɋÀÀ ǊĈ쉌ɋ쌨ɋ솸ɋÐǕĈ107ǒĈ툰ミ馠썌ɋ싘ɋ ǝČ뇐ヺ툄ミ놠ヺ馠⊜ベ쌠ɋ°  ǤĈ싼ɋ쏘ɋ쉸ɋte lǯĈ,ión ǬĈ툰ミ馠쏼ɋ쎈ɋ ǷČ뇐ヺ툄ミ놠ヺ馠⊜ベ쏐ɋ d ǾĈ쎬ɋ쒈ɋ쌨ɋdel ǹĈdelisĆĈ툰ミ馠쒬ɋ쐸ɋ āČ뇐ヺ툄ミ놠ヺ馠⊜ベ쒀ɋ 2 ĈĈ쑜ɋ씸ɋ쏘ɋo otēĈ5to eĐĈ툰ミ馠앜ɋ쓨ɋ ěČ뇐ヺ툄ミ놠ヺ馠⊜ベ씰ɋda ĢĈ씌ɋ엨ɋ쒈ɋ no ĭĈdeiteĪĈ툰ミ馠¢옌ɋ얘ɋ ĵČ뇐ヺ툄ミ놠ヺ馠⊜ベ엠ɋ￼￼ ļĈ얼ɋ욘ɋ씸ɋ￼￼￼￼ŇĈ&#10;juniońĈ툰ミ馠¨욼ɋ왈ɋ ŏČ뇐ヺ툄ミ놠ヺ馠⊜ベ욐ɋcu ŖĈ왬ɋ읈ɋ엨ɋir eőĈdelreŞĈ툰ミ馠¬읬ɋ웸ɋ řČ뇐ヺ툄ミ놠ヺ馠⊜ベ은ɋsp ŠĈ윜ɋ쟸ɋ욘ɋ툄ミ놠ヺūĈ2006ŨĈ툰ミ馠°제ɋ잨ɋ ųČ뇐ヺ툄ミ놠ヺ馠⊜ベ쟰ɋ źĈ쟌ɋ좨ɋ읈ɋƅĈ,ƂĈ툰ミ馠²죌ɋ졘ɋ ƍČ뇐ヺ툄ミ놠ヺ馠⊜ベ좠ɋ ƔĈ졼ɋ쥨ɋ쟸ɋƟĈevidenciandoƚĈ툰ミ馠¿즌ɋ줘ɋ ƥČ뇐ヺ툄ミ놠ヺ馠⊜ベ쥠ɋ ƬĈ줼ɋ쨘ɋ좨ɋƷĈotroヺƴĈ툰ミ馠Ä쨼ɋ질ɋ ƿČ뇐ヺ툄ミ놠ヺ馠⊜ベ쨐ɋ ǆĈ짬ɋ쫘ɋ쥨ɋ툄ミ놠ヺǁĈdefectoǌĈ툰ミ馠Ì쫼ɋ쪈ɋ ǗČ뇐ヺ툄ミ놠ヺ馠⊜ベ쫐ɋ ǞĈ쪬ɋ쮈ɋ쨘ɋ툄ミ놠ヺǙĈenǦĈ툰ミ馠Ï쮬ɋ쬸ɋ ǡČ뇐ヺ툄ミ놠ヺ馠⊜ベ쮀ɋ ǨĈ쭜ɋ참ɋ쫘ɋ툄ミ놠ヺǳĈelǰĈ툰ミ馠Ò챜ɋ쯨ɋ ǻČ뇐ヺ툄ミ놠ヺ馠⊜ベ찰ɋ ĂĈ찌ɋ쳸ɋ쮈ɋ툄ミ놠ヺčĈpresenteĈĈ툰ミ馠Û촜ɋ첨ɋ ēČ뇐ヺ툄ミ놠ヺ馠⊜ベ쳰ɋ ĚĈ쳌ɋ춨ɋ참ɋ⊜ベĥĈcasoĢĈ툰ミ馠ß췌ɋ쵘ɋ ĭČ뇐ヺ툄ミ놠ヺ馠⊜ベ춠ɋ ĴĈ쵼ɋ치ɋ쳸ɋ⊜ベĿĈ,ļĈ툰ミ馠á칼ɋ츈ɋ ŇČ뇐ヺ툄ミ놠ヺ馠⊜ベ칐ɋ ŎĈ츬ɋ켈ɋ춨ɋ⊜ベŉĈtodaŖĈ툰ミ馠æ켬ɋ캸ɋ őČ뇐ヺ툄ミ놠ヺ馠⊜ベ케ɋ ŘĈ컜ɋ쾸ɋ치ɋ⊜ベţĈvezŠĈ툰ミ馠ê쿜ɋ콨ɋ ūČ뇐ヺ툄ミ놠ヺ馠⊜ベ쾰ɋ ŲĈ쾌ɋ큨ɋ켈ɋ⊜ベŽĈqueźĈ툰ミ馠î킌ɋ퀘ɋ ƅČ뇐ヺ툄ミ놠ヺ馠⊜ベ큠ɋ ƌĈ퀼ɋ턘ɋ쾸ɋ⊜ベƗĈlaƔĈ툰ミ馠ñ&#10;턼ɋ탈ɋ ƟČ뇐ヺ툄ミ놠ヺ馠⊜ベ턐ɋ ƦĈ탬ɋ퇘ɋ큨ɋ⊜ベơĈdelegación ǉƬĈ툰ミ馠ü 퇼ɋ톈ɋ ƷČ뇐ヺ툄ミ놠ヺ馠⊜ベ퇐ɋ ƾĈ톬ɋ튘ɋ턘ɋƹĈrealizadaǄĈ툰ミ馠Ć튼ɋ퉈ɋ ǏČ뇐ヺ툄ミ놠ヺ馠⊜ベ튐ɋ ǖĈ퉬ɋ퍈ɋ퇘ɋǑĈenǞĈ툰ミ馠ĉ퍬ɋ틸ɋ ǙČ뇐ヺ툄ミ놠ヺ馠⊜ベ퍀ɋ ǠĈ팜ɋ폸ɋ튘ɋǫĈel ĕǨĈ툰ミ馠Č퐜ɋ펨ɋ ǳČ뇐ヺ툄ミ놠ヺ馠⊜ベ폰ɋ ǺĈ폌ɋ풨ɋ퍈ɋąĈañoįĂĈ툰ミ馠Đ퓌ɋ푘ɋ čČ뇐ヺ툄ミ놠ヺ馠⊜ベ풠ɋ ĔĈ푼ɋ하ɋ폸ɋğĈ2005ĜĈ툰ミ馠Ĕ핼ɋ픈ɋ ħČ뇐ヺ툄ミ놠ヺ馠⊜ベ핐ɋ ĮĈ픬ɋ혈ɋ풨ɋĩĈ, œĶĈ툰ミ馠Ė혬ɋ햸ɋ ıČ뇐ヺ툄ミ놠ヺ馠⊜ベ혀ɋ ĸĈ헜ɋ횸ɋ하ɋŃĈno ŭŀĈ툰ミ馠ę훜ɋ홨ɋ ŋČ뇐ヺ툄ミ놠ヺ馠⊜ベ횰ɋ ŒĈ회ɋ흨ɋ혈ɋŝĈ&#10;tieneŚĈ툰ミ馠ğ힌ɋ휘ɋ ťČ뇐ヺ툄ミ놠ヺ馠⊜ベ흠ɋ ŬĈ휼ɋɋ횸ɋŷĈlímiteŲĈ툰ミ馠Ħɋퟘɋ ŽČ뇐ヺ툄ミ놠ヺ馠⊜ベɋ ƄĈ퟼ɋɋ흨ɋƏĈtemporalƊĈ툰ミ馠Įɋɋ ƕČ뇐ヺ툄ミ놠ヺ馠⊜ベɋ ƜĈɋɋɋƧĈ,ƤĈ툰ミ馠İɋɋ ƯČ뇐ヺ툄ミ놠ヺ馠⊜ベɋ ƶĈɋɋɋƱĈloƾĈ툰ミ馠ưɋɋ ƹČ뇐ヺ툄ミ놠ヺ馠⊜ベɋ ǀĈɋɋɋǋĈloǈĈ툰ミ馠Ƴɋɋ ǓČ뇐ヺ툄ミ놠ヺ馠⊜ベɋ ǚĈɋɋɋǥĈcualǢĈ툰ミ馠Ƹɋɋ ǭČ뇐ヺ툄ミ놠ヺ馠⊜ベɋ ǴĈɋɋɋǿĈvinoǼĈ툰ミ馠ƽɋɋ ćČ뇐ヺ툄ミ놠ヺ馠⊜ベɋ ĎĈɋɋɋĉĈaĖĈ툰ミ馠ƿɋɋ đČ뇐ヺ툄ミ놠ヺ馠⊜ベɋ ĘĈɋɋɋģĈcorregirĮĈ툰ミ馠ǈɋɋ ĩČ뇐ヺ툄ミ놠ヺ馠⊜ベɋ İĈɋɋɋĻĈestaĸĈ툰ミ馠Ǎɋɋ ŃČ뇐ヺ툄ミ놠ヺ馠⊜ベɋ ŊĈɋɋɋŕĈ&#10;nuevaŒĈ툰ミ馠Ǔ&#10;ɋɋ ŝČ뇐ヺ툄ミ놠ヺ馠⊜ベɋ ŤĈɋɋɋůĈresoluciónŪĈ툰ミ馠Ǟɋɋ ŵČ뇐ヺ툄ミ놠ヺ馠⊜ベɋ落 żĈɋɋɋƇĈ,ƄĈ툰ミ馠Ǡɋɋ ƏČ뇐ヺ툄ミ놠ヺ馠⊜ベɋ杻 ƖĈɋɋɋ捻ƑĈqueƞĈ툰ミ馠Ǥɋɋ ƙČ뇐ヺ툄ミ놠ヺ馠⊜ベɋ喝 ƠĈɋɋɋ穀ƫĈaunqueǔdeƶĈ툰ミ馠ǫɋɋ ƱČ뇐ヺ툄ミ놠ヺ馠⊜ベɋ ƸĈɋɋɋǃĈnojuǀĈ툰ミ馠Ǯɋɋ ǋČ뇐ヺ툄ミ놠ヺ馠⊜ベɋ ǒĈɋɋɋǝĈresultaąǘĈ툰ミ馠Ƕ ɋɋ ǣČ뇐ヺ툄ミ놠ヺ馠⊜ベɋė ǪĈɋɋɋĒǵĈaplicableǰĈ툰ミ馠Ȁɋɋ ǻČ뇐ヺ툄ミ놠ヺ馠⊜ベɋﲐ ĂĈɋɋɋčĈalĊĈ툰ミ馠ȃɋɋ ĕČ뇐ヺ툄ミ놠ヺ馠⊜ベɋ﵀ ĜĈɋɋɋidenħĈcasoĤĈ툰ミ馠ȇɋɋ įČ뇐ヺ툄ミ놠ヺ馠⊜ベɋœ ĶĈɋɋɋŞıĈ,śľĈ툰ミ馠ȉɋɋ ĹČ뇐ヺ툄ミ놠ヺ馠⊜ベɋŭ ŀĈɋɋɋŨŋĈdispusoųŖĈ툰ミ馠Ȑɋɋ őČ뇐ヺ툄ミ놠ヺ馠⊜ベɋƅ ŘĈɋɋɋƀţĈ:ƍŠĈ툰ミ馠ȑɋɋ ūČ뇐ヺ툄ミ놠ヺ馠⊜ベɋƟ ŲĈɋ새粘ɋƚŽĈ&#10;ƧźĈKey1ƇĈ-ƄĈ&#10;pusoƏĈlooralƊČŸ ProductIDenƕĈValue1eƐĈName.SmartTag㒄ƛĎŸŸミ놠ヺ馠⊜ベ쁐ɋƫ ƎĈ쀬ɋ섈ɋ澘VƶƉĈlaƖĈ툰ミ馠섬ɋ삸ɋ ƑČ뇐ヺ툄ミ놠ヺ馠⊜ベ섀ɋ°° ƘĈ샜ɋ솸ɋ쁘ɋ@@ƣĈLaPƠĈ툰ミ馠쇜ɋ셨ɋ ƫČ뇐ヺ툄ミ놠ヺ馠⊜ベ솰ɋP ƲĈ소ɋ쉸ɋ섈ɋPĐƽĈGacetaðPàPà°ƸĈ툰ミ馠슜ɋ숨ɋ ǃČ뇐ヺ툄ミ놠ヺ馠⊜ベ쉰ɋÀÀ ǊĈ쉌ɋ쌨ɋ솸ɋÐǕĈ107ǒĈ툰ミ馠썌ɋ싘ɋ ǝČ뇐ヺ툄ミ놠ヺ馠⊜ベ쌠ɋ°  ǤĈ싼ɋ쏘ɋ쉸ɋte lǯĈ,ión ǬĈ툰ミ馠쏼ɋ쎈ɋ ǷČ뇐ヺ툄ミ놠ヺ馠⊜ベ쏐ɋ d ǾĈ쎬ɋ쒈ɋ쌨ɋdel ǹĈdelisĆĈ툰ミ馠쒬ɋ쐸ɋ āČ뇐ヺ툄ミ놠ヺ馠⊜ベ쒀ɋ 2 ĈĈ쑜ɋ씸ɋ쏘ɋo otēĈ5to eĐĈ툰ミ馠앜ɋ쓨ɋ ěČ뇐ヺ툄ミ놠ヺ馠⊜ベ씰ɋda ĢĈ씌ɋ엨ɋ쒈ɋ no ĭĈdeiteĪĈ툰ミ馠¢옌ɋ얘ɋ ĵČ뇐ヺ툄ミ놠ヺ馠⊜ベ엠ɋ￼￼ ļĈ얼ɋ욘ɋ씸ɋ￼￼￼￼ŇĈ&#10;juniońĈ툰ミ馠¨욼ɋ왈ɋ ŏČ뇐ヺ툄ミ놠ヺ馠⊜ベ욐ɋcu ŖĈ왬ɋ읈ɋ엨ɋir eőĈdelreŞĈ툰ミ馠¬읬ɋ웸ɋ řČ뇐ヺ툄ミ놠ヺ馠⊜ベ은ɋsp ŠĈ윜ɋ쟸ɋ욘ɋ툄ミ놠ヺūĈ2006ŨĈ툰ミ馠°제ɋ잨ɋ ųČ뇐ヺ툄ミ놠ヺ馠⊜ベ쟰ɋ źĈ쟌ɋ좨ɋ읈ɋƅĈ,ƂĈ툰ミ馠²죌ɋ졘ɋ ƍČ뇐ヺ툄ミ놠ヺ馠⊜ベ좠ɋ ƔĈ졼ɋ쥨ɋ쟸ɋƟĈevidenciandoƚĈ툰ミ馠¿즌ɋ줘ɋ ƥČ뇐ヺ툄ミ놠ヺ馠⊜ベ쥠ɋ ƬĈ줼ɋ쨘ɋ좨ɋƷĈotroヺƴĈ툰ミ馠Ä쨼ɋ질ɋ ƿČ뇐ヺ툄ミ놠ヺ馠⊜ベ쨐ɋ ǆĈ짬ɋ쫘ɋ쥨ɋ툄ミ놠ヺǁĈdefectoǌĈ툰ミ馠Ì쫼ɋ쪈ɋ ǗČ뇐ヺ툄ミ놠ヺ馠⊜ベ쫐ɋ ǞĈ쪬ɋ쮈ɋ쨘ɋ툄ミ놠ヺǙĈenǦĈ툰ミ馠Ï쮬ɋ쬸ɋ ǡČ뇐ヺ툄ミ놠ヺ馠⊜ベ쮀ɋ ǨĈ쭜ɋ참ɋ쫘ɋ툄ミ놠ヺǳĈelǰĈ툰ミ馠Ò챜ɋ쯨ɋ ǻČ뇐ヺ툄ミ놠ヺ馠⊜ベ찰ɋ ĂĈ찌ɋ쳸ɋ쮈ɋ툄ミ놠ヺčĈpresenteĈĈ툰ミ馠Û촜ɋ첨ɋ ēČ뇐ヺ툄ミ놠ヺ馠⊜ベ쳰ɋ ĚĈ쳌ɋ춨ɋ참ɋ⊜ベĥĈcasoĢĈ툰ミ馠ß췌ɋ쵘ɋ ĭČ뇐ヺ툄ミ놠ヺ馠⊜ベ춠ɋ ĴĈ쵼ɋ치ɋ쳸ɋ⊜ベĿĈ,ļĈ툰ミ馠á칼ɋ츈ɋ ŇČ뇐ヺ툄ミ놠ヺ馠⊜ベ칐ɋ ŎĈ츬ɋ켈ɋ춨ɋ⊜ベŉĈtodaŖĈ툰ミ馠æ켬ɋ캸ɋ őČ뇐ヺ툄ミ놠ヺ馠⊜ベ케ɋ ŘĈ컜ɋ쾸ɋ치ɋ⊜ベţĈvezŠĈ툰ミ馠ê쿜ɋ콨ɋ ūČ뇐ヺ툄ミ놠ヺ馠⊜ベ쾰ɋ ŲĈ쾌ɋ큨ɋ켈ɋ⊜ベŽĈqueźĈ툰ミ馠î킌ɋ퀘ɋ ƅČ뇐ヺ툄ミ놠ヺ馠⊜ベ큠ɋ ƌĈ퀼ɋ턘ɋ쾸ɋ⊜ベƗĈlaƔĈ툰ミ馠ñ&#10;턼ɋ탈ɋ ƟČ뇐ヺ툄ミ놠ヺ馠⊜ベ턐ɋ ƦĈ탬ɋ퇘ɋ큨ɋ⊜ベơĈdelegación ǉƬĈ툰ミ馠ü 퇼ɋ톈ɋ ƷČ뇐ヺ툄ミ놠ヺ馠⊜ベ퇐ɋ ƾĈ톬ɋ튘ɋ턘ɋƹĈrealizadaǄĈ툰ミ馠Ć튼ɋ퉈ɋ ǏČ뇐ヺ툄ミ놠ヺ馠⊜ベ튐ɋ ǖĈ퉬ɋ퍈ɋ퇘ɋǑĈenǞĈ툰ミ馠ĉ퍬ɋ틸ɋ ǙČ뇐ヺ툄ミ놠ヺ馠⊜ベ퍀ɋ ǠĈ팜ɋ폸ɋ튘ɋǫĈel ĕǨĈ툰ミ馠Č퐜ɋ펨ɋ ǳČ뇐ヺ툄ミ놠ヺ馠⊜ベ폰ɋ ǺĈ폌ɋ풨ɋ퍈ɋąĈañoįĂĈ툰ミ馠Đ퓌ɋ푘ɋ čČ뇐ヺ툄ミ놠ヺ馠⊜ベ풠ɋ ĔĈ푼ɋ하ɋ폸ɋğĈ2005ĜĈ툰ミ馠Ĕ핼ɋ픈ɋ ħČ뇐ヺ툄ミ놠ヺ馠⊜ベ핐ɋ ĮĈ픬ɋ혈ɋ풨ɋĩĈ, œĶĈ툰ミ馠Ė혬ɋ햸ɋ ıČ뇐ヺ툄ミ놠ヺ馠⊜ベ혀ɋ ĸĈ헜ɋ횸ɋ하ɋŃĈno ŭŀĈ툰ミ馠ę훜ɋ홨ɋ ŋČ뇐ヺ툄ミ놠ヺ馠⊜ベ횰ɋ ŒĈ회ɋ흨ɋ혈ɋŝĈ&#10;tieneŚĈ툰ミ馠ğ힌ɋ휘ɋ ťČ뇐ヺ툄ミ놠ヺ馠⊜ベ흠ɋ ŬĈ휼ɋɋ횸ɋŷĈlímiteŲĈ툰ミ馠Ħɋퟘɋ ŽČ뇐ヺ툄ミ놠ヺ馠⊜ベɋ ƄĈ퟼ɋɋ흨ɋƏĈtemporalƊĈ툰ミ馠Įɋɋ ƕČ뇐ヺ툄ミ놠ヺ馠⊜ベɋ ƜĈɋɋɋƧĈ,ƤĈ툰ミ馠İɋɋ ƯČ뇐ヺ툄ミ놠ヺ馠⊜ベɋ ƶĈɋɋɋƱĈloƾĈ툰ミ馠ưɋɋ ƹČ뇐ヺ툄ミ놠ヺ馠⊜ベɋ ǀĈɋɋɋǋĈloǈĈ툰ミ馠Ƴɋɋ ǓČ뇐ヺ툄ミ놠ヺ馠⊜ベɋ ǚĈɋɋɋǥĈcualǢĈ툰ミ馠Ƹɋɋ ǭČ뇐ヺ툄ミ놠ヺ馠⊜ベɋ ǴĈɋɋɋǿĈvinoǼĈ툰ミ馠ƽɋɋ ćČ뇐ヺ툄ミ놠ヺ馠⊜ベɋ ĎĈɋɋɋĉĈaĖĈ툰ミ馠ƿɋɋ đČ뇐ヺ툄ミ놠ヺ馠⊜ベɋ ĘĈɋɋɋģĈcorregirĮĈ툰ミ馠ǈɋɋ ĩČ뇐ヺ툄ミ놠ヺ馠⊜ベɋ İĈɋɋɋĻĈestaĸĈ툰ミ馠Ǎɋɋ ŃČ뇐ヺ툄ミ놠ヺ馠⊜ベɋ ŊĈɋɋɋŕĈ&#10;nuevaŒĈ툰ミ馠Ǔ&#10;ɋɋ ŝČ뇐ヺ툄ミ놠ヺ馠⊜ベɋ ŤĈɋɋɋůĈresoluciónŪĈ툰ミ馠Ǟɋɋ ŵČ뇐ヺ툄ミ놠ヺ馠⊜ベɋ落 żĈɋɋɋƇĈ,ƄĈ툰ミ馠Ǡɋɋ ƏČ뇐ヺ툄ミ놠ヺ馠⊜ベɋ杻 ƖĈɋɋɋ捻ƑĈqueƞĈ툰ミ馠Ǥɋɋ ƙČ뇐ヺ툄ミ놠ヺ馠⊜ベɋ喝 ƠĈɋɋɋ穀ƫĈaunqueǔdeƶĈ툰ミ馠ǫɋɋ ƱČ뇐ヺ툄ミ놠ヺ馠⊜ベɋ ƸĈɋɋɋǃĈnojuǀĈ툰ミ馠Ǯɋɋ ǋČ뇐ヺ툄ミ놠ヺ馠⊜ベɋ ǒĈɋɋɋǝĈresultaąǘĈ툰ミ馠Ƕ ɋɋ ǣČ뇐ヺ툄ミ놠ヺ馠⊜ベɋė ǪĈɋɋɋĒǵĈaplicableǰĈ툰ミ馠Ȁɋɋ ǻČ뇐ヺ툄ミ놠ヺ馠⊜ベɋﲐ ĂĈɋɋɋčĈalĊĈ툰ミ馠ȃɋɋ ĕČ뇐ヺ툄ミ놠ヺ馠⊜ベɋ﵀ ĜĈɋɋɋidenħĈcasoĤĈ툰ミ馠ȇɋɋ įČ뇐ヺ툄ミ놠ヺ馠⊜ベɋœ ĶĈɋɋɋŞıĈ,śľĈ툰ミ馠ȉɋɋ ĹČ뇐ヺ툄ミ놠ヺ馠⊜ベɋŭ ŀĈɋɋɋŨŋĈdispusoųŖĈ툰ミ馠Ȑɋɋ őČ뇐ヺ툄ミ놠ヺ馠⊜ベɋƅ ŘĈɋɋɋƀţĈ:ƍŠĈ툰ミ馠ȑɋɋ ūČ뇐ヺ툄ミ놠ヺ馠⊜ベɋƟ ŲĈɋ새粘ɋƚŽĈ&#10;ƧźĈKey1ƇĈ-ƄĈ&#10;pusoƏĈlooralƊČŸ ProductIDenƕĈValue1eƐĈName.SmartTag㒄ƛĎŸŸミ놠ヺ馠⊜ベ쁐ɋƫ ƎĈ쀬ɋ섈ɋ澘VƶƉĈlaƖĈ툰ミ馠"/>
        </w:smartTagPr>
        <w:smartTag w:uri="urn:schemas-microsoft-com:office:smarttags" w:element="PersonName">
          <w:smartTagPr>
            <w:attr w:name="ProductID" w:val="la Direcci￳n"/>
          </w:smartTagPr>
          <w:r w:rsidRPr="00FA3DAD">
            <w:rPr>
              <w:b/>
            </w:rPr>
            <w:t>la Dirección</w:t>
          </w:r>
        </w:smartTag>
        <w:r w:rsidRPr="00FA3DAD">
          <w:rPr>
            <w:b/>
          </w:rPr>
          <w:t xml:space="preserve"> General</w:t>
        </w:r>
      </w:smartTag>
      <w:r w:rsidRPr="00FA3DAD">
        <w:rPr>
          <w:b/>
        </w:rPr>
        <w:t xml:space="preserve"> de Aduanas, emite la </w:t>
      </w:r>
      <w:r>
        <w:rPr>
          <w:b/>
        </w:rPr>
        <w:t xml:space="preserve">resolución </w:t>
      </w:r>
      <w:r w:rsidRPr="00FA3DAD">
        <w:rPr>
          <w:rFonts w:cs="Arial"/>
          <w:iCs/>
        </w:rPr>
        <w:t>N°</w:t>
      </w:r>
      <w:r>
        <w:rPr>
          <w:rFonts w:cs="Arial"/>
          <w:iCs/>
        </w:rPr>
        <w:t xml:space="preserve"> </w:t>
      </w:r>
      <w:r w:rsidRPr="00FA3DAD">
        <w:t>R</w:t>
      </w:r>
      <w:r>
        <w:t>ES-DGA</w:t>
      </w:r>
      <w:r w:rsidRPr="00FA3DAD">
        <w:t xml:space="preserve">-373, </w:t>
      </w:r>
      <w:r w:rsidRPr="00AD5975">
        <w:t>del 12 mayo de 206</w:t>
      </w:r>
      <w:r>
        <w:rPr>
          <w:b/>
        </w:rPr>
        <w:t>,</w:t>
      </w:r>
      <w:r w:rsidRPr="00E11EA3">
        <w:rPr>
          <w:b/>
        </w:rPr>
        <w:t xml:space="preserve"> publicada en </w:t>
      </w:r>
      <w:smartTag w:uri="urn:schemas-microsoft-com:office:smarttags" w:element="PersonName">
        <w:smartTagPr>
          <w:attr w:name="ProductID" w:val="La Gaceta"/>
        </w:smartTagPr>
        <w:r w:rsidRPr="00E11EA3">
          <w:rPr>
            <w:b/>
          </w:rPr>
          <w:t>La Gaceta</w:t>
        </w:r>
      </w:smartTag>
      <w:r w:rsidRPr="00E11EA3">
        <w:rPr>
          <w:b/>
        </w:rPr>
        <w:t xml:space="preserve"> 107 del  5 de junio del 2006</w:t>
      </w:r>
      <w:r w:rsidRPr="007D2381">
        <w:rPr>
          <w:b/>
        </w:rPr>
        <w:t xml:space="preserve">, </w:t>
      </w:r>
      <w:r>
        <w:rPr>
          <w:b/>
        </w:rPr>
        <w:t xml:space="preserve">con la que se evidencia el error cometido en la resolución </w:t>
      </w:r>
      <w:r w:rsidRPr="00A65E01">
        <w:rPr>
          <w:bCs/>
        </w:rPr>
        <w:t>DGA-041- del 28 de enero de 2005</w:t>
      </w:r>
      <w:r>
        <w:rPr>
          <w:bCs/>
        </w:rPr>
        <w:t>,</w:t>
      </w:r>
      <w:r>
        <w:rPr>
          <w:b/>
        </w:rPr>
        <w:t xml:space="preserve"> la de </w:t>
      </w:r>
      <w:r w:rsidRPr="00AB6779">
        <w:t xml:space="preserve">ejecutar </w:t>
      </w:r>
      <w:r w:rsidRPr="005D0B85">
        <w:t xml:space="preserve">una delegación </w:t>
      </w:r>
      <w:r>
        <w:t>si</w:t>
      </w:r>
      <w:r w:rsidRPr="005D0B85">
        <w:t xml:space="preserve"> tiene límite temporal</w:t>
      </w:r>
      <w:r>
        <w:rPr>
          <w:b/>
        </w:rPr>
        <w:t xml:space="preserve">, violatoria del artículo 87 de </w:t>
      </w:r>
      <w:smartTag w:uri="urn:schemas-microsoft-com:office:smarttags" w:element="PersonName">
        <w:smartTagPr>
          <w:attr w:name="ProductID" w:val="la LGAP"/>
        </w:smartTagPr>
        <w:r>
          <w:rPr>
            <w:b/>
          </w:rPr>
          <w:t>la LGAP</w:t>
        </w:r>
      </w:smartTag>
      <w:r>
        <w:rPr>
          <w:b/>
        </w:rPr>
        <w:t xml:space="preserve">, que dispone que: </w:t>
      </w:r>
    </w:p>
    <w:p w:rsidR="008B28DF" w:rsidRPr="00F942DC" w:rsidRDefault="008B28DF" w:rsidP="008B28DF">
      <w:pPr>
        <w:spacing w:before="100" w:beforeAutospacing="1" w:after="100" w:afterAutospacing="1"/>
        <w:rPr>
          <w:rFonts w:ascii="Times New Roman" w:hAnsi="Times New Roman"/>
          <w:i/>
          <w:color w:val="000000"/>
          <w:szCs w:val="24"/>
        </w:rPr>
      </w:pPr>
      <w:r>
        <w:rPr>
          <w:rFonts w:ascii="Times New Roman" w:hAnsi="Times New Roman"/>
          <w:i/>
          <w:color w:val="000000"/>
          <w:szCs w:val="24"/>
        </w:rPr>
        <w:t>“</w:t>
      </w:r>
      <w:r w:rsidRPr="00F942DC">
        <w:rPr>
          <w:rFonts w:ascii="Times New Roman" w:hAnsi="Times New Roman"/>
          <w:i/>
          <w:color w:val="000000"/>
          <w:szCs w:val="24"/>
        </w:rPr>
        <w:t xml:space="preserve">Artículo 87.- </w:t>
      </w:r>
    </w:p>
    <w:p w:rsidR="008B28DF" w:rsidRPr="00F942DC" w:rsidRDefault="008B28DF" w:rsidP="008B28DF">
      <w:pPr>
        <w:spacing w:before="100" w:beforeAutospacing="1" w:after="100" w:afterAutospacing="1"/>
        <w:rPr>
          <w:rFonts w:ascii="Times New Roman" w:hAnsi="Times New Roman"/>
          <w:i/>
          <w:color w:val="000000"/>
          <w:szCs w:val="24"/>
        </w:rPr>
      </w:pPr>
      <w:r w:rsidRPr="00F942DC">
        <w:rPr>
          <w:rFonts w:ascii="Times New Roman" w:hAnsi="Times New Roman"/>
          <w:i/>
          <w:color w:val="000000"/>
          <w:szCs w:val="24"/>
        </w:rPr>
        <w:t xml:space="preserve">1. </w:t>
      </w:r>
      <w:r w:rsidRPr="00F942DC">
        <w:rPr>
          <w:rFonts w:ascii="Times New Roman" w:hAnsi="Times New Roman"/>
          <w:b/>
          <w:i/>
          <w:color w:val="000000"/>
          <w:sz w:val="28"/>
          <w:szCs w:val="28"/>
          <w:u w:val="single"/>
        </w:rPr>
        <w:t>Toda transferencia de competencia deberá ser temporal</w:t>
      </w:r>
      <w:r w:rsidRPr="00F942DC">
        <w:rPr>
          <w:rFonts w:ascii="Times New Roman" w:hAnsi="Times New Roman"/>
          <w:i/>
          <w:color w:val="000000"/>
          <w:szCs w:val="24"/>
        </w:rPr>
        <w:t xml:space="preserve"> y salvo el caso de la suplencia y de la sustitución de órgano, claramente limitada en su contenido por el acto que le da origen. </w:t>
      </w:r>
    </w:p>
    <w:p w:rsidR="008B28DF" w:rsidRPr="00F942DC" w:rsidRDefault="008B28DF" w:rsidP="008B28DF">
      <w:pPr>
        <w:rPr>
          <w:rFonts w:ascii="Times New Roman" w:hAnsi="Times New Roman"/>
          <w:i/>
          <w:color w:val="000000"/>
          <w:szCs w:val="24"/>
        </w:rPr>
      </w:pPr>
      <w:r w:rsidRPr="00F942DC">
        <w:rPr>
          <w:rFonts w:ascii="Times New Roman" w:hAnsi="Times New Roman"/>
          <w:i/>
          <w:color w:val="000000"/>
          <w:szCs w:val="24"/>
        </w:rPr>
        <w:t xml:space="preserve">2. Toda transferencia de competencia deberá ser motivada, con las excepciones que señala esta ley. </w:t>
      </w:r>
    </w:p>
    <w:p w:rsidR="008B28DF" w:rsidRPr="00F942DC" w:rsidRDefault="008B28DF" w:rsidP="008B28DF">
      <w:pPr>
        <w:pStyle w:val="Textoindependiente"/>
        <w:rPr>
          <w:rFonts w:ascii="Times New Roman" w:hAnsi="Times New Roman"/>
          <w:b/>
          <w:i/>
          <w:szCs w:val="24"/>
        </w:rPr>
      </w:pPr>
      <w:r w:rsidRPr="00F942DC">
        <w:rPr>
          <w:rFonts w:ascii="Times New Roman" w:hAnsi="Times New Roman"/>
          <w:b/>
          <w:i/>
          <w:color w:val="000000"/>
          <w:szCs w:val="24"/>
        </w:rPr>
        <w:t>3. La violación de los límites indicados causará la invalidez tanto del acto origen de la transferencia, como de los dictados en ejercicio de ésta.</w:t>
      </w:r>
      <w:r>
        <w:rPr>
          <w:rFonts w:ascii="Times New Roman" w:hAnsi="Times New Roman"/>
          <w:b/>
          <w:i/>
          <w:color w:val="000000"/>
          <w:szCs w:val="24"/>
        </w:rPr>
        <w:t>” (el resaltado es nuestro)</w:t>
      </w:r>
    </w:p>
    <w:p w:rsidR="008B28DF" w:rsidRDefault="008B28DF" w:rsidP="008B28DF">
      <w:pPr>
        <w:pStyle w:val="Textoindependiente"/>
        <w:rPr>
          <w:b/>
        </w:rPr>
      </w:pPr>
    </w:p>
    <w:p w:rsidR="008B28DF" w:rsidRPr="007D2381" w:rsidRDefault="008B28DF" w:rsidP="008B28DF">
      <w:pPr>
        <w:pStyle w:val="Textoindependiente"/>
        <w:rPr>
          <w:rFonts w:cs="Arial"/>
          <w:b/>
          <w:iCs/>
        </w:rPr>
      </w:pPr>
      <w:r>
        <w:rPr>
          <w:b/>
        </w:rPr>
        <w:t>No obstante este error, se vino a corregir con la nueva resolución, que aunque no resulta aplicable al caso, dispuso:</w:t>
      </w:r>
    </w:p>
    <w:p w:rsidR="008B28DF" w:rsidRPr="007D2381" w:rsidRDefault="008B28DF" w:rsidP="008B28DF">
      <w:pPr>
        <w:spacing w:line="360" w:lineRule="auto"/>
        <w:ind w:left="-142"/>
        <w:jc w:val="both"/>
        <w:rPr>
          <w:rFonts w:ascii="Times New Roman" w:hAnsi="Times New Roman"/>
          <w:bCs/>
          <w:i/>
          <w:szCs w:val="24"/>
        </w:rPr>
      </w:pPr>
    </w:p>
    <w:p w:rsidR="008B28DF" w:rsidRPr="00CE39F5" w:rsidRDefault="008B28DF" w:rsidP="008B28DF">
      <w:pPr>
        <w:spacing w:before="72"/>
        <w:jc w:val="both"/>
        <w:rPr>
          <w:rFonts w:ascii="Times New Roman" w:hAnsi="Times New Roman"/>
          <w:i/>
          <w:szCs w:val="24"/>
        </w:rPr>
      </w:pPr>
      <w:r>
        <w:rPr>
          <w:rFonts w:ascii="Times New Roman" w:hAnsi="Times New Roman"/>
          <w:i/>
          <w:szCs w:val="24"/>
        </w:rPr>
        <w:t>“…</w:t>
      </w:r>
      <w:r w:rsidRPr="00CE39F5">
        <w:rPr>
          <w:rFonts w:ascii="Times New Roman" w:hAnsi="Times New Roman"/>
          <w:i/>
          <w:szCs w:val="24"/>
        </w:rPr>
        <w:t xml:space="preserve">VI.—Que tomando como sustento la normativa mencionada debe entenderse que la delegación de competencia </w:t>
      </w:r>
      <w:r w:rsidRPr="00CE39F5">
        <w:rPr>
          <w:rFonts w:ascii="Times New Roman" w:hAnsi="Times New Roman"/>
          <w:b/>
          <w:i/>
          <w:sz w:val="28"/>
          <w:szCs w:val="28"/>
          <w:u w:val="single"/>
        </w:rPr>
        <w:t>es en forma temporal</w:t>
      </w:r>
      <w:r w:rsidRPr="00CE39F5">
        <w:rPr>
          <w:rFonts w:ascii="Times New Roman" w:hAnsi="Times New Roman"/>
          <w:i/>
          <w:szCs w:val="24"/>
        </w:rPr>
        <w:t xml:space="preserve"> y para el dictado de los actos preparatorios, previos al dictado del acto final, que sean necesarios para la sustanciación de los procedimientos administrativos iniciados por </w:t>
      </w:r>
      <w:smartTag w:uri="urn:schemas-microsoft-com:office:smarttags" w:element="PersonName">
        <w:smartTagPr>
          <w:attr w:name="ProductID" w:val="la Direcci￳n General"/>
        </w:smartTagPr>
        <w:r w:rsidRPr="00CE39F5">
          <w:rPr>
            <w:rFonts w:ascii="Times New Roman" w:hAnsi="Times New Roman"/>
            <w:i/>
            <w:szCs w:val="24"/>
          </w:rPr>
          <w:t>la Dirección General</w:t>
        </w:r>
      </w:smartTag>
      <w:r w:rsidRPr="00CE39F5">
        <w:rPr>
          <w:rFonts w:ascii="Times New Roman" w:hAnsi="Times New Roman"/>
          <w:i/>
          <w:szCs w:val="24"/>
        </w:rPr>
        <w:t xml:space="preserve"> de Aduanas. Cabe destacar que le corresponde al Director General de Aduanas, valorar lo actuado y tomar la decisión final</w:t>
      </w:r>
      <w:r>
        <w:rPr>
          <w:rFonts w:ascii="Times New Roman" w:hAnsi="Times New Roman"/>
          <w:i/>
          <w:szCs w:val="24"/>
        </w:rPr>
        <w:t>…</w:t>
      </w:r>
    </w:p>
    <w:p w:rsidR="008B28DF" w:rsidRDefault="008B28DF" w:rsidP="008B28DF">
      <w:pPr>
        <w:ind w:left="-142"/>
        <w:jc w:val="both"/>
        <w:rPr>
          <w:b/>
          <w:bCs/>
          <w:sz w:val="20"/>
        </w:rPr>
      </w:pPr>
    </w:p>
    <w:p w:rsidR="008B28DF" w:rsidRPr="00CE39F5" w:rsidRDefault="008B28DF" w:rsidP="008B28DF">
      <w:pPr>
        <w:spacing w:before="72"/>
        <w:jc w:val="center"/>
        <w:rPr>
          <w:rFonts w:ascii="Times New Roman" w:hAnsi="Times New Roman"/>
          <w:i/>
          <w:szCs w:val="24"/>
        </w:rPr>
      </w:pPr>
      <w:r w:rsidRPr="00CE39F5">
        <w:rPr>
          <w:rFonts w:ascii="Times New Roman" w:hAnsi="Times New Roman"/>
          <w:i/>
          <w:szCs w:val="24"/>
        </w:rPr>
        <w:t>ESTA DIRECCIÓN GENERAL DE ADUANAS, RESUELVE:</w:t>
      </w:r>
      <w:r>
        <w:rPr>
          <w:rFonts w:ascii="Times New Roman" w:hAnsi="Times New Roman"/>
          <w:i/>
          <w:szCs w:val="24"/>
        </w:rPr>
        <w:t>..</w:t>
      </w:r>
    </w:p>
    <w:p w:rsidR="008B28DF" w:rsidRDefault="008B28DF" w:rsidP="008B28DF">
      <w:pPr>
        <w:ind w:left="-142"/>
        <w:jc w:val="both"/>
        <w:rPr>
          <w:rFonts w:ascii="Times New Roman" w:hAnsi="Times New Roman"/>
          <w:b/>
          <w:i/>
          <w:sz w:val="28"/>
          <w:szCs w:val="28"/>
          <w:u w:val="single"/>
        </w:rPr>
      </w:pPr>
    </w:p>
    <w:p w:rsidR="008B28DF" w:rsidRPr="00CE39F5" w:rsidRDefault="008B28DF" w:rsidP="008B28DF">
      <w:pPr>
        <w:ind w:left="-142"/>
        <w:jc w:val="both"/>
        <w:rPr>
          <w:rFonts w:ascii="Times New Roman" w:hAnsi="Times New Roman"/>
          <w:b/>
          <w:bCs/>
          <w:i/>
          <w:szCs w:val="24"/>
        </w:rPr>
      </w:pPr>
      <w:r w:rsidRPr="00C37920">
        <w:rPr>
          <w:rFonts w:ascii="Times New Roman" w:hAnsi="Times New Roman"/>
          <w:b/>
          <w:i/>
          <w:sz w:val="28"/>
          <w:szCs w:val="28"/>
          <w:u w:val="single"/>
        </w:rPr>
        <w:t>delegar temporalmente, por el período de un año</w:t>
      </w:r>
      <w:r w:rsidRPr="00CE39F5">
        <w:rPr>
          <w:rFonts w:ascii="Times New Roman" w:hAnsi="Times New Roman"/>
          <w:i/>
          <w:szCs w:val="24"/>
        </w:rPr>
        <w:t xml:space="preserve"> a partir de la entrada en vigencia de la presente resolución, </w:t>
      </w:r>
      <w:r w:rsidRPr="00C37920">
        <w:rPr>
          <w:rFonts w:ascii="Times New Roman" w:hAnsi="Times New Roman"/>
          <w:b/>
          <w:i/>
          <w:sz w:val="28"/>
          <w:szCs w:val="28"/>
          <w:u w:val="single"/>
        </w:rPr>
        <w:t xml:space="preserve">en el Director de </w:t>
      </w:r>
      <w:smartTag w:uri="urn:schemas-microsoft-com:office:smarttags" w:element="PersonName">
        <w:smartTagPr>
          <w:attr w:name="ProductID" w:val="la Direcci￳n Normativa"/>
        </w:smartTagPr>
        <w:r w:rsidRPr="00C37920">
          <w:rPr>
            <w:rFonts w:ascii="Times New Roman" w:hAnsi="Times New Roman"/>
            <w:b/>
            <w:i/>
            <w:sz w:val="28"/>
            <w:szCs w:val="28"/>
            <w:u w:val="single"/>
          </w:rPr>
          <w:t>la Dirección Normativa</w:t>
        </w:r>
      </w:smartTag>
      <w:r w:rsidRPr="00C37920">
        <w:rPr>
          <w:rFonts w:ascii="Times New Roman" w:hAnsi="Times New Roman"/>
          <w:b/>
          <w:i/>
          <w:sz w:val="28"/>
          <w:szCs w:val="28"/>
          <w:u w:val="single"/>
        </w:rPr>
        <w:t>, el dictado los actos de inicio de los procedimientos administrativos ordinarios y sancionatorios</w:t>
      </w:r>
      <w:r w:rsidRPr="00CE39F5">
        <w:rPr>
          <w:rFonts w:ascii="Times New Roman" w:hAnsi="Times New Roman"/>
          <w:i/>
          <w:szCs w:val="24"/>
        </w:rPr>
        <w:t xml:space="preserve"> señalados en los artículos 526 y siguientes y 533 del Reglamento a </w:t>
      </w:r>
      <w:smartTag w:uri="urn:schemas-microsoft-com:office:smarttags" w:element="PersonName">
        <w:smartTagPr>
          <w:attr w:name="ProductID" w:val="la Ley General"/>
        </w:smartTagPr>
        <w:r w:rsidRPr="00CE39F5">
          <w:rPr>
            <w:rFonts w:ascii="Times New Roman" w:hAnsi="Times New Roman"/>
            <w:i/>
            <w:szCs w:val="24"/>
          </w:rPr>
          <w:t>la Ley General</w:t>
        </w:r>
      </w:smartTag>
      <w:r w:rsidRPr="00CE39F5">
        <w:rPr>
          <w:rFonts w:ascii="Times New Roman" w:hAnsi="Times New Roman"/>
          <w:i/>
          <w:szCs w:val="24"/>
        </w:rPr>
        <w:t xml:space="preserve"> de Aduanas, Decreto Ejecutivo Nº 25270-H, y sus reformas; reservándose el dictado del acto final y demás actos de la fase recursiva al Director General de Aduanas. Lo anterior, sin perjuicio de las funciones que por </w:t>
      </w:r>
      <w:r w:rsidRPr="00CE39F5">
        <w:rPr>
          <w:rFonts w:ascii="Times New Roman" w:hAnsi="Times New Roman"/>
          <w:i/>
          <w:szCs w:val="24"/>
        </w:rPr>
        <w:lastRenderedPageBreak/>
        <w:t xml:space="preserve">su naturaleza le competen a </w:t>
      </w:r>
      <w:smartTag w:uri="urn:schemas-microsoft-com:office:smarttags" w:element="PersonName">
        <w:smartTagPr>
          <w:attr w:name="ProductID" w:val="la Direcci￳n Normativa"/>
        </w:smartTagPr>
        <w:r w:rsidRPr="00CE39F5">
          <w:rPr>
            <w:rFonts w:ascii="Times New Roman" w:hAnsi="Times New Roman"/>
            <w:i/>
            <w:szCs w:val="24"/>
          </w:rPr>
          <w:t>la Dirección Normativa</w:t>
        </w:r>
      </w:smartTag>
      <w:r w:rsidRPr="00CE39F5">
        <w:rPr>
          <w:rFonts w:ascii="Times New Roman" w:hAnsi="Times New Roman"/>
          <w:i/>
          <w:szCs w:val="24"/>
        </w:rPr>
        <w:t xml:space="preserve"> de acuerdo con </w:t>
      </w:r>
      <w:smartTag w:uri="urn:schemas-microsoft-com:office:smarttags" w:element="PersonName">
        <w:smartTagPr>
          <w:attr w:name="ProductID" w:val="la Ley General"/>
        </w:smartTagPr>
        <w:r w:rsidRPr="00CE39F5">
          <w:rPr>
            <w:rFonts w:ascii="Times New Roman" w:hAnsi="Times New Roman"/>
            <w:i/>
            <w:szCs w:val="24"/>
          </w:rPr>
          <w:t>la Ley General</w:t>
        </w:r>
      </w:smartTag>
      <w:r w:rsidRPr="00CE39F5">
        <w:rPr>
          <w:rFonts w:ascii="Times New Roman" w:hAnsi="Times New Roman"/>
          <w:i/>
          <w:szCs w:val="24"/>
        </w:rPr>
        <w:t xml:space="preserve"> de Aduanas, sus reformas y disposiciones reglamentarias. Es todo. Publíquese por única vez, en el Diario Oficial </w:t>
      </w:r>
      <w:smartTag w:uri="urn:schemas-microsoft-com:office:smarttags" w:element="PersonName">
        <w:smartTagPr>
          <w:attr w:name="ProductID" w:val="La Gaceta. Rige"/>
        </w:smartTagPr>
        <w:r w:rsidRPr="00CE39F5">
          <w:rPr>
            <w:rFonts w:ascii="Times New Roman" w:hAnsi="Times New Roman"/>
            <w:i/>
            <w:iCs/>
            <w:szCs w:val="24"/>
          </w:rPr>
          <w:t>La Gaceta</w:t>
        </w:r>
        <w:r w:rsidRPr="00CE39F5">
          <w:rPr>
            <w:rFonts w:ascii="Times New Roman" w:hAnsi="Times New Roman"/>
            <w:i/>
            <w:szCs w:val="24"/>
          </w:rPr>
          <w:t>. Rige</w:t>
        </w:r>
      </w:smartTag>
      <w:r w:rsidRPr="00CE39F5">
        <w:rPr>
          <w:rFonts w:ascii="Times New Roman" w:hAnsi="Times New Roman"/>
          <w:i/>
          <w:szCs w:val="24"/>
        </w:rPr>
        <w:t xml:space="preserve"> a partir de su publicación</w:t>
      </w:r>
      <w:r>
        <w:rPr>
          <w:rFonts w:ascii="Times New Roman" w:hAnsi="Times New Roman"/>
          <w:i/>
          <w:szCs w:val="24"/>
        </w:rPr>
        <w:t>” (el resaltado es nuestro)</w:t>
      </w:r>
    </w:p>
    <w:p w:rsidR="008B28DF" w:rsidRPr="003A65B3" w:rsidRDefault="008B28DF" w:rsidP="008B28DF">
      <w:pPr>
        <w:spacing w:line="360" w:lineRule="auto"/>
        <w:ind w:left="-142"/>
        <w:jc w:val="both"/>
        <w:rPr>
          <w:b/>
          <w:bCs/>
          <w:sz w:val="20"/>
        </w:rPr>
      </w:pPr>
    </w:p>
    <w:p w:rsidR="008B28DF" w:rsidRDefault="008B28DF" w:rsidP="008B28DF">
      <w:pPr>
        <w:pStyle w:val="Textoindependiente"/>
        <w:ind w:left="-180"/>
        <w:rPr>
          <w:rFonts w:cs="Arial"/>
          <w:b/>
          <w:color w:val="000000"/>
        </w:rPr>
      </w:pPr>
      <w:r>
        <w:rPr>
          <w:b/>
          <w:bCs/>
        </w:rPr>
        <w:t>Además de lo expuesto, debe señalarse que mediante las resoluciones de referencia se “delega” una potestad de imperio, como lo es sin duda alguna,</w:t>
      </w:r>
      <w:r>
        <w:rPr>
          <w:rFonts w:cs="Arial"/>
          <w:b/>
          <w:color w:val="000000"/>
        </w:rPr>
        <w:t xml:space="preserve"> la potestad sancionatoria</w:t>
      </w:r>
      <w:r w:rsidRPr="00A92A13">
        <w:rPr>
          <w:rFonts w:cs="Arial"/>
          <w:b/>
          <w:color w:val="000000"/>
        </w:rPr>
        <w:t>, puesto que impone o suprime derechos y en esa medida afecta la e</w:t>
      </w:r>
      <w:r>
        <w:rPr>
          <w:rFonts w:cs="Arial"/>
          <w:b/>
          <w:color w:val="000000"/>
        </w:rPr>
        <w:t>sfera jurídica del administrado, si bien no el dictado del acto final, delega la valoración para la apertura del procedimiento sancionatorio.</w:t>
      </w:r>
    </w:p>
    <w:p w:rsidR="008B28DF" w:rsidRDefault="008B28DF" w:rsidP="008B28DF">
      <w:pPr>
        <w:pStyle w:val="Textoindependiente"/>
        <w:ind w:left="-180"/>
        <w:rPr>
          <w:rFonts w:cs="Arial"/>
          <w:b/>
          <w:color w:val="000000"/>
        </w:rPr>
      </w:pPr>
    </w:p>
    <w:p w:rsidR="008B28DF" w:rsidRDefault="008B28DF" w:rsidP="008B28DF">
      <w:pPr>
        <w:pStyle w:val="Textoindependiente"/>
        <w:ind w:left="-180"/>
        <w:rPr>
          <w:b/>
          <w:bCs/>
        </w:rPr>
      </w:pPr>
      <w:r>
        <w:rPr>
          <w:b/>
          <w:bCs/>
        </w:rPr>
        <w:t xml:space="preserve">En efecto, en el presente caso, se discute la imposición de una sanción al auxiliar de la función pública, es decir, estamos ante el ejercicio de la potestad punitiva del Estado, respecto de lo cual existe abundante jurisprudencia administrativa y judicial.  Así en el dictamen C-026-2002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Pr>
              <w:b/>
              <w:bCs/>
            </w:rPr>
            <w:t>la Procuraduría</w:t>
          </w:r>
        </w:smartTag>
        <w:r>
          <w:rPr>
            <w:b/>
            <w:bCs/>
          </w:rPr>
          <w:t xml:space="preserve"> General</w:t>
        </w:r>
      </w:smartTag>
      <w:r>
        <w:rPr>
          <w:b/>
          <w:bCs/>
        </w:rPr>
        <w:t xml:space="preserve"> de </w:t>
      </w:r>
      <w:smartTag w:uri="urn:schemas-microsoft-com:office:smarttags" w:element="PersonName">
        <w:smartTagPr>
          <w:attr w:name="ProductID" w:val="la Rep￺blica"/>
        </w:smartTagPr>
        <w:r>
          <w:rPr>
            <w:b/>
            <w:bCs/>
          </w:rPr>
          <w:t>la República</w:t>
        </w:r>
      </w:smartTag>
      <w:r>
        <w:rPr>
          <w:b/>
          <w:bCs/>
        </w:rPr>
        <w:t xml:space="preserve">, en adelante </w:t>
      </w:r>
      <w:smartTag w:uri="urn:schemas-microsoft-com:office:smarttags" w:element="PersonName">
        <w:smartTagPr>
          <w:attr w:name="ProductID" w:val="la Procuradur￭a"/>
        </w:smartTagPr>
        <w:r>
          <w:rPr>
            <w:b/>
            <w:bCs/>
          </w:rPr>
          <w:t>la Procuraduría</w:t>
        </w:r>
      </w:smartTag>
      <w:r>
        <w:rPr>
          <w:b/>
          <w:bCs/>
        </w:rPr>
        <w:t>, señaló:</w:t>
      </w:r>
    </w:p>
    <w:p w:rsidR="008B28DF" w:rsidRPr="00022726" w:rsidRDefault="008B28DF" w:rsidP="008B28DF">
      <w:pPr>
        <w:pStyle w:val="NormalWeb"/>
        <w:ind w:left="-142"/>
        <w:jc w:val="both"/>
        <w:rPr>
          <w:i/>
          <w:color w:val="000000"/>
        </w:rPr>
      </w:pPr>
      <w:r w:rsidRPr="00022726">
        <w:rPr>
          <w:i/>
          <w:color w:val="000000"/>
        </w:rPr>
        <w:t xml:space="preserve">“La potestad sancionatoria de </w:t>
      </w:r>
      <w:smartTag w:uri="urn:schemas-microsoft-com:office:smarttags" w:element="PersonName">
        <w:smartTagPr>
          <w:attr w:name="ProductID" w:val="la Administraci￳n"/>
        </w:smartTagPr>
        <w:r w:rsidRPr="00022726">
          <w:rPr>
            <w:i/>
            <w:color w:val="000000"/>
          </w:rPr>
          <w:t>la Administración</w:t>
        </w:r>
      </w:smartTag>
      <w:r w:rsidRPr="00022726">
        <w:rPr>
          <w:i/>
          <w:color w:val="000000"/>
        </w:rPr>
        <w:t xml:space="preserve"> es una manifestación del ius puniendi del Estado, que se ejerce en protección del interés general. Dicho interés justifica, en efecto, la acción represora del Estado sobre la esfera de derechos del ciudadano. </w:t>
      </w:r>
    </w:p>
    <w:p w:rsidR="008B28DF" w:rsidRPr="00022726" w:rsidRDefault="008B28DF" w:rsidP="008B28DF">
      <w:pPr>
        <w:pStyle w:val="NormalWeb"/>
        <w:ind w:left="-142"/>
        <w:jc w:val="both"/>
        <w:rPr>
          <w:i/>
          <w:color w:val="000000"/>
        </w:rPr>
      </w:pPr>
      <w:r w:rsidRPr="00022726">
        <w:rPr>
          <w:i/>
          <w:color w:val="000000"/>
        </w:rPr>
        <w:t>El ámbito de la sanción administrativa es extenso e, incluso, podría decirse que su necesidad se plantea conforme se modifica la acción administrativa y, por ende, la orientación del Estado. Así, por ejemplo, el énfasis que ha sufrido la función reguladora del Estado en diversos ámbitos determina el reconocimiento de la potestad sancionatoria como parte esencial de la competencia de los entes reguladores…</w:t>
      </w:r>
    </w:p>
    <w:p w:rsidR="008B28DF" w:rsidRDefault="008B28DF" w:rsidP="008B28DF">
      <w:pPr>
        <w:pStyle w:val="NormalWeb"/>
        <w:ind w:left="-142"/>
        <w:jc w:val="both"/>
        <w:rPr>
          <w:i/>
          <w:color w:val="000000"/>
        </w:rPr>
      </w:pPr>
      <w:r w:rsidRPr="00022726">
        <w:rPr>
          <w:i/>
          <w:color w:val="000000"/>
        </w:rPr>
        <w:t xml:space="preserve">Por su afectación a la esfera jurídica de los administradores, la potestad sancionadora, tanto si se trata de una potestad general como de la disciplinaria, no puede sino considerarse una potestad de imperio. Precisamente, una de las razones por las cuales se discutió en el siglo pasado si </w:t>
      </w:r>
      <w:smartTag w:uri="urn:schemas-microsoft-com:office:smarttags" w:element="PersonName">
        <w:smartTagPr>
          <w:attr w:name="ProductID" w:val="la Administraci￳n"/>
        </w:smartTagPr>
        <w:r w:rsidRPr="00022726">
          <w:rPr>
            <w:i/>
            <w:color w:val="000000"/>
          </w:rPr>
          <w:t>la Administración</w:t>
        </w:r>
      </w:smartTag>
      <w:r w:rsidRPr="00022726">
        <w:rPr>
          <w:i/>
          <w:color w:val="000000"/>
        </w:rPr>
        <w:t xml:space="preserve"> debe ser titular de una potestad sancionatoria reside en el carácter exorbitante de la potestad, una prerrogativa que puede afectar el principio de separación de poderes.  Por dicha circunstancia y por tratarse de una potestad que se ejerce en el ámbito externo de </w:t>
      </w:r>
      <w:smartTag w:uri="urn:schemas-microsoft-com:office:smarttags" w:element="PersonName">
        <w:smartTagPr>
          <w:attr w:name="ProductID" w:val="la Administraci￳n P￺blica"/>
        </w:smartTagPr>
        <w:r w:rsidRPr="00022726">
          <w:rPr>
            <w:i/>
            <w:color w:val="000000"/>
          </w:rPr>
          <w:t>la Administración Pública</w:t>
        </w:r>
      </w:smartTag>
      <w:r w:rsidRPr="00022726">
        <w:rPr>
          <w:i/>
          <w:color w:val="000000"/>
        </w:rPr>
        <w:t xml:space="preserve">, la atribución de la potestad debe derivar expresamente del texto de la ley, sin que le sea permitido al operador jurídico derivarla, por integración, de sus poderes. Es decir, no puede considerarse una potestad implícita. Pero además, la competencia sancionadora se atribuye para sancionar determinadas conductas, que el legislador ha tipificado, debiendo entenderse que la autoridad administrativa resulta incompetente para sancionar las conductas no tipificadas. En ese sentido, la competencia no abarca sólo la definición de la autoridad competente para actuar, sino que entraña una delimitación de la actuación administrativa a través de la tipificación de las conductas que deben ser sancionados y de las condiciones para el ejercicio del poder punitivo. Como en otros ámbitos del accionar administrativo, en el régimen sancionatorio la ley debe precisar las condiciones bajo las cuáles </w:t>
      </w:r>
      <w:smartTag w:uri="urn:schemas-microsoft-com:office:smarttags" w:element="PersonName">
        <w:smartTagPr>
          <w:attr w:name="ProductID" w:val="la Administraci￳n"/>
        </w:smartTagPr>
        <w:r w:rsidRPr="00022726">
          <w:rPr>
            <w:i/>
            <w:color w:val="000000"/>
          </w:rPr>
          <w:t>la Administración</w:t>
        </w:r>
      </w:smartTag>
      <w:r w:rsidRPr="00022726">
        <w:rPr>
          <w:i/>
          <w:color w:val="000000"/>
        </w:rPr>
        <w:t xml:space="preserve"> puede ejercitar su competencia Es decir, si bien se reconoce que la potestad sancionatoria administrativa está marcada por un mayor grado de discrecionalidad que la potestad penal, para cumplir con los principios de legalidad y reserva de ley no es suficiente con que se otorgue una </w:t>
      </w:r>
      <w:r w:rsidRPr="00022726">
        <w:rPr>
          <w:i/>
          <w:color w:val="000000"/>
        </w:rPr>
        <w:lastRenderedPageBreak/>
        <w:t>potestad para sancionar, sino que la ley debe definir las conductas que van a ser sancionadas en vía administrativa y cómo puede ejercerse la competencia…”</w:t>
      </w:r>
    </w:p>
    <w:p w:rsidR="008B28DF" w:rsidRPr="00022726" w:rsidRDefault="008B28DF" w:rsidP="008B28DF">
      <w:pPr>
        <w:pStyle w:val="NormalWeb"/>
        <w:ind w:left="-142"/>
        <w:jc w:val="both"/>
        <w:rPr>
          <w:i/>
          <w:color w:val="000000"/>
        </w:rPr>
      </w:pPr>
    </w:p>
    <w:p w:rsidR="008B28DF" w:rsidRPr="007164D3" w:rsidRDefault="008B28DF" w:rsidP="008B28DF">
      <w:pPr>
        <w:pStyle w:val="NormalWeb"/>
        <w:spacing w:line="360" w:lineRule="auto"/>
        <w:ind w:left="-142"/>
        <w:jc w:val="both"/>
        <w:rPr>
          <w:rFonts w:ascii="Arial" w:hAnsi="Arial" w:cs="Arial"/>
          <w:i/>
          <w:color w:val="000000"/>
          <w:sz w:val="22"/>
          <w:szCs w:val="22"/>
        </w:rPr>
      </w:pPr>
      <w:r>
        <w:rPr>
          <w:rFonts w:ascii="Arial" w:hAnsi="Arial" w:cs="Arial"/>
          <w:color w:val="000000"/>
        </w:rPr>
        <w:t xml:space="preserve">Por otra parte, conforme con las normas relativas a la delegación de funciones, contenidas en </w:t>
      </w:r>
      <w:smartTag w:uri="urn:schemas-microsoft-com:office:smarttags" w:element="PersonName">
        <w:smartTagPr>
          <w:attr w:name="ProductID" w:val="la LGAP"/>
        </w:smartTagPr>
        <w:r>
          <w:rPr>
            <w:rFonts w:ascii="Arial" w:hAnsi="Arial" w:cs="Arial"/>
            <w:color w:val="000000"/>
          </w:rPr>
          <w:t>la LGAP</w:t>
        </w:r>
      </w:smartTag>
      <w:r>
        <w:rPr>
          <w:rFonts w:ascii="Arial" w:hAnsi="Arial" w:cs="Arial"/>
          <w:color w:val="000000"/>
        </w:rPr>
        <w:t xml:space="preserve">, tenemos que si bien existe la posibilidad legal de delegar funciones, lo cierto es que también tal normativa impone limitaciones a tal facultad, sobre todo en lo que respecta a las competencias esenciales del órgano. Así disponen los artículos 89 y 90 de </w:t>
      </w:r>
      <w:smartTag w:uri="urn:schemas-microsoft-com:office:smarttags" w:element="PersonName">
        <w:smartTagPr>
          <w:attr w:name="ProductID" w:val="la LGAP"/>
        </w:smartTagPr>
        <w:r>
          <w:rPr>
            <w:rFonts w:ascii="Arial" w:hAnsi="Arial" w:cs="Arial"/>
            <w:color w:val="000000"/>
          </w:rPr>
          <w:t>la LGAP</w:t>
        </w:r>
      </w:smartTag>
      <w:r>
        <w:rPr>
          <w:rFonts w:ascii="Arial" w:hAnsi="Arial" w:cs="Arial"/>
          <w:color w:val="000000"/>
        </w:rPr>
        <w:t>:</w:t>
      </w:r>
      <w:r w:rsidRPr="007164D3">
        <w:rPr>
          <w:rFonts w:ascii="Arial" w:hAnsi="Arial" w:cs="Arial"/>
          <w:i/>
          <w:color w:val="000000"/>
          <w:sz w:val="22"/>
          <w:szCs w:val="22"/>
        </w:rPr>
        <w:t xml:space="preserve"> </w:t>
      </w:r>
    </w:p>
    <w:p w:rsidR="008B28DF" w:rsidRPr="007164D3" w:rsidRDefault="008B28DF" w:rsidP="008B28DF">
      <w:pPr>
        <w:pStyle w:val="NormalWeb"/>
        <w:ind w:left="1440" w:hanging="1582"/>
        <w:jc w:val="both"/>
        <w:rPr>
          <w:rFonts w:ascii="Arial" w:hAnsi="Arial" w:cs="Arial"/>
          <w:i/>
          <w:iCs/>
          <w:color w:val="000000"/>
          <w:sz w:val="22"/>
          <w:szCs w:val="22"/>
        </w:rPr>
      </w:pPr>
      <w:r w:rsidRPr="007164D3">
        <w:rPr>
          <w:rFonts w:ascii="Arial" w:hAnsi="Arial" w:cs="Arial"/>
          <w:i/>
          <w:iCs/>
          <w:color w:val="000000"/>
          <w:sz w:val="22"/>
          <w:szCs w:val="22"/>
        </w:rPr>
        <w:t>"</w:t>
      </w:r>
      <w:r w:rsidRPr="006A3604">
        <w:rPr>
          <w:rFonts w:ascii="Arial" w:hAnsi="Arial" w:cs="Arial"/>
          <w:b/>
          <w:i/>
          <w:iCs/>
          <w:color w:val="000000"/>
          <w:sz w:val="22"/>
          <w:szCs w:val="22"/>
        </w:rPr>
        <w:t>Artículo 89.-</w:t>
      </w:r>
    </w:p>
    <w:p w:rsidR="008B28DF" w:rsidRPr="007164D3" w:rsidRDefault="008B28DF" w:rsidP="008B28DF">
      <w:pPr>
        <w:pStyle w:val="NormalWeb"/>
        <w:ind w:left="-119" w:hanging="23"/>
        <w:jc w:val="both"/>
        <w:rPr>
          <w:rFonts w:ascii="Arial" w:hAnsi="Arial" w:cs="Arial"/>
          <w:i/>
          <w:iCs/>
          <w:color w:val="000000"/>
          <w:sz w:val="22"/>
          <w:szCs w:val="22"/>
        </w:rPr>
      </w:pPr>
      <w:r w:rsidRPr="007164D3">
        <w:rPr>
          <w:rFonts w:ascii="Arial" w:hAnsi="Arial" w:cs="Arial"/>
          <w:i/>
          <w:iCs/>
          <w:color w:val="000000"/>
          <w:sz w:val="22"/>
          <w:szCs w:val="22"/>
        </w:rPr>
        <w:t>1. Todo servidor podrá delegar sus funciones propias en su inmediato inferior, cuando ambos tengan funciones de igual naturaleza.</w:t>
      </w:r>
    </w:p>
    <w:p w:rsidR="008B28DF" w:rsidRPr="007164D3" w:rsidRDefault="008B28DF" w:rsidP="008B28DF">
      <w:pPr>
        <w:pStyle w:val="NormalWeb"/>
        <w:ind w:left="-142"/>
        <w:jc w:val="both"/>
        <w:rPr>
          <w:rFonts w:ascii="Arial" w:hAnsi="Arial" w:cs="Arial"/>
          <w:i/>
          <w:iCs/>
          <w:color w:val="000000"/>
          <w:sz w:val="22"/>
          <w:szCs w:val="22"/>
        </w:rPr>
      </w:pPr>
      <w:r w:rsidRPr="007164D3">
        <w:rPr>
          <w:rFonts w:ascii="Arial" w:hAnsi="Arial" w:cs="Arial"/>
          <w:i/>
          <w:iCs/>
          <w:color w:val="000000"/>
          <w:sz w:val="22"/>
          <w:szCs w:val="22"/>
        </w:rPr>
        <w:t>2. La delegación no jerárquica o en diverso grado requerirá de otra norma expresa que la autorice, pero a la misma se aplicarán las reglas compatibles de esta Sección.</w:t>
      </w:r>
    </w:p>
    <w:p w:rsidR="008B28DF" w:rsidRPr="007164D3" w:rsidRDefault="008B28DF" w:rsidP="008B28DF">
      <w:pPr>
        <w:pStyle w:val="NormalWeb"/>
        <w:ind w:left="-119" w:hanging="23"/>
        <w:jc w:val="both"/>
        <w:rPr>
          <w:rFonts w:ascii="Arial" w:hAnsi="Arial" w:cs="Arial"/>
          <w:i/>
          <w:iCs/>
          <w:color w:val="000000"/>
          <w:sz w:val="22"/>
          <w:szCs w:val="22"/>
        </w:rPr>
      </w:pPr>
      <w:r w:rsidRPr="007164D3">
        <w:rPr>
          <w:rFonts w:ascii="Arial" w:hAnsi="Arial" w:cs="Arial"/>
          <w:i/>
          <w:iCs/>
          <w:color w:val="000000"/>
          <w:sz w:val="22"/>
          <w:szCs w:val="22"/>
        </w:rPr>
        <w:t>3. No será posible la delegación cuando la competencia haya sido otorgada al delegante en razón de su específica idoneidad para el cargo.</w:t>
      </w:r>
    </w:p>
    <w:p w:rsidR="008B28DF" w:rsidRPr="007164D3" w:rsidRDefault="008B28DF" w:rsidP="008B28DF">
      <w:pPr>
        <w:pStyle w:val="NormalWeb"/>
        <w:ind w:left="-142"/>
        <w:jc w:val="both"/>
        <w:rPr>
          <w:rFonts w:ascii="Arial" w:hAnsi="Arial" w:cs="Arial"/>
          <w:i/>
          <w:iCs/>
          <w:color w:val="000000"/>
          <w:sz w:val="22"/>
          <w:szCs w:val="22"/>
        </w:rPr>
      </w:pPr>
      <w:r w:rsidRPr="007164D3">
        <w:rPr>
          <w:rFonts w:ascii="Arial" w:hAnsi="Arial" w:cs="Arial"/>
          <w:i/>
          <w:iCs/>
          <w:color w:val="000000"/>
          <w:sz w:val="22"/>
          <w:szCs w:val="22"/>
        </w:rPr>
        <w:t>4. La delegación deberá ser publicada en el Diario Oficial cuando sea para un tipo de acto y no para un acto determinado"</w:t>
      </w:r>
    </w:p>
    <w:p w:rsidR="008B28DF" w:rsidRDefault="008B28DF" w:rsidP="008B28DF">
      <w:pPr>
        <w:pStyle w:val="NormalWeb"/>
        <w:ind w:left="1440" w:hanging="1582"/>
        <w:jc w:val="both"/>
        <w:rPr>
          <w:rFonts w:ascii="Arial" w:hAnsi="Arial" w:cs="Arial"/>
          <w:i/>
          <w:iCs/>
          <w:color w:val="000000"/>
          <w:sz w:val="22"/>
          <w:szCs w:val="22"/>
        </w:rPr>
      </w:pPr>
    </w:p>
    <w:p w:rsidR="008B28DF" w:rsidRDefault="008B28DF" w:rsidP="008B28DF">
      <w:pPr>
        <w:pStyle w:val="NormalWeb"/>
        <w:ind w:left="1440" w:hanging="1582"/>
        <w:jc w:val="both"/>
        <w:rPr>
          <w:rFonts w:ascii="Arial" w:hAnsi="Arial" w:cs="Arial"/>
          <w:i/>
          <w:iCs/>
          <w:color w:val="000000"/>
          <w:sz w:val="22"/>
          <w:szCs w:val="22"/>
        </w:rPr>
      </w:pPr>
    </w:p>
    <w:p w:rsidR="008B28DF" w:rsidRDefault="008B28DF" w:rsidP="008B28DF">
      <w:pPr>
        <w:pStyle w:val="NormalWeb"/>
        <w:ind w:left="1440" w:hanging="1582"/>
        <w:jc w:val="both"/>
        <w:rPr>
          <w:rFonts w:ascii="Arial" w:hAnsi="Arial" w:cs="Arial"/>
          <w:i/>
          <w:iCs/>
          <w:color w:val="000000"/>
          <w:sz w:val="22"/>
          <w:szCs w:val="22"/>
        </w:rPr>
      </w:pPr>
    </w:p>
    <w:p w:rsidR="008B28DF" w:rsidRPr="007164D3" w:rsidRDefault="008B28DF" w:rsidP="008B28DF">
      <w:pPr>
        <w:pStyle w:val="NormalWeb"/>
        <w:ind w:left="1440" w:hanging="1582"/>
        <w:jc w:val="both"/>
        <w:rPr>
          <w:rFonts w:ascii="Arial" w:hAnsi="Arial" w:cs="Arial"/>
          <w:i/>
          <w:iCs/>
          <w:color w:val="000000"/>
          <w:sz w:val="22"/>
          <w:szCs w:val="22"/>
        </w:rPr>
      </w:pPr>
      <w:r w:rsidRPr="007164D3">
        <w:rPr>
          <w:rFonts w:ascii="Arial" w:hAnsi="Arial" w:cs="Arial"/>
          <w:i/>
          <w:iCs/>
          <w:color w:val="000000"/>
          <w:sz w:val="22"/>
          <w:szCs w:val="22"/>
        </w:rPr>
        <w:t>"</w:t>
      </w:r>
      <w:r w:rsidRPr="006A3604">
        <w:rPr>
          <w:rFonts w:ascii="Arial" w:hAnsi="Arial" w:cs="Arial"/>
          <w:b/>
          <w:i/>
          <w:iCs/>
          <w:color w:val="000000"/>
          <w:sz w:val="22"/>
          <w:szCs w:val="22"/>
        </w:rPr>
        <w:t>Artículo 90.-</w:t>
      </w:r>
      <w:r w:rsidRPr="007164D3">
        <w:rPr>
          <w:rFonts w:ascii="Arial" w:hAnsi="Arial" w:cs="Arial"/>
          <w:i/>
          <w:iCs/>
          <w:color w:val="000000"/>
          <w:sz w:val="22"/>
          <w:szCs w:val="22"/>
        </w:rPr>
        <w:t xml:space="preserve"> La delegación tendrá siempre los siguientes límites:</w:t>
      </w:r>
    </w:p>
    <w:p w:rsidR="008B28DF" w:rsidRPr="007164D3" w:rsidRDefault="008B28DF" w:rsidP="008B28DF">
      <w:pPr>
        <w:pStyle w:val="NormalWeb"/>
        <w:ind w:left="-142"/>
        <w:jc w:val="both"/>
        <w:rPr>
          <w:rFonts w:ascii="Arial" w:hAnsi="Arial" w:cs="Arial"/>
          <w:i/>
          <w:iCs/>
          <w:color w:val="000000"/>
          <w:sz w:val="22"/>
          <w:szCs w:val="22"/>
        </w:rPr>
      </w:pPr>
      <w:r w:rsidRPr="007164D3">
        <w:rPr>
          <w:rFonts w:ascii="Arial" w:hAnsi="Arial" w:cs="Arial"/>
          <w:i/>
          <w:iCs/>
          <w:color w:val="000000"/>
          <w:sz w:val="22"/>
          <w:szCs w:val="22"/>
        </w:rPr>
        <w:t>a) La delegación podrá ser revocada en cualquier momento por el órgano que la ha conferido;</w:t>
      </w:r>
    </w:p>
    <w:p w:rsidR="008B28DF" w:rsidRPr="007164D3" w:rsidRDefault="008B28DF" w:rsidP="008B28DF">
      <w:pPr>
        <w:pStyle w:val="NormalWeb"/>
        <w:ind w:left="1440" w:hanging="1582"/>
        <w:jc w:val="both"/>
        <w:rPr>
          <w:rFonts w:ascii="Arial" w:hAnsi="Arial" w:cs="Arial"/>
          <w:i/>
          <w:iCs/>
          <w:color w:val="000000"/>
          <w:sz w:val="22"/>
          <w:szCs w:val="22"/>
        </w:rPr>
      </w:pPr>
      <w:r w:rsidRPr="007164D3">
        <w:rPr>
          <w:rFonts w:ascii="Arial" w:hAnsi="Arial" w:cs="Arial"/>
          <w:i/>
          <w:iCs/>
          <w:color w:val="000000"/>
          <w:sz w:val="22"/>
          <w:szCs w:val="22"/>
        </w:rPr>
        <w:t>b) No podrán delegarse potestades delegadas;</w:t>
      </w:r>
    </w:p>
    <w:p w:rsidR="008B28DF" w:rsidRPr="005B426C" w:rsidRDefault="008B28DF" w:rsidP="008B28DF">
      <w:pPr>
        <w:pStyle w:val="NormalWeb"/>
        <w:ind w:left="-119" w:hanging="23"/>
        <w:jc w:val="both"/>
        <w:rPr>
          <w:rFonts w:ascii="Arial" w:hAnsi="Arial" w:cs="Arial"/>
          <w:b/>
          <w:i/>
          <w:iCs/>
          <w:color w:val="000000"/>
          <w:sz w:val="22"/>
          <w:szCs w:val="22"/>
          <w:u w:val="single"/>
        </w:rPr>
      </w:pPr>
      <w:r w:rsidRPr="005B426C">
        <w:rPr>
          <w:rFonts w:ascii="Arial" w:hAnsi="Arial" w:cs="Arial"/>
          <w:b/>
          <w:i/>
          <w:iCs/>
          <w:color w:val="000000"/>
          <w:sz w:val="22"/>
          <w:szCs w:val="22"/>
          <w:u w:val="single"/>
        </w:rPr>
        <w:t>c) No podrá hacerse una delegación total ni tampoco de las competencias esenciales del órgano, que le dan nombre o que justifican su existencia;</w:t>
      </w:r>
    </w:p>
    <w:p w:rsidR="008B28DF" w:rsidRPr="007164D3" w:rsidRDefault="008B28DF" w:rsidP="008B28DF">
      <w:pPr>
        <w:pStyle w:val="NormalWeb"/>
        <w:ind w:left="-142"/>
        <w:jc w:val="both"/>
        <w:rPr>
          <w:rFonts w:ascii="Arial" w:hAnsi="Arial" w:cs="Arial"/>
          <w:i/>
          <w:iCs/>
          <w:color w:val="000000"/>
          <w:sz w:val="22"/>
          <w:szCs w:val="22"/>
        </w:rPr>
      </w:pPr>
      <w:r w:rsidRPr="007164D3">
        <w:rPr>
          <w:rFonts w:ascii="Arial" w:hAnsi="Arial" w:cs="Arial"/>
          <w:i/>
          <w:iCs/>
          <w:color w:val="000000"/>
          <w:sz w:val="22"/>
          <w:szCs w:val="22"/>
        </w:rPr>
        <w:t>d) No podrá hacerse delegación sino entre órgano de la misma clase, por razón de la materia, del territorio y de la naturaleza de la función; y</w:t>
      </w:r>
    </w:p>
    <w:p w:rsidR="008B28DF" w:rsidRPr="00065D41" w:rsidRDefault="008B28DF" w:rsidP="008B28DF">
      <w:pPr>
        <w:pStyle w:val="NormalWeb"/>
        <w:ind w:left="-119" w:hanging="23"/>
        <w:jc w:val="both"/>
        <w:rPr>
          <w:rFonts w:ascii="Arial" w:hAnsi="Arial" w:cs="Arial"/>
          <w:i/>
          <w:color w:val="000000"/>
          <w:sz w:val="22"/>
          <w:szCs w:val="22"/>
        </w:rPr>
      </w:pPr>
      <w:r w:rsidRPr="00065D41">
        <w:rPr>
          <w:rFonts w:ascii="Arial" w:hAnsi="Arial" w:cs="Arial"/>
          <w:bCs/>
          <w:i/>
          <w:iCs/>
          <w:color w:val="000000"/>
          <w:sz w:val="22"/>
          <w:szCs w:val="22"/>
        </w:rPr>
        <w:t xml:space="preserve">e) El órgano colegiado no podrán delegar sus funciones, sino únicamente la instrucción de las mismas, en el Secretario" </w:t>
      </w:r>
      <w:r w:rsidRPr="00065D41">
        <w:rPr>
          <w:rFonts w:ascii="Arial" w:hAnsi="Arial" w:cs="Arial"/>
          <w:i/>
          <w:color w:val="000000"/>
          <w:sz w:val="22"/>
          <w:szCs w:val="22"/>
        </w:rPr>
        <w:t>(El subrayado no es del original)</w:t>
      </w:r>
    </w:p>
    <w:p w:rsidR="008B28DF" w:rsidRDefault="008B28DF" w:rsidP="008B28DF">
      <w:pPr>
        <w:spacing w:line="360" w:lineRule="auto"/>
        <w:ind w:left="-142"/>
        <w:jc w:val="both"/>
        <w:rPr>
          <w:rFonts w:cs="Arial"/>
          <w:color w:val="000000"/>
        </w:rPr>
      </w:pPr>
    </w:p>
    <w:p w:rsidR="008B28DF" w:rsidRDefault="008B28DF" w:rsidP="008B28DF">
      <w:pPr>
        <w:spacing w:line="360" w:lineRule="auto"/>
        <w:ind w:left="-142"/>
        <w:jc w:val="both"/>
        <w:rPr>
          <w:rFonts w:cs="Arial"/>
          <w:i/>
          <w:sz w:val="22"/>
          <w:szCs w:val="22"/>
        </w:rPr>
      </w:pPr>
      <w:r>
        <w:rPr>
          <w:rFonts w:cs="Arial"/>
          <w:color w:val="000000"/>
        </w:rPr>
        <w:t xml:space="preserve">Dentro de esta línea estima el Colegiado que además de ser la potestad sancionatoria una potestad de imperio, </w:t>
      </w:r>
      <w:r w:rsidRPr="00CF0D3E">
        <w:rPr>
          <w:rFonts w:cs="Arial"/>
          <w:b/>
          <w:color w:val="000000"/>
        </w:rPr>
        <w:t>constituye parte esencial y significativa de las facultades legalmente asignadas al Servicio Nacional de Aduanas</w:t>
      </w:r>
      <w:r>
        <w:rPr>
          <w:rFonts w:cs="Arial"/>
          <w:b/>
          <w:color w:val="000000"/>
        </w:rPr>
        <w:t>: ejercicio del control aduanero</w:t>
      </w:r>
      <w:r w:rsidRPr="00CF0D3E">
        <w:rPr>
          <w:rFonts w:cs="Arial"/>
          <w:b/>
          <w:color w:val="000000"/>
        </w:rPr>
        <w:t>,</w:t>
      </w:r>
      <w:r>
        <w:rPr>
          <w:rFonts w:cs="Arial"/>
          <w:color w:val="000000"/>
        </w:rPr>
        <w:t xml:space="preserve"> en el caso concreto, al Director General, en la medida en que constituyen o forman parte de lo que la legislación aduanera centroamericana (CAUCA), denomina potestad aduanera, cuyo ejercicio se asigna</w:t>
      </w:r>
      <w:r>
        <w:t xml:space="preserve"> en forma </w:t>
      </w:r>
      <w:r w:rsidRPr="005137CA">
        <w:t xml:space="preserve">exclusiva, a las autoridades aduaneras, y que es definida como el </w:t>
      </w:r>
      <w:r w:rsidRPr="005137CA">
        <w:rPr>
          <w:rFonts w:cs="Arial"/>
          <w:i/>
          <w:sz w:val="22"/>
          <w:szCs w:val="22"/>
        </w:rPr>
        <w:t>“...el conjunto de derechos, facultades y competencias que este Código, su Reglamento conceden en forma privativa al Servicio Aduanero y que se ejercitan a través de sus autoridades artículo 7.</w:t>
      </w:r>
    </w:p>
    <w:p w:rsidR="008B28DF" w:rsidRPr="005137CA" w:rsidRDefault="008B28DF" w:rsidP="008B28DF">
      <w:pPr>
        <w:spacing w:line="360" w:lineRule="auto"/>
        <w:ind w:left="-142"/>
        <w:jc w:val="both"/>
        <w:rPr>
          <w:rFonts w:cs="Arial"/>
          <w:i/>
          <w:sz w:val="22"/>
          <w:szCs w:val="22"/>
        </w:rPr>
      </w:pPr>
    </w:p>
    <w:p w:rsidR="008B28DF" w:rsidRDefault="008B28DF" w:rsidP="008B28DF">
      <w:pPr>
        <w:spacing w:line="360" w:lineRule="auto"/>
        <w:ind w:left="-142"/>
        <w:jc w:val="both"/>
      </w:pPr>
      <w:r>
        <w:t xml:space="preserve">Reforzando lo anterior </w:t>
      </w:r>
      <w:smartTag w:uri="urn:schemas-microsoft-com:office:smarttags" w:element="PersonName">
        <w:smartTagPr>
          <w:attr w:name="ProductID" w:val="la Ley General"/>
        </w:smartTagPr>
        <w:r>
          <w:t>la Ley General</w:t>
        </w:r>
      </w:smartTag>
      <w:r>
        <w:t xml:space="preserve"> de Aduanas,  consagra como uno de los fines del régimen jurídico aduanero, </w:t>
      </w:r>
      <w:r w:rsidRPr="00267E00">
        <w:rPr>
          <w:rFonts w:cs="Arial"/>
          <w:i/>
          <w:iCs/>
          <w:sz w:val="22"/>
          <w:szCs w:val="22"/>
        </w:rPr>
        <w:t>“...</w:t>
      </w:r>
      <w:r w:rsidRPr="00267E00">
        <w:rPr>
          <w:rFonts w:cs="Arial"/>
          <w:b/>
          <w:bCs/>
          <w:i/>
          <w:iCs/>
          <w:sz w:val="22"/>
          <w:szCs w:val="22"/>
        </w:rPr>
        <w:t>la represión de las conductas ilícitas</w:t>
      </w:r>
      <w:r w:rsidRPr="00267E00">
        <w:rPr>
          <w:rFonts w:cs="Arial"/>
          <w:i/>
          <w:iCs/>
          <w:sz w:val="22"/>
          <w:szCs w:val="22"/>
        </w:rPr>
        <w:t xml:space="preserve"> que atenten contra la gestión y el control de carácter aduanero y de comercio exterior.”</w:t>
      </w:r>
      <w:r>
        <w:rPr>
          <w:rFonts w:ascii="Book Antiqua" w:hAnsi="Book Antiqua"/>
          <w:i/>
          <w:iCs/>
          <w:sz w:val="28"/>
        </w:rPr>
        <w:t xml:space="preserve"> </w:t>
      </w:r>
      <w:r>
        <w:t>(el resaltado es nuestro). Artículo 6 LGA.</w:t>
      </w:r>
    </w:p>
    <w:p w:rsidR="008B28DF" w:rsidRDefault="008B28DF" w:rsidP="008B28DF">
      <w:pPr>
        <w:spacing w:line="360" w:lineRule="auto"/>
        <w:ind w:left="-142"/>
        <w:jc w:val="both"/>
      </w:pPr>
    </w:p>
    <w:p w:rsidR="008B28DF" w:rsidRDefault="008B28DF" w:rsidP="008B28DF">
      <w:pPr>
        <w:spacing w:line="360" w:lineRule="auto"/>
        <w:ind w:left="-142"/>
        <w:jc w:val="both"/>
        <w:rPr>
          <w:rFonts w:cs="Arial"/>
          <w:iCs/>
        </w:rPr>
      </w:pPr>
      <w:r>
        <w:t xml:space="preserve">En concreto respecto de </w:t>
      </w:r>
      <w:smartTag w:uri="urn:schemas-microsoft-com:office:smarttags" w:element="PersonName">
        <w:smartTagPr>
          <w:attr w:name="ProductID" w:val="la Direcci￳n General"/>
        </w:smartTagPr>
        <w:r>
          <w:t>la Dirección General</w:t>
        </w:r>
      </w:smartTag>
      <w:r>
        <w:t xml:space="preserve"> de Aduanas, </w:t>
      </w:r>
      <w:smartTag w:uri="urn:schemas-microsoft-com:office:smarttags" w:element="PersonName">
        <w:smartTagPr>
          <w:attr w:name="ProductID" w:val="la LGA"/>
        </w:smartTagPr>
        <w:r>
          <w:t>la LGA</w:t>
        </w:r>
      </w:smartTag>
      <w:r>
        <w:t xml:space="preserve"> establece que en el uso de la competencia asignada, entre otras, le corresponde </w:t>
      </w:r>
      <w:r>
        <w:rPr>
          <w:rFonts w:ascii="Book Antiqua" w:hAnsi="Book Antiqua"/>
          <w:i/>
          <w:iCs/>
          <w:sz w:val="28"/>
        </w:rPr>
        <w:t xml:space="preserve"> </w:t>
      </w:r>
      <w:r w:rsidRPr="00752808">
        <w:rPr>
          <w:rFonts w:cs="Arial"/>
          <w:b/>
          <w:bCs/>
          <w:i/>
          <w:iCs/>
          <w:sz w:val="22"/>
          <w:szCs w:val="22"/>
        </w:rPr>
        <w:t>el ejercicio de las atribuciones aduaneras” art.11</w:t>
      </w:r>
      <w:r w:rsidRPr="006A3604">
        <w:rPr>
          <w:rFonts w:cs="Arial"/>
          <w:bCs/>
          <w:iCs/>
          <w:sz w:val="22"/>
          <w:szCs w:val="22"/>
        </w:rPr>
        <w:t>, es decir</w:t>
      </w:r>
      <w:r w:rsidRPr="00752808">
        <w:rPr>
          <w:rFonts w:cs="Arial"/>
          <w:b/>
          <w:bCs/>
          <w:i/>
          <w:iCs/>
          <w:sz w:val="22"/>
          <w:szCs w:val="22"/>
        </w:rPr>
        <w:t xml:space="preserve">, </w:t>
      </w:r>
      <w:r w:rsidRPr="006A3604">
        <w:rPr>
          <w:rFonts w:cs="Arial"/>
          <w:b/>
          <w:bCs/>
          <w:iCs/>
          <w:sz w:val="22"/>
          <w:szCs w:val="22"/>
        </w:rPr>
        <w:t>el ejercicio de la</w:t>
      </w:r>
      <w:r w:rsidRPr="006A3604">
        <w:rPr>
          <w:b/>
        </w:rPr>
        <w:t xml:space="preserve"> potestad aduanera</w:t>
      </w:r>
      <w:r>
        <w:t xml:space="preserve">, definida como el conjunto de atribuciones, facultades y competencia asignada a las autoridades aduaneras, dentro de las que debemos puntualizar la atribución que en forma inequívoca el artículo 24 inciso i), de </w:t>
      </w:r>
      <w:smartTag w:uri="urn:schemas-microsoft-com:office:smarttags" w:element="PersonName">
        <w:smartTagPr>
          <w:attr w:name="ProductID" w:val="la LGA"/>
        </w:smartTagPr>
        <w:r>
          <w:t>la LGA</w:t>
        </w:r>
      </w:smartTag>
      <w:r>
        <w:t xml:space="preserve">, concede en forma privativa a la autoridad aduanera, en el sentido de que le corresponde </w:t>
      </w:r>
      <w:r w:rsidRPr="00752808">
        <w:rPr>
          <w:rFonts w:cs="Arial"/>
          <w:i/>
          <w:sz w:val="22"/>
          <w:szCs w:val="22"/>
        </w:rPr>
        <w:t xml:space="preserve">“Investigar la comisión de delitos aduaneros </w:t>
      </w:r>
      <w:r w:rsidRPr="00752808">
        <w:rPr>
          <w:rFonts w:cs="Arial"/>
          <w:b/>
          <w:bCs/>
          <w:i/>
          <w:sz w:val="22"/>
          <w:szCs w:val="22"/>
          <w:u w:val="single"/>
        </w:rPr>
        <w:t>e imponer las sanciones administrativas y tributarias  aduaneras correspondientes”</w:t>
      </w:r>
      <w:r w:rsidRPr="00176418">
        <w:rPr>
          <w:rFonts w:cs="Arial"/>
          <w:b/>
          <w:bCs/>
          <w:i/>
          <w:sz w:val="22"/>
          <w:szCs w:val="22"/>
        </w:rPr>
        <w:t xml:space="preserve"> </w:t>
      </w:r>
      <w:r>
        <w:rPr>
          <w:rFonts w:ascii="Book Antiqua" w:hAnsi="Book Antiqua"/>
          <w:iCs/>
          <w:sz w:val="28"/>
        </w:rPr>
        <w:t>(</w:t>
      </w:r>
      <w:r>
        <w:rPr>
          <w:rFonts w:cs="Arial"/>
          <w:iCs/>
        </w:rPr>
        <w:t xml:space="preserve">el resaltado es nuestro).  </w:t>
      </w:r>
    </w:p>
    <w:p w:rsidR="008B28DF" w:rsidRDefault="008B28DF" w:rsidP="008B28DF">
      <w:pPr>
        <w:spacing w:line="360" w:lineRule="auto"/>
        <w:ind w:left="-142"/>
        <w:jc w:val="both"/>
        <w:rPr>
          <w:rFonts w:cs="Arial"/>
          <w:iCs/>
        </w:rPr>
      </w:pPr>
    </w:p>
    <w:p w:rsidR="008B28DF" w:rsidRPr="003A4064" w:rsidRDefault="008B28DF" w:rsidP="008B28DF">
      <w:pPr>
        <w:spacing w:line="360" w:lineRule="auto"/>
        <w:ind w:left="-142"/>
        <w:jc w:val="both"/>
        <w:rPr>
          <w:rFonts w:cs="Arial"/>
          <w:b/>
          <w:iCs/>
        </w:rPr>
      </w:pPr>
      <w:r>
        <w:rPr>
          <w:rFonts w:cs="Arial"/>
          <w:iCs/>
        </w:rPr>
        <w:t xml:space="preserve">Así las cosas, no sólo porque se trata de una potestad de imperio sino y esencialmente porque se trata del efectivo ejercicio del control aduanero, es decir, </w:t>
      </w:r>
      <w:r w:rsidRPr="00FE2629">
        <w:rPr>
          <w:rFonts w:cs="Arial"/>
          <w:b/>
          <w:iCs/>
        </w:rPr>
        <w:t>de la potestad aduanera</w:t>
      </w:r>
      <w:r>
        <w:rPr>
          <w:rFonts w:cs="Arial"/>
          <w:iCs/>
        </w:rPr>
        <w:t xml:space="preserve">, que es la esencia misma y razón de ser del Servicio Nacional de Aduanas, </w:t>
      </w:r>
      <w:r w:rsidRPr="003A4064">
        <w:rPr>
          <w:rFonts w:cs="Arial"/>
          <w:b/>
          <w:iCs/>
        </w:rPr>
        <w:t>es que no es posible en criterio del Tribunal, la delegación emitida.</w:t>
      </w:r>
    </w:p>
    <w:p w:rsidR="008B28DF" w:rsidRDefault="008B28DF" w:rsidP="008B28DF">
      <w:pPr>
        <w:spacing w:line="360" w:lineRule="auto"/>
        <w:ind w:left="-142"/>
        <w:jc w:val="both"/>
        <w:rPr>
          <w:rFonts w:cs="Arial"/>
          <w:iCs/>
        </w:rPr>
      </w:pPr>
    </w:p>
    <w:p w:rsidR="008B28DF" w:rsidRDefault="008B28DF" w:rsidP="008B28DF">
      <w:pPr>
        <w:spacing w:line="360" w:lineRule="auto"/>
        <w:ind w:left="-142"/>
        <w:jc w:val="both"/>
        <w:rPr>
          <w:rFonts w:cs="Arial"/>
          <w:color w:val="000000"/>
        </w:rPr>
      </w:pPr>
      <w:r>
        <w:lastRenderedPageBreak/>
        <w:t xml:space="preserve">Debemos en este momento retomar lo que ya dijimos líneas atrás, en el sentido de que está claro que lo que se delega es la apertura del procedimiento de sanción </w:t>
      </w:r>
      <w:r w:rsidRPr="001C53D0">
        <w:rPr>
          <w:b/>
        </w:rPr>
        <w:t>y no la imposición de la sanción misma</w:t>
      </w:r>
      <w:r>
        <w:t xml:space="preserve">.  Sin embargo, </w:t>
      </w:r>
      <w:r w:rsidRPr="001C53D0">
        <w:rPr>
          <w:b/>
        </w:rPr>
        <w:t>aún así se quebranta el orden jurídico con tal actuación</w:t>
      </w:r>
      <w:r>
        <w:t xml:space="preserve"> porque recordemos, lo que en forma reiterada ha venido sosteniendo la jurisprudencia judicial y administrativa en el sentido </w:t>
      </w:r>
      <w:r w:rsidRPr="00F01B3D">
        <w:t xml:space="preserve">de que </w:t>
      </w:r>
      <w:r w:rsidRPr="001C53D0">
        <w:rPr>
          <w:rFonts w:cs="Arial"/>
          <w:b/>
          <w:color w:val="000000"/>
        </w:rPr>
        <w:t>en esta materia resultan aplicables los principios del derecho penal, si bien matizados y no de manera automática</w:t>
      </w:r>
      <w:r w:rsidRPr="00F01B3D">
        <w:rPr>
          <w:rFonts w:cs="Arial"/>
          <w:color w:val="000000"/>
        </w:rPr>
        <w:t>.</w:t>
      </w:r>
    </w:p>
    <w:p w:rsidR="008B28DF" w:rsidRDefault="008B28DF" w:rsidP="008B28DF">
      <w:pPr>
        <w:spacing w:line="360" w:lineRule="auto"/>
        <w:ind w:left="-142"/>
        <w:jc w:val="both"/>
        <w:rPr>
          <w:rFonts w:cs="Arial"/>
          <w:color w:val="000000"/>
        </w:rPr>
      </w:pPr>
    </w:p>
    <w:p w:rsidR="008B28DF" w:rsidRPr="00E85BE0" w:rsidRDefault="008B28DF" w:rsidP="008B28DF">
      <w:pPr>
        <w:spacing w:line="360" w:lineRule="auto"/>
        <w:ind w:left="-142"/>
        <w:jc w:val="both"/>
        <w:rPr>
          <w:rFonts w:cs="Arial"/>
          <w:color w:val="000000"/>
        </w:rPr>
      </w:pPr>
      <w:r>
        <w:rPr>
          <w:rFonts w:cs="Arial"/>
          <w:color w:val="000000"/>
        </w:rPr>
        <w:t xml:space="preserve">En efecto, debe quedar claro que es precisamente en razón de la naturaleza del presente procedimiento, </w:t>
      </w:r>
      <w:r w:rsidRPr="002319C4">
        <w:rPr>
          <w:rFonts w:cs="Arial"/>
          <w:b/>
          <w:color w:val="000000"/>
        </w:rPr>
        <w:t>de tipo sancionatorio</w:t>
      </w:r>
      <w:r>
        <w:rPr>
          <w:rFonts w:cs="Arial"/>
          <w:color w:val="000000"/>
        </w:rPr>
        <w:t xml:space="preserve">, que el Tribunal estima que </w:t>
      </w:r>
      <w:r w:rsidRPr="002319C4">
        <w:rPr>
          <w:rFonts w:cs="Arial"/>
          <w:b/>
          <w:color w:val="000000"/>
        </w:rPr>
        <w:t>se ha violado el principio de juez natural,</w:t>
      </w:r>
      <w:r>
        <w:rPr>
          <w:rFonts w:cs="Arial"/>
          <w:color w:val="000000"/>
        </w:rPr>
        <w:t xml:space="preserve"> porque tratándose de la imposición de sanciones, </w:t>
      </w:r>
      <w:r w:rsidRPr="002319C4">
        <w:rPr>
          <w:rFonts w:cs="Arial"/>
          <w:b/>
          <w:color w:val="000000"/>
        </w:rPr>
        <w:t>el operador jurídico debe ser en extremo cuidadoso del resguardo de las garantías constitucionales del posible afectado</w:t>
      </w:r>
      <w:r w:rsidRPr="00E85BE0">
        <w:rPr>
          <w:rFonts w:cs="Arial"/>
          <w:color w:val="000000"/>
        </w:rPr>
        <w:t xml:space="preserve">, y además </w:t>
      </w:r>
      <w:r w:rsidRPr="002319C4">
        <w:rPr>
          <w:rFonts w:cs="Arial"/>
          <w:b/>
          <w:color w:val="000000"/>
        </w:rPr>
        <w:t>la interpretación debe realizarse en forma restrictiva</w:t>
      </w:r>
      <w:r w:rsidRPr="00E85BE0">
        <w:rPr>
          <w:rFonts w:cs="Arial"/>
          <w:color w:val="000000"/>
        </w:rPr>
        <w:t>. Esta misma posición de interpretación restri</w:t>
      </w:r>
      <w:r>
        <w:rPr>
          <w:rFonts w:cs="Arial"/>
          <w:color w:val="000000"/>
        </w:rPr>
        <w:t>ctiva, en materia sancionatoria</w:t>
      </w:r>
      <w:r w:rsidRPr="00E85BE0">
        <w:rPr>
          <w:rFonts w:cs="Arial"/>
          <w:color w:val="000000"/>
        </w:rPr>
        <w:t xml:space="preserve"> y</w:t>
      </w:r>
      <w:r>
        <w:rPr>
          <w:rFonts w:cs="Arial"/>
          <w:color w:val="000000"/>
        </w:rPr>
        <w:t>,</w:t>
      </w:r>
      <w:r w:rsidRPr="00E85BE0">
        <w:rPr>
          <w:rFonts w:cs="Arial"/>
          <w:color w:val="000000"/>
        </w:rPr>
        <w:t xml:space="preserve"> concretamente respecto del sujeto que puede imponer sanciones en el ámbito aduanero, </w:t>
      </w:r>
      <w:r w:rsidRPr="00BB7F3E">
        <w:rPr>
          <w:rFonts w:cs="Arial"/>
          <w:b/>
          <w:color w:val="000000"/>
        </w:rPr>
        <w:t xml:space="preserve">la ha sostenido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sidRPr="00BB7F3E">
            <w:rPr>
              <w:rFonts w:cs="Arial"/>
              <w:b/>
              <w:color w:val="000000"/>
            </w:rPr>
            <w:t>la Procuraduría</w:t>
          </w:r>
        </w:smartTag>
        <w:r>
          <w:rPr>
            <w:rFonts w:cs="Arial"/>
            <w:b/>
            <w:color w:val="000000"/>
          </w:rPr>
          <w:t xml:space="preserve"> General</w:t>
        </w:r>
      </w:smartTag>
      <w:r>
        <w:rPr>
          <w:rFonts w:cs="Arial"/>
          <w:b/>
          <w:color w:val="000000"/>
        </w:rPr>
        <w:t xml:space="preserve"> de </w:t>
      </w:r>
      <w:smartTag w:uri="urn:schemas-microsoft-com:office:smarttags" w:element="PersonName">
        <w:smartTagPr>
          <w:attr w:name="ProductID" w:val="la Rep￺blica"/>
        </w:smartTagPr>
        <w:r>
          <w:rPr>
            <w:rFonts w:cs="Arial"/>
            <w:b/>
            <w:color w:val="000000"/>
          </w:rPr>
          <w:t>la República</w:t>
        </w:r>
      </w:smartTag>
      <w:r w:rsidRPr="00E85BE0">
        <w:rPr>
          <w:rFonts w:cs="Arial"/>
          <w:color w:val="000000"/>
        </w:rPr>
        <w:t xml:space="preserve">, que incluso ha tenido una tesis más restrictiva que este Tribunal, puesto que </w:t>
      </w:r>
      <w:r w:rsidRPr="00BB7F3E">
        <w:rPr>
          <w:rFonts w:cs="Arial"/>
          <w:b/>
          <w:color w:val="000000"/>
        </w:rPr>
        <w:t>sólo ha admitido que sea el Director General de Aduanas, como superior jerárquico del Servicio Nacional de Aduanas y no los Gerentes de las diversas aduanas del país, las que pueden ejercer esta potestad represiva</w:t>
      </w:r>
      <w:r w:rsidRPr="00E85BE0">
        <w:rPr>
          <w:rFonts w:cs="Arial"/>
          <w:color w:val="000000"/>
        </w:rPr>
        <w:t>.   (ver dictamen C-229-2001).</w:t>
      </w:r>
    </w:p>
    <w:p w:rsidR="008B28DF" w:rsidRPr="00E85BE0" w:rsidRDefault="008B28DF" w:rsidP="008B28DF">
      <w:pPr>
        <w:spacing w:line="360" w:lineRule="auto"/>
        <w:ind w:left="-142"/>
        <w:jc w:val="both"/>
        <w:rPr>
          <w:rFonts w:cs="Arial"/>
          <w:color w:val="000000"/>
        </w:rPr>
      </w:pPr>
    </w:p>
    <w:p w:rsidR="008B28DF" w:rsidRPr="00F01B3D" w:rsidRDefault="008B28DF" w:rsidP="008B28DF">
      <w:pPr>
        <w:spacing w:line="360" w:lineRule="auto"/>
        <w:ind w:left="-142"/>
        <w:jc w:val="both"/>
        <w:rPr>
          <w:rFonts w:cs="Arial"/>
          <w:color w:val="000000"/>
        </w:rPr>
      </w:pPr>
      <w:r>
        <w:rPr>
          <w:rFonts w:cs="Arial"/>
          <w:color w:val="000000"/>
        </w:rPr>
        <w:t xml:space="preserve">Sobre el tema del ejercicio de la potestad sancionatoria, ha indicado </w:t>
      </w:r>
      <w:smartTag w:uri="urn:schemas-microsoft-com:office:smarttags" w:element="PersonName">
        <w:smartTagPr>
          <w:attr w:name="ProductID" w:val="la Procuradur￭a"/>
        </w:smartTagPr>
        <w:r>
          <w:rPr>
            <w:rFonts w:cs="Arial"/>
            <w:color w:val="000000"/>
          </w:rPr>
          <w:t>la Procuraduría</w:t>
        </w:r>
      </w:smartTag>
      <w:r>
        <w:rPr>
          <w:rFonts w:cs="Arial"/>
          <w:color w:val="000000"/>
        </w:rPr>
        <w:t>:</w:t>
      </w:r>
    </w:p>
    <w:p w:rsidR="008B28DF" w:rsidRPr="007112CD" w:rsidRDefault="008B28DF" w:rsidP="008B28DF">
      <w:pPr>
        <w:pStyle w:val="Textoindependiente"/>
        <w:ind w:left="-180"/>
        <w:rPr>
          <w:rFonts w:cs="Arial"/>
          <w:b/>
          <w:color w:val="000000"/>
          <w:szCs w:val="24"/>
        </w:rPr>
      </w:pPr>
    </w:p>
    <w:p w:rsidR="008B28DF" w:rsidRPr="00022726" w:rsidRDefault="008B28DF" w:rsidP="008B28DF">
      <w:pPr>
        <w:pStyle w:val="NormalWeb"/>
        <w:jc w:val="both"/>
        <w:rPr>
          <w:bCs/>
          <w:i/>
          <w:color w:val="000000"/>
        </w:rPr>
      </w:pPr>
      <w:r w:rsidRPr="00022726">
        <w:rPr>
          <w:i/>
          <w:color w:val="000000"/>
        </w:rPr>
        <w:t xml:space="preserve">“La "juridificación" de la potestad sancionadora de </w:t>
      </w:r>
      <w:smartTag w:uri="urn:schemas-microsoft-com:office:smarttags" w:element="PersonName">
        <w:smartTagPr>
          <w:attr w:name="ProductID" w:val="la Administraci￳n"/>
        </w:smartTagPr>
        <w:r w:rsidRPr="00022726">
          <w:rPr>
            <w:i/>
            <w:color w:val="000000"/>
          </w:rPr>
          <w:t>la Administración</w:t>
        </w:r>
      </w:smartTag>
      <w:r w:rsidRPr="00022726">
        <w:rPr>
          <w:i/>
          <w:color w:val="000000"/>
        </w:rPr>
        <w:t xml:space="preserve"> conduce a afirmar que este poder debe regirse por un estricto respeto de las garantías constitucionales en materia sancionatoria, como protección de los derechos de los ciudadanos. En el plano sustantivo, los principios de reserva de ley, tipicidad, irretroactividad de la norma sancionatoria desfavorable, responsabilidad, proporcionalidad, prohibición de penas perpetúas, y non bis in idem deben ser respetados tanto por el legislador, a quien corresponde otorgar la potestad, establecer las infracciones y las sanciones, </w:t>
      </w:r>
      <w:r w:rsidRPr="00EB4BF4">
        <w:rPr>
          <w:i/>
          <w:color w:val="000000"/>
        </w:rPr>
        <w:t xml:space="preserve">como por </w:t>
      </w:r>
      <w:smartTag w:uri="urn:schemas-microsoft-com:office:smarttags" w:element="PersonName">
        <w:smartTagPr>
          <w:attr w:name="ProductID" w:val="la Administraci￳n"/>
        </w:smartTagPr>
        <w:r w:rsidRPr="00EB4BF4">
          <w:rPr>
            <w:i/>
            <w:color w:val="000000"/>
          </w:rPr>
          <w:t>la Administración</w:t>
        </w:r>
      </w:smartTag>
      <w:r w:rsidRPr="00EB4BF4">
        <w:rPr>
          <w:i/>
          <w:color w:val="000000"/>
        </w:rPr>
        <w:t xml:space="preserve"> que debe sancionar</w:t>
      </w:r>
      <w:r w:rsidRPr="00022726">
        <w:rPr>
          <w:i/>
          <w:color w:val="000000"/>
        </w:rPr>
        <w:t xml:space="preserve">. Pero, además, se determina la aplicación de las garantías procesales, por ende, los principios y reglas que conforman el debido proceso: derecho de defensa, presunción de inocencia, demostración de culpabilidad, el derecho a ser informado de los hechos, derecho de audiencia, derecho a no declarar contra sí mismo, etc. </w:t>
      </w:r>
    </w:p>
    <w:p w:rsidR="008B28DF" w:rsidRPr="00022726" w:rsidRDefault="008B28DF" w:rsidP="008B28DF">
      <w:pPr>
        <w:pStyle w:val="NormalWeb"/>
        <w:jc w:val="both"/>
        <w:rPr>
          <w:i/>
          <w:color w:val="000000"/>
        </w:rPr>
      </w:pPr>
      <w:r w:rsidRPr="00022726">
        <w:rPr>
          <w:i/>
          <w:color w:val="000000"/>
        </w:rPr>
        <w:lastRenderedPageBreak/>
        <w:t xml:space="preserve">En el dictamen N: C-222-2001 de 8 de agosto de 2001, manifestamos: </w:t>
      </w:r>
    </w:p>
    <w:p w:rsidR="008B28DF" w:rsidRPr="00022726" w:rsidRDefault="008B28DF" w:rsidP="008B28DF">
      <w:pPr>
        <w:pStyle w:val="NormalWeb"/>
        <w:jc w:val="both"/>
        <w:rPr>
          <w:i/>
          <w:color w:val="000000"/>
        </w:rPr>
      </w:pPr>
      <w:r w:rsidRPr="00022726">
        <w:rPr>
          <w:i/>
          <w:color w:val="000000"/>
        </w:rPr>
        <w:t xml:space="preserve">"El desarrollo de la potestad punitiva del Estado ha conducido a una unificación de sus principios y de la teoría de las infracciones, al punto que en la actualidad no existe una diferencia sustantiva entre los ilícitos penales y los administrativos. Lo que ayer fue tipificado por el legislador como delito, hoy puede estar consagrado como una mera infracción administrativa. De allí que la diferencia entre ambos ámbitos resida fundamentalmente en la titularidad de la potestad para imponer sanciones: las penas se imponen a través de un proceso judicial, mientras que las sanciones administrativas son impuestas por la autoridad administrativa. Lo anterior es el reconocimiento de que tanto el campo penal como el administrativo sancionador constituyen manifestaciones del </w:t>
      </w:r>
      <w:r w:rsidRPr="00022726">
        <w:rPr>
          <w:i/>
          <w:iCs/>
          <w:color w:val="000000"/>
        </w:rPr>
        <w:t>ius puniendi</w:t>
      </w:r>
      <w:r w:rsidRPr="00022726">
        <w:rPr>
          <w:i/>
          <w:color w:val="000000"/>
        </w:rPr>
        <w:t xml:space="preserve"> del Estado, o sea, de la potestad del Estado de castigar ciertas conductas antijurídicas de los habitantes. Este reconocimiento ha llevado a desdibujar la línea divisoria que existe entre el Derecho Administrativo Sancionador y el Derecho Penal. En ambos casos se trata de la afectación de la esfera de libertad de los administrados en razón del proceder del Poder Público; de allí que la tendencia actual de los diversos ordenamientos jurídicos sea aplicar el nivel de garantías de los habitantes establecido en el ámbito penal al ámbito administrativo. Quedan de lado, entonces, los tiempos en que </w:t>
      </w:r>
      <w:smartTag w:uri="urn:schemas-microsoft-com:office:smarttags" w:element="PersonName">
        <w:smartTagPr>
          <w:attr w:name="ProductID" w:val="la Administraci￳n P￺blica"/>
        </w:smartTagPr>
        <w:r w:rsidRPr="00022726">
          <w:rPr>
            <w:i/>
            <w:color w:val="000000"/>
          </w:rPr>
          <w:t>la Administración Pública</w:t>
        </w:r>
      </w:smartTag>
      <w:r w:rsidRPr="00022726">
        <w:rPr>
          <w:i/>
          <w:color w:val="000000"/>
        </w:rPr>
        <w:t xml:space="preserve"> se encontraba autorizada para sancionar a los administrados sin el cumplimiento de mayores requisitos y, lo que es peor, sin estar sujeta a un sistema lógico de principios y procedimientos que asegurara la adecuada defensa de los derechos fundamentales de los habitantes. De esta forma, la validez de las sanciones administrativas está condicionada a que hayan sido impuestas por una autoridad imparcial y que el procedimiento para su aplicación haya respetado el derecho de defensa del administrado -debido proceso-. Los principios de legalidad, irretroactividad, </w:t>
      </w:r>
      <w:r w:rsidRPr="00022726">
        <w:rPr>
          <w:i/>
          <w:iCs/>
          <w:color w:val="000000"/>
        </w:rPr>
        <w:t>non bis in idem</w:t>
      </w:r>
      <w:r w:rsidRPr="00022726">
        <w:rPr>
          <w:i/>
          <w:color w:val="000000"/>
        </w:rPr>
        <w:t xml:space="preserve">, entre otros, resultan igualmente aplicables al Derecho Administrativo Sancionatorio". </w:t>
      </w:r>
    </w:p>
    <w:p w:rsidR="008B28DF" w:rsidRPr="00022726" w:rsidRDefault="008B28DF" w:rsidP="008B28DF">
      <w:pPr>
        <w:pStyle w:val="NormalWeb"/>
        <w:jc w:val="both"/>
        <w:rPr>
          <w:i/>
          <w:color w:val="000000"/>
        </w:rPr>
      </w:pPr>
      <w:r w:rsidRPr="00022726">
        <w:rPr>
          <w:i/>
          <w:color w:val="000000"/>
        </w:rPr>
        <w:t xml:space="preserve">Señalamos en dicho pronunciamiento que la jurisprudencia constitucional, notablemente influida por las sentencias del Tribunal Constitucional español en la materia, ha señalado, empero, el carácter matizado de la aplicación de dichos principios, con un reconocimiento implícito de la mayor discrecionalidad de que goza </w:t>
      </w:r>
      <w:smartTag w:uri="urn:schemas-microsoft-com:office:smarttags" w:element="PersonName">
        <w:smartTagPr>
          <w:attr w:name="ProductID" w:val="la Administraci￳n P￺blica."/>
        </w:smartTagPr>
        <w:r w:rsidRPr="00022726">
          <w:rPr>
            <w:i/>
            <w:color w:val="000000"/>
          </w:rPr>
          <w:t>la Administración Pública.</w:t>
        </w:r>
      </w:smartTag>
      <w:r w:rsidRPr="00022726">
        <w:rPr>
          <w:i/>
          <w:color w:val="000000"/>
        </w:rPr>
        <w:t xml:space="preserve"> La diversidad y especificidad de las infracciones administrativas requiere de la flexibilidad propia de la naturaleza de la actividad administrativa, lo que explica que si bien los principios no pueden ser vaciados de contenido, tampoco son aplicados en forma automática. </w:t>
      </w:r>
      <w:smartTag w:uri="urn:schemas-microsoft-com:office:smarttags" w:element="PersonName">
        <w:smartTagPr>
          <w:attr w:name="ProductID" w:val="La Sala"/>
        </w:smartTagPr>
        <w:r w:rsidRPr="00022726">
          <w:rPr>
            <w:i/>
            <w:color w:val="000000"/>
          </w:rPr>
          <w:t>La Sala</w:t>
        </w:r>
      </w:smartTag>
      <w:r w:rsidRPr="00022726">
        <w:rPr>
          <w:i/>
          <w:color w:val="000000"/>
        </w:rPr>
        <w:t xml:space="preserve"> ha manifestado sobre este poder: </w:t>
      </w:r>
    </w:p>
    <w:p w:rsidR="008B28DF" w:rsidRDefault="008B28DF" w:rsidP="008B28DF">
      <w:pPr>
        <w:pStyle w:val="NormalWeb"/>
        <w:jc w:val="both"/>
        <w:rPr>
          <w:i/>
          <w:color w:val="000000"/>
        </w:rPr>
      </w:pPr>
      <w:r w:rsidRPr="00022726">
        <w:rPr>
          <w:i/>
          <w:iCs/>
          <w:color w:val="000000"/>
        </w:rPr>
        <w:t>"</w:t>
      </w:r>
      <w:r w:rsidRPr="00022726">
        <w:rPr>
          <w:bCs/>
          <w:i/>
          <w:iCs/>
          <w:color w:val="000000"/>
        </w:rPr>
        <w:t>IV.- Extensión de los principios de la materia penal al campo de las sanciones administrativas.</w:t>
      </w:r>
      <w:r w:rsidRPr="00022726">
        <w:rPr>
          <w:i/>
          <w:iCs/>
          <w:color w:val="000000"/>
        </w:rPr>
        <w:t xml:space="preserve"> Como reiteradamente ya ha señalado esta Sala, al menos a nivel de principios, no puede desconocerse una tendencia asimilativa de las sanciones administrativa (sic) a las penales, como una defensa frente a la tendencia de liberar -en sede administrativa –al poder punitivo del Estado de las garantías propias del sistema penal. Siendo innegable que las sanciones administrativas ostentan naturaleza punitiva, resulta de obligada observancia, al menos en sus líneas fundamentales, el esquema de garantías procesales y de defensa que nutre el principio del debido proceso, asentado principalmente en el artículo 39 de </w:t>
      </w:r>
      <w:smartTag w:uri="urn:schemas-microsoft-com:office:smarttags" w:element="PersonName">
        <w:smartTagPr>
          <w:attr w:name="ProductID" w:val="la Constituci￳n Pol￭tica"/>
        </w:smartTagPr>
        <w:r w:rsidRPr="00022726">
          <w:rPr>
            <w:i/>
            <w:iCs/>
            <w:color w:val="000000"/>
          </w:rPr>
          <w:t>la Constitución Política</w:t>
        </w:r>
      </w:smartTag>
      <w:r w:rsidRPr="00022726">
        <w:rPr>
          <w:i/>
          <w:iCs/>
          <w:color w:val="000000"/>
        </w:rPr>
        <w:t xml:space="preserve">, pero que a su vez se acompaña de las garantías que ofrecen los artículos 35, 36, 37, 38, 40 y 42 también constitucionales. Así, ya esta Sala ha señalado que 'todas esas normas jurídicas, derivadas de </w:t>
      </w:r>
      <w:smartTag w:uri="urn:schemas-microsoft-com:office:smarttags" w:element="PersonName">
        <w:smartTagPr>
          <w:attr w:name="ProductID" w:val="la Constituci￳n Pol￭tica"/>
        </w:smartTagPr>
        <w:r w:rsidRPr="00022726">
          <w:rPr>
            <w:i/>
            <w:iCs/>
            <w:color w:val="000000"/>
          </w:rPr>
          <w:t>la Constitución Política</w:t>
        </w:r>
      </w:smartTag>
      <w:r w:rsidRPr="00022726">
        <w:rPr>
          <w:i/>
          <w:iCs/>
          <w:color w:val="000000"/>
        </w:rPr>
        <w:t xml:space="preserve"> como modelo ideológico, persiguen ni más ni menos que la realización del </w:t>
      </w:r>
      <w:r w:rsidRPr="00022726">
        <w:rPr>
          <w:i/>
          <w:iCs/>
          <w:color w:val="000000"/>
        </w:rPr>
        <w:lastRenderedPageBreak/>
        <w:t>fin fundamental de justicia que es el mayor de los principios que tutela un Estado de Derecho</w:t>
      </w:r>
      <w:r w:rsidRPr="00022726">
        <w:rPr>
          <w:bCs/>
          <w:i/>
          <w:iCs/>
          <w:color w:val="000000"/>
          <w:u w:val="single"/>
        </w:rPr>
        <w:t>,</w:t>
      </w:r>
      <w:r w:rsidRPr="00022726">
        <w:rPr>
          <w:i/>
          <w:iCs/>
          <w:color w:val="000000"/>
        </w:rPr>
        <w:t xml:space="preserve"> en la que se incluyen reglas –principios generales- que tienen plena vigencia y aplicabilidad a los procedimientos administrativos de todo órgano de </w:t>
      </w:r>
      <w:smartTag w:uri="urn:schemas-microsoft-com:office:smarttags" w:element="PersonName">
        <w:smartTagPr>
          <w:attr w:name="ProductID" w:val="la Administraci￳n"/>
        </w:smartTagPr>
        <w:r w:rsidRPr="00022726">
          <w:rPr>
            <w:i/>
            <w:iCs/>
            <w:color w:val="000000"/>
          </w:rPr>
          <w:t>la Administración</w:t>
        </w:r>
      </w:smartTag>
      <w:r w:rsidRPr="00022726">
        <w:rPr>
          <w:i/>
          <w:iCs/>
          <w:color w:val="000000"/>
        </w:rPr>
        <w:t>; se reitera, pues, los principios que de ella se extraen son de estricto acatamiento por las autoridades encargadas de realizar cualquier procedimiento administrativo que tenga por objeto o produzca un resultado sancionador'". (Voto Nº 1484-96</w:t>
      </w:r>
      <w:r w:rsidRPr="00022726">
        <w:rPr>
          <w:i/>
          <w:color w:val="000000"/>
        </w:rPr>
        <w:t>)"</w:t>
      </w:r>
      <w:r w:rsidRPr="00022726">
        <w:rPr>
          <w:i/>
          <w:iCs/>
          <w:color w:val="000000"/>
        </w:rPr>
        <w:t xml:space="preserve"> </w:t>
      </w:r>
      <w:r w:rsidRPr="00022726">
        <w:rPr>
          <w:i/>
          <w:color w:val="000000"/>
        </w:rPr>
        <w:t>Resolución Nº 08193-00 de las 15:05 hrs. del 13 de setiembre del 2000). “Ver dictamen  C-026-2002.</w:t>
      </w:r>
    </w:p>
    <w:p w:rsidR="008B28DF" w:rsidRDefault="008B28DF" w:rsidP="008B28DF">
      <w:pPr>
        <w:pStyle w:val="Textoindependiente"/>
        <w:rPr>
          <w:rFonts w:cs="Arial"/>
          <w:b/>
          <w:color w:val="000000"/>
        </w:rPr>
      </w:pPr>
    </w:p>
    <w:p w:rsidR="008B28DF" w:rsidRDefault="008B28DF" w:rsidP="008B28DF">
      <w:pPr>
        <w:pStyle w:val="Textoindependiente"/>
        <w:rPr>
          <w:rFonts w:cs="Arial"/>
          <w:b/>
          <w:color w:val="000000"/>
          <w:lang w:val="es-CR"/>
        </w:rPr>
      </w:pPr>
      <w:r>
        <w:rPr>
          <w:rFonts w:cs="Arial"/>
          <w:b/>
          <w:color w:val="000000"/>
        </w:rPr>
        <w:t xml:space="preserve">Así las cosas, y como ya dijimos, resulta fundamental por la materia sancionatoria de que se trata el presente asunto, </w:t>
      </w:r>
      <w:r w:rsidRPr="0031070D">
        <w:rPr>
          <w:rFonts w:cs="Arial"/>
          <w:b/>
          <w:color w:val="000000"/>
        </w:rPr>
        <w:t xml:space="preserve">donde la interpretación debe realizarse en forma restrictiva </w:t>
      </w:r>
      <w:r>
        <w:rPr>
          <w:rFonts w:cs="Arial"/>
          <w:b/>
          <w:color w:val="000000"/>
        </w:rPr>
        <w:t xml:space="preserve">y en caso de duda se debe favorecer al presunto infractor, </w:t>
      </w:r>
      <w:r w:rsidRPr="0031070D">
        <w:rPr>
          <w:rFonts w:cs="Arial"/>
          <w:color w:val="000000"/>
        </w:rPr>
        <w:t xml:space="preserve">que sea el órgano </w:t>
      </w:r>
      <w:r>
        <w:rPr>
          <w:rFonts w:cs="Arial"/>
          <w:color w:val="000000"/>
        </w:rPr>
        <w:t>decidor,</w:t>
      </w:r>
      <w:r>
        <w:rPr>
          <w:rFonts w:cs="Arial"/>
          <w:b/>
          <w:color w:val="000000"/>
        </w:rPr>
        <w:t xml:space="preserve"> en cada caso concreto una vez que haya valorado los elementos y las pruebas recabadas en la fase de investigación, </w:t>
      </w:r>
      <w:r w:rsidRPr="0031070D">
        <w:rPr>
          <w:rFonts w:cs="Arial"/>
          <w:color w:val="000000"/>
        </w:rPr>
        <w:t>el que decida o no la apertura del procedimiento sancionatorio y delimite claramente los hechos y responsabilidades que se atribuy</w:t>
      </w:r>
      <w:r>
        <w:rPr>
          <w:rFonts w:cs="Arial"/>
          <w:color w:val="000000"/>
        </w:rPr>
        <w:t>a</w:t>
      </w:r>
      <w:r w:rsidRPr="0031070D">
        <w:rPr>
          <w:rFonts w:cs="Arial"/>
          <w:color w:val="000000"/>
        </w:rPr>
        <w:t>n</w:t>
      </w:r>
      <w:r>
        <w:rPr>
          <w:rFonts w:cs="Arial"/>
          <w:b/>
          <w:color w:val="000000"/>
        </w:rPr>
        <w:t xml:space="preserve"> (intimación e imputación), puesto que </w:t>
      </w:r>
      <w:r w:rsidRPr="00F7375C">
        <w:rPr>
          <w:rFonts w:cs="Arial"/>
          <w:color w:val="000000"/>
        </w:rPr>
        <w:t>el inicio de un procedimiento de sanción implica una decisión</w:t>
      </w:r>
      <w:r>
        <w:rPr>
          <w:rFonts w:cs="Arial"/>
          <w:color w:val="000000"/>
        </w:rPr>
        <w:t xml:space="preserve">, </w:t>
      </w:r>
      <w:r w:rsidRPr="00F7375C">
        <w:rPr>
          <w:rFonts w:cs="Arial"/>
          <w:color w:val="000000"/>
        </w:rPr>
        <w:t>sólo puede realizar</w:t>
      </w:r>
      <w:r>
        <w:rPr>
          <w:rFonts w:cs="Arial"/>
          <w:color w:val="000000"/>
        </w:rPr>
        <w:t>la</w:t>
      </w:r>
      <w:r w:rsidRPr="00F7375C">
        <w:rPr>
          <w:rFonts w:cs="Arial"/>
          <w:color w:val="000000"/>
        </w:rPr>
        <w:t xml:space="preserve"> el órgano juzgador</w:t>
      </w:r>
      <w:r>
        <w:rPr>
          <w:rFonts w:cs="Arial"/>
          <w:b/>
          <w:color w:val="000000"/>
        </w:rPr>
        <w:t xml:space="preserve">, lo anterior en función según nuestro criterio y de los principios que privan en esta materia.  Si bien, es cierto, </w:t>
      </w:r>
      <w:r w:rsidRPr="00F71EA6">
        <w:rPr>
          <w:rFonts w:cs="Arial"/>
          <w:b/>
          <w:color w:val="000000"/>
        </w:rPr>
        <w:t>el</w:t>
      </w:r>
      <w:r w:rsidRPr="00F7375C">
        <w:rPr>
          <w:rFonts w:cs="Arial"/>
          <w:color w:val="000000"/>
        </w:rPr>
        <w:t xml:space="preserve"> órgano juzgador</w:t>
      </w:r>
      <w:r>
        <w:rPr>
          <w:rFonts w:cs="Arial"/>
          <w:b/>
          <w:color w:val="000000"/>
        </w:rPr>
        <w:t xml:space="preserve"> podría eventualmente facultar al </w:t>
      </w:r>
      <w:r w:rsidRPr="00F71EA6">
        <w:rPr>
          <w:rFonts w:cs="Arial"/>
          <w:color w:val="000000"/>
        </w:rPr>
        <w:t>órgano director</w:t>
      </w:r>
      <w:r>
        <w:rPr>
          <w:rFonts w:cs="Arial"/>
          <w:b/>
          <w:color w:val="000000"/>
        </w:rPr>
        <w:t xml:space="preserve"> a abrir el procedimiento, </w:t>
      </w:r>
      <w:r w:rsidRPr="00F7375C">
        <w:rPr>
          <w:rFonts w:cs="Arial"/>
          <w:color w:val="000000"/>
        </w:rPr>
        <w:t>ello siempre será dentro de los límites que el juzgador previamente le haya establecido</w:t>
      </w:r>
      <w:r>
        <w:rPr>
          <w:rFonts w:cs="Arial"/>
          <w:b/>
          <w:color w:val="000000"/>
        </w:rPr>
        <w:t xml:space="preserve">, y no como sucede en la especie, en que por la forma genérica en que se delegó mediante la resolución citada, el órgano decisor, no tiene participación previa en expediente, señalando los alcances y términos de una eventual apertura del procedimientos por parte del </w:t>
      </w:r>
      <w:r>
        <w:rPr>
          <w:b/>
          <w:bCs/>
        </w:rPr>
        <w:t xml:space="preserve">Jefe de </w:t>
      </w:r>
      <w:smartTag w:uri="urn:schemas-microsoft-com:office:smarttags" w:element="PersonName">
        <w:smartTagPr>
          <w:attr w:name="ProductID" w:val="la Asesor￭a Legal"/>
        </w:smartTagPr>
        <w:smartTag w:uri="urn:schemas-microsoft-com:office:smarttags" w:element="PersonName">
          <w:smartTagPr>
            <w:attr w:name="ProductID" w:val="la Asesor￭a"/>
          </w:smartTagPr>
          <w:r>
            <w:rPr>
              <w:b/>
              <w:bCs/>
            </w:rPr>
            <w:t>la Asesoría</w:t>
          </w:r>
        </w:smartTag>
        <w:r>
          <w:rPr>
            <w:b/>
            <w:bCs/>
          </w:rPr>
          <w:t xml:space="preserve"> Legal</w:t>
        </w:r>
      </w:smartTag>
      <w:r>
        <w:rPr>
          <w:b/>
          <w:bCs/>
        </w:rPr>
        <w:t xml:space="preserve"> de </w:t>
      </w:r>
      <w:smartTag w:uri="urn:schemas-microsoft-com:office:smarttags" w:element="PersonName">
        <w:smartTagPr>
          <w:attr w:name="ProductID" w:val="la Direcci￳n General"/>
        </w:smartTagPr>
        <w:r>
          <w:rPr>
            <w:b/>
            <w:bCs/>
          </w:rPr>
          <w:t>la Dirección General</w:t>
        </w:r>
      </w:smartTag>
      <w:r>
        <w:rPr>
          <w:b/>
          <w:bCs/>
        </w:rPr>
        <w:t xml:space="preserve"> de Aduanas</w:t>
      </w:r>
      <w:r>
        <w:rPr>
          <w:rFonts w:cs="Arial"/>
          <w:b/>
          <w:color w:val="000000"/>
        </w:rPr>
        <w:t xml:space="preserve">, sino hasta el momento de imponer la sanción, sustituyendo de esta manera, </w:t>
      </w:r>
      <w:r>
        <w:rPr>
          <w:b/>
          <w:bCs/>
        </w:rPr>
        <w:t xml:space="preserve">el Jefe de </w:t>
      </w:r>
      <w:smartTag w:uri="urn:schemas-microsoft-com:office:smarttags" w:element="PersonName">
        <w:smartTagPr>
          <w:attr w:name="ProductID" w:val="la Asesor￭a Legal"/>
        </w:smartTagPr>
        <w:smartTag w:uri="urn:schemas-microsoft-com:office:smarttags" w:element="PersonName">
          <w:smartTagPr>
            <w:attr w:name="ProductID" w:val="la Asesor￭a"/>
          </w:smartTagPr>
          <w:r>
            <w:rPr>
              <w:b/>
              <w:bCs/>
            </w:rPr>
            <w:t>la Asesoría</w:t>
          </w:r>
        </w:smartTag>
        <w:r>
          <w:rPr>
            <w:b/>
            <w:bCs/>
          </w:rPr>
          <w:t xml:space="preserve"> Legal</w:t>
        </w:r>
      </w:smartTag>
      <w:r>
        <w:rPr>
          <w:b/>
          <w:bCs/>
        </w:rPr>
        <w:t xml:space="preserve"> al Director General de Aduanas</w:t>
      </w:r>
      <w:r>
        <w:rPr>
          <w:rFonts w:cs="Arial"/>
          <w:b/>
          <w:color w:val="000000"/>
        </w:rPr>
        <w:t>, respecto a la valoración inicial de los hechos, lo cual reiteramos, en criterio del Colegiado, no es jurídicamente posible, puesto que el órgano decisor es el</w:t>
      </w:r>
      <w:r w:rsidRPr="004669C3">
        <w:rPr>
          <w:rFonts w:cs="Arial"/>
          <w:b/>
          <w:color w:val="000000"/>
          <w:lang w:val="es-CR"/>
        </w:rPr>
        <w:t xml:space="preserve"> que tiene la competencia para decidir empezar un procedimiento administrativo determinado, que es </w:t>
      </w:r>
      <w:r>
        <w:rPr>
          <w:rFonts w:cs="Arial"/>
          <w:b/>
          <w:color w:val="000000"/>
          <w:lang w:val="es-CR"/>
        </w:rPr>
        <w:t xml:space="preserve">a </w:t>
      </w:r>
      <w:r w:rsidRPr="004669C3">
        <w:rPr>
          <w:rFonts w:cs="Arial"/>
          <w:b/>
          <w:color w:val="000000"/>
          <w:lang w:val="es-CR"/>
        </w:rPr>
        <w:t xml:space="preserve">su vez </w:t>
      </w:r>
      <w:r>
        <w:rPr>
          <w:rFonts w:cs="Arial"/>
          <w:b/>
          <w:color w:val="000000"/>
          <w:lang w:val="es-CR"/>
        </w:rPr>
        <w:t>al</w:t>
      </w:r>
      <w:r w:rsidRPr="004669C3">
        <w:rPr>
          <w:rFonts w:cs="Arial"/>
          <w:b/>
          <w:color w:val="000000"/>
          <w:lang w:val="es-CR"/>
        </w:rPr>
        <w:t xml:space="preserve"> que le corresponde tomar la decisión final y tiene la competencia para instruirlo; no obstante lo anterior, puede delegar </w:t>
      </w:r>
      <w:r>
        <w:rPr>
          <w:rFonts w:cs="Arial"/>
          <w:b/>
          <w:color w:val="000000"/>
          <w:lang w:val="es-CR"/>
        </w:rPr>
        <w:t xml:space="preserve">tanto la apertura como </w:t>
      </w:r>
      <w:r w:rsidRPr="004669C3">
        <w:rPr>
          <w:rFonts w:cs="Arial"/>
          <w:b/>
          <w:color w:val="000000"/>
          <w:lang w:val="es-CR"/>
        </w:rPr>
        <w:t xml:space="preserve">la instrucción del mismo en un órgano director del procedimiento </w:t>
      </w:r>
      <w:r w:rsidRPr="00D4673C">
        <w:rPr>
          <w:rFonts w:cs="Arial"/>
          <w:color w:val="000000"/>
          <w:lang w:val="es-CR"/>
        </w:rPr>
        <w:t>invistiéndolo de manera formal de las facultades necesarias para que posea la competencia y capacidad jurídica requeridas para dar validez a sus actuaciones</w:t>
      </w:r>
      <w:r>
        <w:rPr>
          <w:rFonts w:cs="Arial"/>
          <w:b/>
          <w:color w:val="000000"/>
          <w:lang w:val="es-CR"/>
        </w:rPr>
        <w:t xml:space="preserve">, y delimitando el alcance del procedimiento que debe iniciarse, </w:t>
      </w:r>
      <w:r w:rsidRPr="00D4673C">
        <w:rPr>
          <w:rFonts w:cs="Arial"/>
          <w:color w:val="000000"/>
          <w:lang w:val="es-CR"/>
        </w:rPr>
        <w:t>lo cual no ocurre en la especie</w:t>
      </w:r>
      <w:r>
        <w:rPr>
          <w:rFonts w:cs="Arial"/>
          <w:b/>
          <w:color w:val="000000"/>
          <w:lang w:val="es-CR"/>
        </w:rPr>
        <w:t>.</w:t>
      </w:r>
    </w:p>
    <w:p w:rsidR="008B28DF" w:rsidRDefault="008B28DF" w:rsidP="008B28DF">
      <w:pPr>
        <w:pStyle w:val="Textoindependiente"/>
        <w:rPr>
          <w:rFonts w:cs="Arial"/>
          <w:b/>
          <w:color w:val="000000"/>
          <w:lang w:val="es-CR"/>
        </w:rPr>
      </w:pPr>
    </w:p>
    <w:p w:rsidR="008B28DF" w:rsidRPr="0032093B" w:rsidRDefault="008B28DF" w:rsidP="008B28DF">
      <w:pPr>
        <w:pStyle w:val="Textoindependiente"/>
        <w:rPr>
          <w:b/>
        </w:rPr>
      </w:pPr>
      <w:r w:rsidRPr="0032093B">
        <w:rPr>
          <w:b/>
          <w:color w:val="000000"/>
          <w:lang w:val="es-CR"/>
        </w:rPr>
        <w:t xml:space="preserve">Incluso nótese como la legislación aduanera </w:t>
      </w:r>
      <w:r w:rsidRPr="0032093B">
        <w:rPr>
          <w:b/>
        </w:rPr>
        <w:t>hace referencia al te</w:t>
      </w:r>
      <w:r>
        <w:rPr>
          <w:b/>
        </w:rPr>
        <w:t xml:space="preserve">ma de los </w:t>
      </w:r>
      <w:r w:rsidRPr="005E55C9">
        <w:t>órganos directo y decisor</w:t>
      </w:r>
      <w:r w:rsidRPr="0032093B">
        <w:rPr>
          <w:b/>
        </w:rPr>
        <w:t xml:space="preserve">, cuando en el artículo 196 de </w:t>
      </w:r>
      <w:smartTag w:uri="urn:schemas-microsoft-com:office:smarttags" w:element="PersonName">
        <w:smartTagPr>
          <w:attr w:name="ProductID" w:val="la LGA"/>
        </w:smartTagPr>
        <w:r w:rsidRPr="0032093B">
          <w:rPr>
            <w:b/>
          </w:rPr>
          <w:t>la LGA</w:t>
        </w:r>
      </w:smartTag>
      <w:r w:rsidRPr="0032093B">
        <w:rPr>
          <w:b/>
        </w:rPr>
        <w:t xml:space="preserve"> dispone:</w:t>
      </w:r>
    </w:p>
    <w:p w:rsidR="008B28DF" w:rsidRDefault="008B28DF" w:rsidP="008B28DF">
      <w:pPr>
        <w:pStyle w:val="Sangranormal"/>
        <w:suppressLineNumbers/>
        <w:tabs>
          <w:tab w:val="right" w:pos="8840"/>
        </w:tabs>
        <w:spacing w:line="360" w:lineRule="auto"/>
        <w:ind w:firstLine="0"/>
        <w:rPr>
          <w:rFonts w:ascii="Arial" w:hAnsi="Arial" w:cs="Arial"/>
          <w:sz w:val="24"/>
        </w:rPr>
      </w:pPr>
    </w:p>
    <w:p w:rsidR="008B28DF" w:rsidRPr="00D761CE" w:rsidRDefault="008B28DF" w:rsidP="008B28DF">
      <w:pPr>
        <w:pStyle w:val="Sangranormal"/>
        <w:suppressLineNumbers/>
        <w:tabs>
          <w:tab w:val="right" w:pos="8840"/>
        </w:tabs>
        <w:spacing w:line="240" w:lineRule="auto"/>
        <w:ind w:firstLine="0"/>
        <w:rPr>
          <w:rFonts w:ascii="Times New Roman" w:hAnsi="Times New Roman"/>
          <w:i/>
          <w:iCs/>
          <w:sz w:val="24"/>
          <w:szCs w:val="24"/>
        </w:rPr>
      </w:pPr>
      <w:r w:rsidRPr="00D761CE">
        <w:rPr>
          <w:rFonts w:ascii="Times New Roman" w:hAnsi="Times New Roman"/>
          <w:i/>
          <w:iCs/>
          <w:sz w:val="24"/>
          <w:szCs w:val="24"/>
        </w:rPr>
        <w:t xml:space="preserve">“Artículo 196.- </w:t>
      </w:r>
      <w:r w:rsidRPr="00D761CE">
        <w:rPr>
          <w:rFonts w:ascii="Times New Roman" w:hAnsi="Times New Roman"/>
          <w:b/>
          <w:bCs/>
          <w:i/>
          <w:iCs/>
          <w:sz w:val="24"/>
          <w:szCs w:val="24"/>
        </w:rPr>
        <w:t>Actuaciones comunes del procedimiento ordinario</w:t>
      </w:r>
      <w:r w:rsidRPr="00D761CE">
        <w:rPr>
          <w:rFonts w:ascii="Times New Roman" w:hAnsi="Times New Roman"/>
          <w:i/>
          <w:iCs/>
          <w:sz w:val="24"/>
          <w:szCs w:val="24"/>
        </w:rPr>
        <w:t>.</w:t>
      </w:r>
    </w:p>
    <w:p w:rsidR="008B28DF" w:rsidRPr="00D761CE" w:rsidRDefault="008B28DF" w:rsidP="008B28DF">
      <w:pPr>
        <w:pStyle w:val="Sangranormal"/>
        <w:suppressLineNumbers/>
        <w:tabs>
          <w:tab w:val="right" w:pos="8840"/>
        </w:tabs>
        <w:spacing w:line="240" w:lineRule="auto"/>
        <w:ind w:firstLine="0"/>
        <w:rPr>
          <w:rFonts w:ascii="Times New Roman" w:hAnsi="Times New Roman"/>
          <w:i/>
          <w:iCs/>
          <w:sz w:val="24"/>
          <w:szCs w:val="24"/>
        </w:rPr>
      </w:pPr>
      <w:r w:rsidRPr="00D761CE">
        <w:rPr>
          <w:rFonts w:ascii="Times New Roman" w:hAnsi="Times New Roman"/>
          <w:i/>
          <w:iCs/>
          <w:sz w:val="24"/>
          <w:szCs w:val="24"/>
        </w:rPr>
        <w:t>Para emitir cualquier acto que afecte derechos subjetivos o intereses legítimos, deberán observarse las siguientes normas básicas:</w:t>
      </w:r>
    </w:p>
    <w:p w:rsidR="008B28DF" w:rsidRPr="00D761CE" w:rsidRDefault="008B28DF" w:rsidP="008B28DF">
      <w:pPr>
        <w:pStyle w:val="Sangranormal"/>
        <w:suppressLineNumbers/>
        <w:tabs>
          <w:tab w:val="right" w:pos="8840"/>
        </w:tabs>
        <w:spacing w:line="240" w:lineRule="auto"/>
        <w:ind w:firstLine="0"/>
        <w:rPr>
          <w:rFonts w:ascii="Times New Roman" w:hAnsi="Times New Roman"/>
          <w:i/>
          <w:iCs/>
          <w:sz w:val="24"/>
          <w:szCs w:val="24"/>
        </w:rPr>
      </w:pPr>
      <w:r w:rsidRPr="00D761CE">
        <w:rPr>
          <w:rFonts w:ascii="Times New Roman" w:hAnsi="Times New Roman"/>
          <w:i/>
          <w:iCs/>
          <w:sz w:val="24"/>
          <w:szCs w:val="24"/>
        </w:rPr>
        <w:t>a)La apertura del procedimiento, de oficio o a instancia de parte, debe ser notificada a las personas o entidades que puedan verse afectadas.</w:t>
      </w:r>
    </w:p>
    <w:p w:rsidR="008B28DF" w:rsidRPr="00D761CE" w:rsidRDefault="008B28DF" w:rsidP="008B28DF">
      <w:pPr>
        <w:pStyle w:val="Sangranormal"/>
        <w:suppressLineNumbers/>
        <w:tabs>
          <w:tab w:val="right" w:pos="8840"/>
        </w:tabs>
        <w:spacing w:line="240" w:lineRule="auto"/>
        <w:ind w:firstLine="0"/>
        <w:rPr>
          <w:rFonts w:ascii="Times New Roman" w:hAnsi="Times New Roman"/>
          <w:i/>
          <w:iCs/>
          <w:sz w:val="24"/>
          <w:szCs w:val="24"/>
        </w:rPr>
      </w:pPr>
      <w:r w:rsidRPr="00D761CE">
        <w:rPr>
          <w:rFonts w:ascii="Times New Roman" w:hAnsi="Times New Roman"/>
          <w:i/>
          <w:iCs/>
          <w:sz w:val="24"/>
          <w:szCs w:val="24"/>
        </w:rPr>
        <w:lastRenderedPageBreak/>
        <w:t xml:space="preserve">b)En el acto de notificación se otorgará un plazo de quince días hábiles para presentar los alegatos y las pruebas respectivas.  </w:t>
      </w:r>
      <w:r w:rsidRPr="00D761CE">
        <w:rPr>
          <w:rFonts w:ascii="Times New Roman" w:hAnsi="Times New Roman"/>
          <w:b/>
          <w:bCs/>
          <w:i/>
          <w:iCs/>
          <w:sz w:val="24"/>
          <w:szCs w:val="24"/>
          <w:u w:val="single"/>
        </w:rPr>
        <w:t>La autoridad aduanera que instruya el procedimiento</w:t>
      </w:r>
      <w:r w:rsidRPr="00D761CE">
        <w:rPr>
          <w:rFonts w:ascii="Times New Roman" w:hAnsi="Times New Roman"/>
          <w:i/>
          <w:iCs/>
          <w:sz w:val="24"/>
          <w:szCs w:val="24"/>
        </w:rPr>
        <w:t xml:space="preserve"> podrá prorrogar, mediante resolución motivada, de oficio, o a instancia de parte interesada este plazo para los efectos de presentación de pruebas.</w:t>
      </w:r>
    </w:p>
    <w:p w:rsidR="008B28DF" w:rsidRPr="00D761CE" w:rsidRDefault="008B28DF" w:rsidP="008B28DF">
      <w:pPr>
        <w:pStyle w:val="Sangranormal"/>
        <w:suppressLineNumbers/>
        <w:tabs>
          <w:tab w:val="right" w:pos="8840"/>
        </w:tabs>
        <w:spacing w:line="240" w:lineRule="auto"/>
        <w:ind w:firstLine="0"/>
        <w:rPr>
          <w:rFonts w:ascii="Times New Roman" w:hAnsi="Times New Roman"/>
          <w:i/>
          <w:iCs/>
          <w:sz w:val="24"/>
          <w:szCs w:val="24"/>
        </w:rPr>
      </w:pPr>
      <w:r w:rsidRPr="00D761CE">
        <w:rPr>
          <w:rFonts w:ascii="Times New Roman" w:hAnsi="Times New Roman"/>
          <w:i/>
          <w:iCs/>
          <w:sz w:val="24"/>
          <w:szCs w:val="24"/>
        </w:rPr>
        <w:t>c)A solicitud de parte interesada, el órgano instructor dará audiencia oral y privada por un término de ocho días, una vez evacuadas las pruebas para que las partes desarrollen  las conclusiones finales.</w:t>
      </w:r>
    </w:p>
    <w:p w:rsidR="008B28DF" w:rsidRPr="00D761CE" w:rsidRDefault="008B28DF" w:rsidP="008B28DF">
      <w:pPr>
        <w:pStyle w:val="Sangranormal"/>
        <w:suppressLineNumbers/>
        <w:tabs>
          <w:tab w:val="right" w:pos="8840"/>
        </w:tabs>
        <w:spacing w:line="240" w:lineRule="auto"/>
        <w:ind w:firstLine="0"/>
        <w:rPr>
          <w:rFonts w:ascii="Times New Roman" w:hAnsi="Times New Roman"/>
          <w:i/>
          <w:iCs/>
          <w:sz w:val="24"/>
          <w:szCs w:val="24"/>
        </w:rPr>
      </w:pPr>
      <w:r w:rsidRPr="00D761CE">
        <w:rPr>
          <w:rFonts w:ascii="Times New Roman" w:hAnsi="Times New Roman"/>
          <w:i/>
          <w:iCs/>
          <w:sz w:val="24"/>
          <w:szCs w:val="24"/>
        </w:rPr>
        <w:t xml:space="preserve">d)Listo el asunto para resolver, </w:t>
      </w:r>
      <w:r w:rsidRPr="00D761CE">
        <w:rPr>
          <w:rFonts w:ascii="Times New Roman" w:hAnsi="Times New Roman"/>
          <w:b/>
          <w:bCs/>
          <w:i/>
          <w:iCs/>
          <w:sz w:val="24"/>
          <w:szCs w:val="24"/>
          <w:u w:val="single"/>
        </w:rPr>
        <w:t>el órgano instructor dictará la resolución dentro de un plazo de diez días hábiles</w:t>
      </w:r>
      <w:r w:rsidRPr="00D761CE">
        <w:rPr>
          <w:rFonts w:ascii="Times New Roman" w:hAnsi="Times New Roman"/>
          <w:i/>
          <w:iCs/>
          <w:sz w:val="24"/>
          <w:szCs w:val="24"/>
        </w:rPr>
        <w:t>.  La notificación debe contener el texto íntegro del acto.”</w:t>
      </w:r>
    </w:p>
    <w:p w:rsidR="008B28DF" w:rsidRDefault="008B28DF" w:rsidP="008B28DF">
      <w:pPr>
        <w:pStyle w:val="Textoindependiente"/>
        <w:rPr>
          <w:rFonts w:cs="Arial"/>
          <w:b/>
          <w:lang w:val="es-ES_tradnl"/>
        </w:rPr>
      </w:pPr>
    </w:p>
    <w:p w:rsidR="008B28DF" w:rsidRDefault="008B28DF" w:rsidP="008B28DF">
      <w:pPr>
        <w:pStyle w:val="Textoindependiente"/>
        <w:rPr>
          <w:rFonts w:cs="Arial"/>
          <w:b/>
          <w:lang w:val="es-ES_tradnl"/>
        </w:rPr>
      </w:pPr>
      <w:r>
        <w:rPr>
          <w:rFonts w:cs="Arial"/>
          <w:b/>
          <w:lang w:val="es-ES_tradnl"/>
        </w:rPr>
        <w:t xml:space="preserve">Nótese como el legislador, consciente o inconscientemente, </w:t>
      </w:r>
      <w:r w:rsidRPr="00850F30">
        <w:rPr>
          <w:rFonts w:cs="Arial"/>
          <w:lang w:val="es-ES_tradnl"/>
        </w:rPr>
        <w:t>asimila</w:t>
      </w:r>
      <w:r>
        <w:rPr>
          <w:rFonts w:cs="Arial"/>
          <w:b/>
          <w:lang w:val="es-ES_tradnl"/>
        </w:rPr>
        <w:t xml:space="preserve"> órgano director a órgano decisor, porque si bien señala en el inciso b.) que habrá una autoridad aduanera que </w:t>
      </w:r>
      <w:r w:rsidRPr="00850F30">
        <w:rPr>
          <w:rFonts w:cs="Arial"/>
          <w:lang w:val="es-ES_tradnl"/>
        </w:rPr>
        <w:t xml:space="preserve">instruirá </w:t>
      </w:r>
      <w:r>
        <w:rPr>
          <w:rFonts w:cs="Arial"/>
          <w:b/>
          <w:lang w:val="es-ES_tradnl"/>
        </w:rPr>
        <w:t xml:space="preserve">el asunto, sin embargo, en el inciso d), indica que </w:t>
      </w:r>
      <w:r w:rsidRPr="00850F30">
        <w:rPr>
          <w:rFonts w:cs="Arial"/>
          <w:lang w:val="es-ES_tradnl"/>
        </w:rPr>
        <w:t xml:space="preserve">el órgano instructor </w:t>
      </w:r>
      <w:r w:rsidRPr="00850F30">
        <w:rPr>
          <w:rFonts w:cs="Arial"/>
          <w:u w:val="single"/>
          <w:lang w:val="es-ES_tradnl"/>
        </w:rPr>
        <w:t>deberá  dictar resolución</w:t>
      </w:r>
      <w:r>
        <w:rPr>
          <w:rFonts w:cs="Arial"/>
          <w:b/>
          <w:lang w:val="es-ES_tradnl"/>
        </w:rPr>
        <w:t xml:space="preserve"> dentro de los 10 días hábiles; siendo así, entonces debemos concluir  que </w:t>
      </w:r>
      <w:r w:rsidRPr="00BF5C98">
        <w:rPr>
          <w:rFonts w:cs="Arial"/>
          <w:lang w:val="es-ES_tradnl"/>
        </w:rPr>
        <w:t>si el órgano instructor emite el acto final</w:t>
      </w:r>
      <w:r>
        <w:rPr>
          <w:rFonts w:cs="Arial"/>
          <w:b/>
          <w:lang w:val="es-ES_tradnl"/>
        </w:rPr>
        <w:t xml:space="preserve">, entonces </w:t>
      </w:r>
      <w:r w:rsidRPr="00BF5C98">
        <w:rPr>
          <w:rFonts w:cs="Arial"/>
          <w:lang w:val="es-ES_tradnl"/>
        </w:rPr>
        <w:t>es porque ambas funciones, la de instructor y la de juzgador, la ejerce la misma autoridad</w:t>
      </w:r>
      <w:r>
        <w:rPr>
          <w:rFonts w:cs="Arial"/>
          <w:b/>
          <w:lang w:val="es-ES_tradnl"/>
        </w:rPr>
        <w:t xml:space="preserve">, que no podría ser otra que el </w:t>
      </w:r>
      <w:r w:rsidRPr="00BF5C98">
        <w:rPr>
          <w:rFonts w:cs="Arial"/>
          <w:lang w:val="es-ES_tradnl"/>
        </w:rPr>
        <w:t>órgano decisor</w:t>
      </w:r>
      <w:r>
        <w:rPr>
          <w:rFonts w:cs="Arial"/>
          <w:b/>
          <w:lang w:val="es-ES_tradnl"/>
        </w:rPr>
        <w:t xml:space="preserve">, es decir, la aduana o </w:t>
      </w:r>
      <w:smartTag w:uri="urn:schemas-microsoft-com:office:smarttags" w:element="PersonName">
        <w:smartTagPr>
          <w:attr w:name="ProductID" w:val="la Direcci￳n"/>
        </w:smartTagPr>
        <w:r>
          <w:rPr>
            <w:rFonts w:cs="Arial"/>
            <w:b/>
            <w:lang w:val="es-ES_tradnl"/>
          </w:rPr>
          <w:t>la Dirección</w:t>
        </w:r>
      </w:smartTag>
      <w:r>
        <w:rPr>
          <w:rFonts w:cs="Arial"/>
          <w:b/>
          <w:lang w:val="es-ES_tradnl"/>
        </w:rPr>
        <w:t xml:space="preserve">, pues obviamente el que puede lo más puede lo menos, y si dichos órganos están incluso legalmente facultados para sancionar, pues podrían además instruir el expediente.  Claro que esto último podría generar problemas prácticos importantes, pues tendrían que estar los jerarcas de ambas oficinas instruyendo todos los asuntos.  De ahí que por aplicación supletoria de </w:t>
      </w:r>
      <w:smartTag w:uri="urn:schemas-microsoft-com:office:smarttags" w:element="PersonName">
        <w:smartTagPr>
          <w:attr w:name="ProductID" w:val="la LGAP"/>
        </w:smartTagPr>
        <w:r>
          <w:rPr>
            <w:rFonts w:cs="Arial"/>
            <w:b/>
            <w:lang w:val="es-ES_tradnl"/>
          </w:rPr>
          <w:t>la LGAP</w:t>
        </w:r>
      </w:smartTag>
      <w:r>
        <w:rPr>
          <w:rFonts w:cs="Arial"/>
          <w:b/>
          <w:lang w:val="es-ES_tradnl"/>
        </w:rPr>
        <w:t xml:space="preserve"> nada obsta para que no puedan constituir un órgano que instruya el procedimiento, siempre que se observen los principios aplicables.</w:t>
      </w:r>
    </w:p>
    <w:p w:rsidR="008B28DF" w:rsidRPr="0032093B" w:rsidRDefault="008B28DF" w:rsidP="008B28DF">
      <w:pPr>
        <w:pStyle w:val="Textoindependiente"/>
        <w:rPr>
          <w:rFonts w:cs="Arial"/>
          <w:b/>
          <w:color w:val="000000"/>
          <w:lang w:val="es-ES_tradnl"/>
        </w:rPr>
      </w:pPr>
    </w:p>
    <w:p w:rsidR="008B28DF" w:rsidRDefault="008B28DF" w:rsidP="008B28DF">
      <w:pPr>
        <w:pStyle w:val="Textoindependiente"/>
        <w:rPr>
          <w:rFonts w:cs="Arial"/>
          <w:b/>
          <w:color w:val="000000"/>
          <w:lang w:val="es-MX"/>
        </w:rPr>
      </w:pPr>
      <w:r w:rsidRPr="008813C2">
        <w:rPr>
          <w:rFonts w:cs="Arial"/>
          <w:b/>
          <w:color w:val="000000"/>
        </w:rPr>
        <w:t xml:space="preserve">En línea con lo expuesto pueden consultarse los </w:t>
      </w:r>
      <w:r w:rsidRPr="008813C2">
        <w:rPr>
          <w:rFonts w:cs="Arial"/>
          <w:b/>
          <w:color w:val="000000"/>
          <w:lang w:val="es-MX"/>
        </w:rPr>
        <w:t xml:space="preserve">Votos de </w:t>
      </w:r>
      <w:smartTag w:uri="urn:schemas-microsoft-com:office:smarttags" w:element="PersonName">
        <w:smartTagPr>
          <w:attr w:name="ProductID" w:val="la Sala Constitucional"/>
        </w:smartTagPr>
        <w:r w:rsidRPr="008813C2">
          <w:rPr>
            <w:rFonts w:cs="Arial"/>
            <w:b/>
            <w:color w:val="000000"/>
            <w:lang w:val="es-MX"/>
          </w:rPr>
          <w:t>la Sala Constitucional</w:t>
        </w:r>
      </w:smartTag>
      <w:r w:rsidRPr="008813C2">
        <w:rPr>
          <w:rFonts w:cs="Arial"/>
          <w:b/>
          <w:color w:val="000000"/>
          <w:lang w:val="es-MX"/>
        </w:rPr>
        <w:t xml:space="preserve"> números:  </w:t>
      </w:r>
      <w:r w:rsidRPr="008813C2">
        <w:rPr>
          <w:rFonts w:cs="Arial"/>
          <w:b/>
          <w:color w:val="000000"/>
          <w:u w:val="single"/>
          <w:lang w:val="es-CR"/>
        </w:rPr>
        <w:t>7190-94</w:t>
      </w:r>
      <w:r w:rsidRPr="008813C2">
        <w:rPr>
          <w:rFonts w:cs="Arial"/>
          <w:b/>
          <w:color w:val="000000"/>
          <w:lang w:val="es-CR"/>
        </w:rPr>
        <w:t xml:space="preserve"> de las 15:24 horas del 6 de diciembre de 1994, </w:t>
      </w:r>
      <w:r w:rsidRPr="008813C2">
        <w:rPr>
          <w:rFonts w:cs="Arial"/>
          <w:b/>
          <w:color w:val="000000"/>
          <w:u w:val="single"/>
          <w:lang w:val="es-MX"/>
        </w:rPr>
        <w:t>6379-2002</w:t>
      </w:r>
      <w:r w:rsidRPr="008813C2">
        <w:rPr>
          <w:rFonts w:cs="Arial"/>
          <w:b/>
          <w:color w:val="000000"/>
          <w:lang w:val="es-MX"/>
        </w:rPr>
        <w:t xml:space="preserve"> de las 15:22 horas del 26 de junio del 2002.  También los Dictámenes de </w:t>
      </w:r>
      <w:smartTag w:uri="urn:schemas-microsoft-com:office:smarttags" w:element="PersonName">
        <w:smartTagPr>
          <w:attr w:name="ProductID" w:val="la Procuradur￭a"/>
        </w:smartTagPr>
        <w:r w:rsidRPr="008813C2">
          <w:rPr>
            <w:rFonts w:cs="Arial"/>
            <w:b/>
            <w:color w:val="000000"/>
            <w:lang w:val="es-MX"/>
          </w:rPr>
          <w:t>la Procuraduría</w:t>
        </w:r>
      </w:smartTag>
      <w:r w:rsidRPr="008813C2">
        <w:rPr>
          <w:rFonts w:cs="Arial"/>
          <w:b/>
          <w:color w:val="000000"/>
          <w:lang w:val="es-MX"/>
        </w:rPr>
        <w:t xml:space="preserve"> números:  </w:t>
      </w:r>
      <w:r w:rsidRPr="008813C2">
        <w:rPr>
          <w:rFonts w:cs="Arial"/>
          <w:b/>
          <w:color w:val="000000"/>
          <w:u w:val="single"/>
          <w:lang w:val="es-CR"/>
        </w:rPr>
        <w:t>C-343-2001</w:t>
      </w:r>
      <w:r w:rsidRPr="008813C2">
        <w:rPr>
          <w:rFonts w:cs="Arial"/>
          <w:b/>
          <w:color w:val="000000"/>
          <w:lang w:val="es-CR"/>
        </w:rPr>
        <w:t xml:space="preserve"> del 11 de diciembre del 2001, </w:t>
      </w:r>
      <w:r w:rsidRPr="008813C2">
        <w:rPr>
          <w:rFonts w:cs="Arial"/>
          <w:b/>
          <w:color w:val="000000"/>
          <w:u w:val="single"/>
          <w:lang w:val="es-CR"/>
        </w:rPr>
        <w:t>C-353-2001</w:t>
      </w:r>
      <w:r w:rsidRPr="008813C2">
        <w:rPr>
          <w:rFonts w:cs="Arial"/>
          <w:b/>
          <w:color w:val="000000"/>
          <w:lang w:val="es-CR"/>
        </w:rPr>
        <w:t xml:space="preserve"> del 20 de diciembre de 2001, </w:t>
      </w:r>
      <w:r w:rsidRPr="008813C2">
        <w:rPr>
          <w:rFonts w:cs="Arial"/>
          <w:b/>
          <w:color w:val="000000"/>
          <w:u w:val="single"/>
        </w:rPr>
        <w:t>C-158-2005</w:t>
      </w:r>
      <w:r w:rsidRPr="008813C2">
        <w:rPr>
          <w:rFonts w:cs="Arial"/>
          <w:b/>
          <w:color w:val="000000"/>
        </w:rPr>
        <w:t xml:space="preserve"> </w:t>
      </w:r>
      <w:r w:rsidRPr="008813C2">
        <w:rPr>
          <w:rFonts w:cs="Arial"/>
          <w:b/>
          <w:color w:val="000000"/>
          <w:lang w:val="es-MX"/>
        </w:rPr>
        <w:t xml:space="preserve">del 28 de abril del 2005, </w:t>
      </w:r>
      <w:r w:rsidRPr="008813C2">
        <w:rPr>
          <w:rFonts w:cs="Arial"/>
          <w:b/>
          <w:color w:val="000000"/>
          <w:u w:val="single"/>
        </w:rPr>
        <w:t>C-189-2005</w:t>
      </w:r>
      <w:r w:rsidRPr="008813C2">
        <w:rPr>
          <w:rFonts w:cs="Arial"/>
          <w:b/>
          <w:color w:val="000000"/>
          <w:lang w:val="es-MX"/>
        </w:rPr>
        <w:t xml:space="preserve"> del </w:t>
      </w:r>
      <w:r w:rsidRPr="008813C2">
        <w:rPr>
          <w:rFonts w:cs="Arial"/>
          <w:b/>
          <w:color w:val="000000"/>
        </w:rPr>
        <w:t xml:space="preserve">18 de mayo del 2005, </w:t>
      </w:r>
      <w:r w:rsidRPr="008813C2">
        <w:rPr>
          <w:rFonts w:cs="Arial"/>
          <w:b/>
          <w:color w:val="000000"/>
          <w:u w:val="single"/>
          <w:lang w:val="es-MX"/>
        </w:rPr>
        <w:t>C-258-2005</w:t>
      </w:r>
      <w:r w:rsidRPr="008813C2">
        <w:rPr>
          <w:rFonts w:cs="Arial"/>
          <w:b/>
          <w:color w:val="000000"/>
          <w:lang w:val="es-MX"/>
        </w:rPr>
        <w:t xml:space="preserve"> del 18 de julio del 2005. </w:t>
      </w:r>
    </w:p>
    <w:p w:rsidR="008B28DF" w:rsidRDefault="008B28DF" w:rsidP="008B28DF">
      <w:pPr>
        <w:pStyle w:val="Textoindependiente"/>
        <w:rPr>
          <w:rFonts w:cs="Arial"/>
          <w:b/>
          <w:color w:val="000000"/>
          <w:lang w:val="es-MX"/>
        </w:rPr>
      </w:pPr>
    </w:p>
    <w:p w:rsidR="008B28DF" w:rsidRPr="008813C2" w:rsidRDefault="008B28DF" w:rsidP="008B28DF">
      <w:pPr>
        <w:numPr>
          <w:ilvl w:val="0"/>
          <w:numId w:val="14"/>
        </w:numPr>
        <w:tabs>
          <w:tab w:val="clear" w:pos="720"/>
          <w:tab w:val="num" w:pos="0"/>
        </w:tabs>
        <w:spacing w:line="360" w:lineRule="auto"/>
        <w:ind w:left="0" w:firstLine="0"/>
        <w:jc w:val="both"/>
        <w:textAlignment w:val="auto"/>
        <w:rPr>
          <w:rFonts w:cs="Arial"/>
          <w:b/>
          <w:color w:val="000000"/>
        </w:rPr>
      </w:pPr>
      <w:r>
        <w:tab/>
        <w:t>En razón de lo expuesto estima este Tribunal y, en virtud de tratarse el presente asunto de un procedimiento sancionatorio y, dada su naturaleza jurídica, según lo expuesto, es que debe anularse todo lo actuado desde el acto de inicio del procedimiento, como en efecto se resuelve.  En razón de lo resuelto, se omite pronunciamiento sobre los demás alegatos del recurrente.</w:t>
      </w:r>
    </w:p>
    <w:p w:rsidR="008B28DF" w:rsidRDefault="008B28DF" w:rsidP="008B28DF">
      <w:pPr>
        <w:pStyle w:val="Textoindependiente"/>
        <w:ind w:hanging="360"/>
      </w:pPr>
    </w:p>
    <w:p w:rsidR="008B28DF" w:rsidRDefault="008B28DF" w:rsidP="008B28DF">
      <w:pPr>
        <w:pStyle w:val="Textoindependiente"/>
        <w:ind w:hanging="360"/>
      </w:pPr>
    </w:p>
    <w:p w:rsidR="008B28DF" w:rsidRDefault="008B28DF" w:rsidP="008B28DF">
      <w:pPr>
        <w:pStyle w:val="Textoindependiente"/>
        <w:ind w:hanging="360"/>
      </w:pPr>
    </w:p>
    <w:p w:rsidR="008B28DF" w:rsidRPr="0032203E" w:rsidRDefault="008B28DF" w:rsidP="008B28DF">
      <w:pPr>
        <w:pStyle w:val="Textoindependiente"/>
        <w:jc w:val="center"/>
        <w:rPr>
          <w:bCs/>
        </w:rPr>
      </w:pPr>
      <w:r>
        <w:rPr>
          <w:bCs/>
        </w:rPr>
        <w:t>POR TANTO</w:t>
      </w:r>
    </w:p>
    <w:p w:rsidR="008B28DF" w:rsidRDefault="008B28DF" w:rsidP="008B28DF">
      <w:pPr>
        <w:pStyle w:val="Textoindependiente"/>
        <w:rPr>
          <w:rFonts w:cs="Arial"/>
          <w:szCs w:val="24"/>
        </w:rPr>
      </w:pPr>
    </w:p>
    <w:p w:rsidR="008B28DF" w:rsidRDefault="008B28DF" w:rsidP="008B28DF">
      <w:pPr>
        <w:pStyle w:val="Textoindependiente"/>
        <w:rPr>
          <w:rFonts w:cs="Arial"/>
          <w:szCs w:val="24"/>
        </w:rPr>
      </w:pPr>
    </w:p>
    <w:p w:rsidR="008B28DF" w:rsidRDefault="008B28DF" w:rsidP="008B28DF">
      <w:pPr>
        <w:pStyle w:val="Textoindependiente"/>
        <w:rPr>
          <w:rFonts w:cs="Arial"/>
          <w:b/>
          <w:szCs w:val="24"/>
        </w:rPr>
      </w:pPr>
      <w:r w:rsidRPr="0032203E">
        <w:rPr>
          <w:rFonts w:cs="Arial"/>
          <w:b/>
          <w:szCs w:val="24"/>
        </w:rPr>
        <w:lastRenderedPageBreak/>
        <w:t xml:space="preserve">De conformidad con las facultades legales otorgadas a este Tribunal en los artículos </w:t>
      </w:r>
      <w:r>
        <w:rPr>
          <w:rFonts w:cs="Arial"/>
          <w:b/>
          <w:szCs w:val="24"/>
        </w:rPr>
        <w:t>204, 204 bis y 205</w:t>
      </w:r>
      <w:r w:rsidRPr="0032203E">
        <w:rPr>
          <w:rFonts w:cs="Arial"/>
          <w:b/>
          <w:szCs w:val="24"/>
        </w:rPr>
        <w:t xml:space="preserve"> de </w:t>
      </w:r>
      <w:smartTag w:uri="urn:schemas-microsoft-com:office:smarttags" w:element="PersonName">
        <w:smartTagPr>
          <w:attr w:name="ProductID" w:val="la Ley General"/>
        </w:smartTagPr>
        <w:r w:rsidRPr="0032203E">
          <w:rPr>
            <w:rFonts w:cs="Arial"/>
            <w:b/>
            <w:szCs w:val="24"/>
          </w:rPr>
          <w:t>la Ley General</w:t>
        </w:r>
      </w:smartTag>
      <w:r w:rsidRPr="0032203E">
        <w:rPr>
          <w:rFonts w:cs="Arial"/>
          <w:b/>
          <w:szCs w:val="24"/>
        </w:rPr>
        <w:t xml:space="preserve"> de Aduanas, </w:t>
      </w:r>
      <w:r w:rsidRPr="003F65E0">
        <w:rPr>
          <w:rFonts w:cs="Arial"/>
          <w:szCs w:val="24"/>
        </w:rPr>
        <w:t xml:space="preserve">por mayoría este Tribunal anula todo lo actuado en expediente </w:t>
      </w:r>
      <w:r>
        <w:rPr>
          <w:rFonts w:cs="Arial"/>
          <w:szCs w:val="24"/>
        </w:rPr>
        <w:t>desde</w:t>
      </w:r>
      <w:r w:rsidRPr="003F65E0">
        <w:rPr>
          <w:rFonts w:cs="Arial"/>
          <w:szCs w:val="24"/>
        </w:rPr>
        <w:t xml:space="preserve"> del acto inicial inclusive</w:t>
      </w:r>
      <w:r>
        <w:rPr>
          <w:rFonts w:cs="Arial"/>
          <w:b/>
          <w:szCs w:val="24"/>
        </w:rPr>
        <w:t>.  Voto salvado de los licenciados Barrantes Coto, Céspedes Zamora y</w:t>
      </w:r>
      <w:r w:rsidRPr="00C624C2">
        <w:rPr>
          <w:rFonts w:cs="Arial"/>
          <w:b/>
          <w:szCs w:val="24"/>
        </w:rPr>
        <w:t xml:space="preserve"> </w:t>
      </w:r>
      <w:r>
        <w:rPr>
          <w:rFonts w:cs="Arial"/>
          <w:b/>
          <w:szCs w:val="24"/>
        </w:rPr>
        <w:t>Reyes Vargas quienes ordenan continuar con la tramitación del expediente.</w:t>
      </w:r>
      <w:r w:rsidRPr="00E8698A">
        <w:rPr>
          <w:rFonts w:cs="Arial"/>
          <w:b/>
          <w:szCs w:val="24"/>
        </w:rPr>
        <w:t xml:space="preserve"> </w:t>
      </w:r>
      <w:r>
        <w:rPr>
          <w:rFonts w:cs="Arial"/>
          <w:b/>
          <w:szCs w:val="24"/>
        </w:rPr>
        <w:t xml:space="preserve">Devuélvase el expediente a la oficina de origen.  </w:t>
      </w:r>
    </w:p>
    <w:p w:rsidR="008B28DF" w:rsidRDefault="008B28DF" w:rsidP="008B28DF">
      <w:pPr>
        <w:pStyle w:val="Textoindependiente2"/>
        <w:jc w:val="both"/>
      </w:pPr>
    </w:p>
    <w:p w:rsidR="008B28DF" w:rsidRDefault="008B28DF" w:rsidP="008B28DF">
      <w:pPr>
        <w:pStyle w:val="Textoindependiente2"/>
        <w:jc w:val="both"/>
        <w:rPr>
          <w:lang w:val="es-MX"/>
        </w:rPr>
      </w:pPr>
      <w:r w:rsidRPr="0032203E">
        <w:t xml:space="preserve">Notifíquese, al recurrente </w:t>
      </w:r>
      <w:r>
        <w:t xml:space="preserve"> a la oficina del Lic. xxxxx,  y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 Aduanas.</w:t>
      </w:r>
    </w:p>
    <w:p w:rsidR="008B28DF" w:rsidRDefault="008B28DF" w:rsidP="008B28DF">
      <w:pPr>
        <w:jc w:val="both"/>
        <w:rPr>
          <w:lang w:val="es-MX"/>
        </w:rPr>
      </w:pPr>
    </w:p>
    <w:p w:rsidR="008B28DF" w:rsidRDefault="008B28DF" w:rsidP="008B28DF">
      <w:pPr>
        <w:jc w:val="both"/>
        <w:rPr>
          <w:lang w:val="es-MX"/>
        </w:rPr>
      </w:pPr>
    </w:p>
    <w:p w:rsidR="008B28DF" w:rsidRDefault="008B28DF" w:rsidP="008B28DF">
      <w:pPr>
        <w:jc w:val="both"/>
        <w:rPr>
          <w:lang w:val="es-MX"/>
        </w:rPr>
      </w:pPr>
    </w:p>
    <w:p w:rsidR="008B28DF" w:rsidRDefault="008B28DF" w:rsidP="008B28DF">
      <w:pPr>
        <w:jc w:val="both"/>
        <w:rPr>
          <w:lang w:val="es-MX"/>
        </w:rPr>
      </w:pPr>
    </w:p>
    <w:p w:rsidR="008B28DF" w:rsidRDefault="008B28DF" w:rsidP="008B28DF">
      <w:pPr>
        <w:jc w:val="both"/>
        <w:rPr>
          <w:lang w:val="es-MX"/>
        </w:rPr>
      </w:pPr>
    </w:p>
    <w:p w:rsidR="008B28DF" w:rsidRPr="00626984" w:rsidRDefault="008B28DF" w:rsidP="008B28DF">
      <w:pPr>
        <w:rPr>
          <w:lang w:val="es-MX"/>
        </w:rPr>
      </w:pPr>
    </w:p>
    <w:p w:rsidR="008B28DF" w:rsidRDefault="008B28DF" w:rsidP="008B28DF">
      <w:pPr>
        <w:pStyle w:val="Ttulo2"/>
        <w:ind w:left="0"/>
      </w:pPr>
    </w:p>
    <w:p w:rsidR="008B28DF" w:rsidRDefault="008B28DF" w:rsidP="008B28DF"/>
    <w:p w:rsidR="008B28DF" w:rsidRPr="00921827" w:rsidRDefault="008B28DF" w:rsidP="008B28DF"/>
    <w:p w:rsidR="008B28DF" w:rsidRDefault="008B28DF" w:rsidP="008B28DF">
      <w:pPr>
        <w:pStyle w:val="Ttulo2"/>
        <w:ind w:left="0"/>
      </w:pPr>
    </w:p>
    <w:p w:rsidR="008B28DF" w:rsidRDefault="008B28DF" w:rsidP="008B28DF">
      <w:pPr>
        <w:pStyle w:val="Ttulo2"/>
        <w:ind w:left="0"/>
      </w:pPr>
    </w:p>
    <w:p w:rsidR="008B28DF" w:rsidRDefault="008B28DF" w:rsidP="008B28DF">
      <w:pPr>
        <w:pStyle w:val="Ttulo2"/>
        <w:ind w:left="0"/>
      </w:pPr>
      <w:r>
        <w:t>Loretta Rodríguez Muñoz</w:t>
      </w:r>
    </w:p>
    <w:p w:rsidR="008B28DF" w:rsidRDefault="008B28DF" w:rsidP="008B28DF">
      <w:pPr>
        <w:pStyle w:val="Ttulo2"/>
        <w:ind w:left="0"/>
      </w:pPr>
      <w:r w:rsidRPr="0099277F">
        <w:t>Presidenta</w:t>
      </w:r>
    </w:p>
    <w:p w:rsidR="008B28DF" w:rsidRDefault="008B28DF" w:rsidP="008B28DF">
      <w:pPr>
        <w:rPr>
          <w:b/>
        </w:rPr>
      </w:pPr>
    </w:p>
    <w:p w:rsidR="008B28DF" w:rsidRDefault="008B28DF" w:rsidP="008B28DF">
      <w:pPr>
        <w:rPr>
          <w:b/>
        </w:rPr>
      </w:pPr>
    </w:p>
    <w:p w:rsidR="008B28DF" w:rsidRDefault="008B28DF" w:rsidP="008B28DF">
      <w:pPr>
        <w:rPr>
          <w:b/>
        </w:rPr>
      </w:pPr>
    </w:p>
    <w:p w:rsidR="008B28DF" w:rsidRDefault="008B28DF" w:rsidP="008B28DF">
      <w:pPr>
        <w:rPr>
          <w:b/>
        </w:rPr>
      </w:pPr>
    </w:p>
    <w:p w:rsidR="008B28DF" w:rsidRDefault="008B28DF" w:rsidP="008B28DF">
      <w:pPr>
        <w:rPr>
          <w:b/>
        </w:rPr>
      </w:pPr>
    </w:p>
    <w:p w:rsidR="008B28DF" w:rsidRDefault="008B28DF" w:rsidP="008B28DF">
      <w:pPr>
        <w:rPr>
          <w:b/>
        </w:rPr>
      </w:pPr>
    </w:p>
    <w:p w:rsidR="008B28DF" w:rsidRDefault="008B28DF" w:rsidP="008B28DF">
      <w:pPr>
        <w:rPr>
          <w:b/>
        </w:rPr>
      </w:pPr>
    </w:p>
    <w:p w:rsidR="008B28DF" w:rsidRPr="006F45E1" w:rsidRDefault="008B28DF" w:rsidP="008B28DF">
      <w:pPr>
        <w:rPr>
          <w:b/>
        </w:rPr>
      </w:pPr>
      <w:r>
        <w:rPr>
          <w:b/>
        </w:rPr>
        <w:t>Shirley Contreras Briceño</w:t>
      </w:r>
      <w:r>
        <w:rPr>
          <w:b/>
        </w:rPr>
        <w:tab/>
      </w:r>
      <w:r>
        <w:rPr>
          <w:b/>
        </w:rPr>
        <w:tab/>
      </w:r>
      <w:r>
        <w:rPr>
          <w:b/>
        </w:rPr>
        <w:tab/>
      </w:r>
      <w:r w:rsidRPr="006F45E1">
        <w:rPr>
          <w:b/>
        </w:rPr>
        <w:t xml:space="preserve">Elizabeth Barrantes Coto   </w:t>
      </w:r>
    </w:p>
    <w:p w:rsidR="008B28DF" w:rsidRDefault="008B28DF" w:rsidP="008B28DF">
      <w:pPr>
        <w:pStyle w:val="Ttulo2"/>
        <w:ind w:left="0"/>
        <w:jc w:val="left"/>
      </w:pPr>
    </w:p>
    <w:p w:rsidR="008B28DF" w:rsidRDefault="008B28DF" w:rsidP="008B28DF"/>
    <w:p w:rsidR="008B28DF" w:rsidRDefault="008B28DF" w:rsidP="008B28DF"/>
    <w:p w:rsidR="008B28DF" w:rsidRDefault="008B28DF" w:rsidP="008B28DF"/>
    <w:p w:rsidR="008B28DF" w:rsidRDefault="008B28DF" w:rsidP="008B28DF"/>
    <w:p w:rsidR="008B28DF" w:rsidRPr="00506D00" w:rsidRDefault="008B28DF" w:rsidP="008B28DF"/>
    <w:p w:rsidR="008B28DF" w:rsidRDefault="008B28DF" w:rsidP="008B28DF">
      <w:pPr>
        <w:pStyle w:val="Ttulo2"/>
        <w:ind w:left="0"/>
        <w:jc w:val="left"/>
      </w:pPr>
    </w:p>
    <w:p w:rsidR="008B28DF" w:rsidRDefault="008B28DF" w:rsidP="008B28DF">
      <w:pPr>
        <w:pStyle w:val="Ttulo2"/>
        <w:ind w:left="0"/>
        <w:jc w:val="left"/>
      </w:pPr>
      <w:r w:rsidRPr="006F45E1">
        <w:t>Xinia Villalobos Orozco</w:t>
      </w:r>
      <w:r>
        <w:tab/>
      </w:r>
      <w:r>
        <w:tab/>
      </w:r>
      <w:r>
        <w:tab/>
      </w:r>
      <w:r>
        <w:tab/>
        <w:t>Alejandra Céspedes Zamora</w:t>
      </w:r>
    </w:p>
    <w:p w:rsidR="008B28DF" w:rsidRDefault="008B28DF" w:rsidP="008B28DF"/>
    <w:p w:rsidR="008B28DF" w:rsidRDefault="008B28DF" w:rsidP="008B28DF"/>
    <w:p w:rsidR="008B28DF" w:rsidRDefault="008B28DF" w:rsidP="008B28DF"/>
    <w:p w:rsidR="008B28DF" w:rsidRDefault="008B28DF" w:rsidP="008B28DF"/>
    <w:p w:rsidR="008B28DF" w:rsidRDefault="008B28DF" w:rsidP="008B28DF"/>
    <w:p w:rsidR="008B28DF" w:rsidRDefault="008B28DF" w:rsidP="008B28DF"/>
    <w:p w:rsidR="008B28DF" w:rsidRDefault="008B28DF" w:rsidP="008B28DF"/>
    <w:p w:rsidR="008B28DF" w:rsidRDefault="008B28DF" w:rsidP="008B28DF">
      <w:pPr>
        <w:pStyle w:val="Ttulo2"/>
        <w:ind w:left="0"/>
        <w:jc w:val="left"/>
      </w:pPr>
      <w:smartTag w:uri="urn:schemas-microsoft-com:office:smarttags" w:element="PersonName">
        <w:r>
          <w:t>Dick Rafael Reyes Vargas</w:t>
        </w:r>
      </w:smartTag>
      <w:r>
        <w:t xml:space="preserve">   </w:t>
      </w:r>
      <w:r>
        <w:tab/>
      </w:r>
      <w:r>
        <w:tab/>
      </w:r>
      <w:r>
        <w:tab/>
      </w:r>
      <w:r w:rsidRPr="00506D00">
        <w:t xml:space="preserve">Franklin Velázquez Díaz  </w:t>
      </w:r>
    </w:p>
    <w:p w:rsidR="008B28DF" w:rsidRDefault="008B28DF" w:rsidP="008B28DF"/>
    <w:p w:rsidR="008B28DF" w:rsidRDefault="008B28DF" w:rsidP="008B28DF"/>
    <w:p w:rsidR="008B28DF" w:rsidRDefault="008B28DF" w:rsidP="008B28DF"/>
    <w:p w:rsidR="008B28DF" w:rsidRDefault="008B28DF" w:rsidP="008B28DF"/>
    <w:p w:rsidR="008B28DF" w:rsidRDefault="008B28DF" w:rsidP="008B28DF"/>
    <w:p w:rsidR="008B28DF" w:rsidRDefault="008B28DF" w:rsidP="008B28DF"/>
    <w:p w:rsidR="008B28DF" w:rsidRDefault="008B28DF" w:rsidP="008B28DF"/>
    <w:p w:rsidR="008B28DF" w:rsidRDefault="008B28DF" w:rsidP="008B28DF"/>
    <w:p w:rsidR="008B28DF" w:rsidRDefault="008B28DF" w:rsidP="008B28DF"/>
    <w:p w:rsidR="008B28DF" w:rsidRDefault="008B28DF" w:rsidP="008B28DF">
      <w:pPr>
        <w:pStyle w:val="Textoindependiente"/>
        <w:rPr>
          <w:rFonts w:cs="Arial"/>
          <w:b/>
        </w:rPr>
      </w:pPr>
      <w:r>
        <w:rPr>
          <w:rFonts w:cs="Arial"/>
        </w:rPr>
        <w:t>Voto salvado del licenciado Reyes Vargas.</w:t>
      </w:r>
      <w:r>
        <w:rPr>
          <w:rFonts w:cs="Arial"/>
          <w:b/>
        </w:rPr>
        <w:t xml:space="preserve"> No comparte el suscrito lo resuelto y por ello salvo el voto con sustento en las siguientes consideraciones:</w:t>
      </w:r>
    </w:p>
    <w:p w:rsidR="008B28DF" w:rsidRDefault="008B28DF" w:rsidP="008B28DF">
      <w:pPr>
        <w:pStyle w:val="Textoindependiente"/>
        <w:rPr>
          <w:rFonts w:cs="Arial"/>
          <w:b/>
        </w:rPr>
      </w:pPr>
    </w:p>
    <w:p w:rsidR="008B28DF" w:rsidRPr="00FB4D1E" w:rsidRDefault="008B28DF" w:rsidP="008B28DF">
      <w:pPr>
        <w:pStyle w:val="Textoindependiente"/>
        <w:rPr>
          <w:rFonts w:cs="Arial"/>
          <w:b/>
        </w:rPr>
      </w:pPr>
      <w:r>
        <w:rPr>
          <w:rFonts w:cs="Arial"/>
          <w:b/>
        </w:rPr>
        <w:t>El tema de la legalidad o no por violación del debido proceso entre otros respecto del principio del Juez Regular ya había sido objeto de análisis en esta sede. La posición entonces era la siguiente:</w:t>
      </w:r>
    </w:p>
    <w:p w:rsidR="008B28DF" w:rsidRDefault="008B28DF" w:rsidP="008B28DF">
      <w:pPr>
        <w:pStyle w:val="Textoindependiente"/>
        <w:rPr>
          <w:rFonts w:cs="Arial"/>
        </w:rPr>
      </w:pPr>
    </w:p>
    <w:p w:rsidR="008B28DF" w:rsidRPr="00FB4D1E" w:rsidRDefault="008B28DF" w:rsidP="008B28DF">
      <w:pPr>
        <w:pStyle w:val="Textoindependiente"/>
        <w:ind w:left="480"/>
        <w:rPr>
          <w:rFonts w:cs="Arial"/>
          <w:sz w:val="18"/>
          <w:szCs w:val="18"/>
        </w:rPr>
      </w:pPr>
      <w:r w:rsidRPr="00FB4D1E">
        <w:rPr>
          <w:rFonts w:cs="Arial"/>
          <w:sz w:val="18"/>
          <w:szCs w:val="18"/>
        </w:rPr>
        <w:t>“III.- ALEGATOS DE NULIDAD.</w:t>
      </w:r>
    </w:p>
    <w:p w:rsidR="008B28DF" w:rsidRPr="00FB4D1E" w:rsidRDefault="008B28DF" w:rsidP="008B28DF">
      <w:pPr>
        <w:pStyle w:val="Textoindependiente"/>
        <w:ind w:left="480"/>
        <w:rPr>
          <w:rFonts w:cs="Arial"/>
          <w:sz w:val="18"/>
          <w:szCs w:val="18"/>
        </w:rPr>
      </w:pPr>
    </w:p>
    <w:p w:rsidR="008B28DF" w:rsidRPr="00FB4D1E" w:rsidRDefault="008B28DF" w:rsidP="008B28DF">
      <w:pPr>
        <w:pStyle w:val="Textoindependiente"/>
        <w:ind w:left="480"/>
        <w:rPr>
          <w:b/>
          <w:sz w:val="18"/>
          <w:szCs w:val="18"/>
        </w:rPr>
      </w:pPr>
      <w:r w:rsidRPr="00FB4D1E">
        <w:rPr>
          <w:sz w:val="18"/>
          <w:szCs w:val="18"/>
        </w:rPr>
        <w:t xml:space="preserve">1)- Sobre la competencia o legitimación de </w:t>
      </w:r>
      <w:smartTag w:uri="urn:schemas-microsoft-com:office:smarttags" w:element="PersonName">
        <w:smartTagPr>
          <w:attr w:name="ProductID" w:val="la Jefatura"/>
        </w:smartTagPr>
        <w:r w:rsidRPr="00FB4D1E">
          <w:rPr>
            <w:sz w:val="18"/>
            <w:szCs w:val="18"/>
          </w:rPr>
          <w:t>la Jefatura</w:t>
        </w:r>
      </w:smartTag>
      <w:r w:rsidRPr="00FB4D1E">
        <w:rPr>
          <w:sz w:val="18"/>
          <w:szCs w:val="18"/>
        </w:rPr>
        <w:t xml:space="preserve"> de </w:t>
      </w:r>
      <w:smartTag w:uri="urn:schemas-microsoft-com:office:smarttags" w:element="PersonName">
        <w:smartTagPr>
          <w:attr w:name="ProductID" w:val="la Asesor￭a Legal."/>
        </w:smartTagPr>
        <w:r w:rsidRPr="00FB4D1E">
          <w:rPr>
            <w:sz w:val="18"/>
            <w:szCs w:val="18"/>
          </w:rPr>
          <w:t>la Asesoría Legal.</w:t>
        </w:r>
      </w:smartTag>
      <w:r w:rsidRPr="00FB4D1E">
        <w:rPr>
          <w:sz w:val="18"/>
          <w:szCs w:val="18"/>
        </w:rPr>
        <w:t xml:space="preserve"> </w:t>
      </w:r>
      <w:r w:rsidRPr="00FB4D1E">
        <w:rPr>
          <w:b/>
          <w:sz w:val="18"/>
          <w:szCs w:val="18"/>
        </w:rPr>
        <w:t xml:space="preserve">Argumenta el recurrente que para el inicio y prosecución de procedimientos como el presente el ordenamiento administrativo dispone el ordenamiento Administrativo la necesaria existencia de un acto de nombramiento del órgano director u instructor y, que en el asunto ello no se dio. Que dicho nombramiento debe serlo especifico para el caso, lo que también se hecha de menos, dada la naturaleza de interno y general del acto resolución DGA-041-2005. Que en razón al principio jerárquico del ordenamiento aduanero al caso aplica el pronunciamiento de </w:t>
      </w:r>
      <w:smartTag w:uri="urn:schemas-microsoft-com:office:smarttags" w:element="PersonName">
        <w:smartTagPr>
          <w:attr w:name="ProductID" w:val="la Procuradur￭a General"/>
        </w:smartTagPr>
        <w:r w:rsidRPr="00FB4D1E">
          <w:rPr>
            <w:b/>
            <w:sz w:val="18"/>
            <w:szCs w:val="18"/>
          </w:rPr>
          <w:t>la Procuraduría General</w:t>
        </w:r>
      </w:smartTag>
      <w:r w:rsidRPr="00FB4D1E">
        <w:rPr>
          <w:b/>
          <w:sz w:val="18"/>
          <w:szCs w:val="18"/>
        </w:rPr>
        <w:t xml:space="preserve"> de </w:t>
      </w:r>
      <w:smartTag w:uri="urn:schemas-microsoft-com:office:smarttags" w:element="PersonName">
        <w:smartTagPr>
          <w:attr w:name="ProductID" w:val="la Rep￺blica"/>
        </w:smartTagPr>
        <w:r w:rsidRPr="00FB4D1E">
          <w:rPr>
            <w:b/>
            <w:sz w:val="18"/>
            <w:szCs w:val="18"/>
          </w:rPr>
          <w:t>la República</w:t>
        </w:r>
      </w:smartTag>
      <w:r w:rsidRPr="00FB4D1E">
        <w:rPr>
          <w:b/>
          <w:sz w:val="18"/>
          <w:szCs w:val="18"/>
        </w:rPr>
        <w:t xml:space="preserve"> número C-229-2001 conforme al cual corresponde únicamente al Director General de Aduanas el inicio y prosecución del procedimiento. </w:t>
      </w:r>
    </w:p>
    <w:p w:rsidR="008B28DF" w:rsidRPr="00FB4D1E" w:rsidRDefault="008B28DF" w:rsidP="008B28DF">
      <w:pPr>
        <w:pStyle w:val="Textoindependiente"/>
        <w:ind w:left="480"/>
        <w:rPr>
          <w:b/>
          <w:sz w:val="18"/>
          <w:szCs w:val="18"/>
        </w:rPr>
      </w:pPr>
    </w:p>
    <w:p w:rsidR="008B28DF" w:rsidRPr="00FB4D1E" w:rsidRDefault="008B28DF" w:rsidP="008B28DF">
      <w:pPr>
        <w:pStyle w:val="Textoindependiente"/>
        <w:ind w:left="480"/>
        <w:rPr>
          <w:b/>
          <w:sz w:val="18"/>
          <w:szCs w:val="18"/>
        </w:rPr>
      </w:pPr>
      <w:r w:rsidRPr="00FB4D1E">
        <w:rPr>
          <w:b/>
          <w:sz w:val="18"/>
          <w:szCs w:val="18"/>
        </w:rPr>
        <w:t xml:space="preserve">Previo hemos de recordar que el pronunciamiento invocado C-229-2001 es objeto de revisión por el órgano competente en razón a solicitud en tiempo de </w:t>
      </w:r>
      <w:smartTag w:uri="urn:schemas-microsoft-com:office:smarttags" w:element="PersonName">
        <w:smartTagPr>
          <w:attr w:name="ProductID" w:val="la Direcci￳n General"/>
        </w:smartTagPr>
        <w:r w:rsidRPr="00FB4D1E">
          <w:rPr>
            <w:b/>
            <w:sz w:val="18"/>
            <w:szCs w:val="18"/>
          </w:rPr>
          <w:t>la Dirección General</w:t>
        </w:r>
      </w:smartTag>
      <w:r w:rsidRPr="00FB4D1E">
        <w:rPr>
          <w:b/>
          <w:sz w:val="18"/>
          <w:szCs w:val="18"/>
        </w:rPr>
        <w:t xml:space="preserve"> de Aduanas sin que a la fecha se haya resuelto dicha revisión. Sin embargo y como señalamos en las consideraciones siguientes, lo considerado por </w:t>
      </w:r>
      <w:smartTag w:uri="urn:schemas-microsoft-com:office:smarttags" w:element="PersonName">
        <w:smartTagPr>
          <w:attr w:name="ProductID" w:val="la Procuradur￭a"/>
        </w:smartTagPr>
        <w:r w:rsidRPr="00FB4D1E">
          <w:rPr>
            <w:b/>
            <w:sz w:val="18"/>
            <w:szCs w:val="18"/>
          </w:rPr>
          <w:t>la Procuraduría</w:t>
        </w:r>
      </w:smartTag>
      <w:r w:rsidRPr="00FB4D1E">
        <w:rPr>
          <w:b/>
          <w:sz w:val="18"/>
          <w:szCs w:val="18"/>
        </w:rPr>
        <w:t xml:space="preserve"> en nada se ve afectado, por cuanto, en razón a la delegación operada, no es sino el Director General de Aduanas quien actúa en autos, mediante la figura del representante.</w:t>
      </w:r>
    </w:p>
    <w:p w:rsidR="008B28DF" w:rsidRPr="00FB4D1E" w:rsidRDefault="008B28DF" w:rsidP="008B28DF">
      <w:pPr>
        <w:pStyle w:val="Textoindependiente"/>
        <w:ind w:left="480"/>
        <w:rPr>
          <w:b/>
          <w:sz w:val="18"/>
          <w:szCs w:val="18"/>
        </w:rPr>
      </w:pPr>
    </w:p>
    <w:p w:rsidR="008B28DF" w:rsidRPr="00FB4D1E" w:rsidRDefault="008B28DF" w:rsidP="008B28DF">
      <w:pPr>
        <w:spacing w:line="360" w:lineRule="auto"/>
        <w:ind w:left="480"/>
        <w:jc w:val="both"/>
        <w:rPr>
          <w:rFonts w:cs="Arial"/>
          <w:sz w:val="18"/>
          <w:szCs w:val="18"/>
        </w:rPr>
      </w:pPr>
      <w:r w:rsidRPr="00FB4D1E">
        <w:rPr>
          <w:rFonts w:cs="Arial"/>
          <w:sz w:val="18"/>
          <w:szCs w:val="18"/>
        </w:rPr>
        <w:t xml:space="preserve">Sobre el punto resulta importante retomar lo señalado por </w:t>
      </w:r>
      <w:smartTag w:uri="urn:schemas-microsoft-com:office:smarttags" w:element="PersonName">
        <w:smartTagPr>
          <w:attr w:name="ProductID" w:val="la Procuradur￭a General"/>
        </w:smartTagPr>
        <w:r w:rsidRPr="00FB4D1E">
          <w:rPr>
            <w:rFonts w:cs="Arial"/>
            <w:sz w:val="18"/>
            <w:szCs w:val="18"/>
          </w:rPr>
          <w:t xml:space="preserve">la Procuraduría </w:t>
        </w:r>
        <w:r w:rsidRPr="00FB4D1E">
          <w:rPr>
            <w:sz w:val="18"/>
            <w:szCs w:val="18"/>
          </w:rPr>
          <w:t>General</w:t>
        </w:r>
      </w:smartTag>
      <w:r w:rsidRPr="00FB4D1E">
        <w:rPr>
          <w:sz w:val="18"/>
          <w:szCs w:val="18"/>
        </w:rPr>
        <w:t xml:space="preserve"> de </w:t>
      </w:r>
      <w:smartTag w:uri="urn:schemas-microsoft-com:office:smarttags" w:element="PersonName">
        <w:smartTagPr>
          <w:attr w:name="ProductID" w:val="la Rep￺blica"/>
        </w:smartTagPr>
        <w:r w:rsidRPr="00FB4D1E">
          <w:rPr>
            <w:sz w:val="18"/>
            <w:szCs w:val="18"/>
          </w:rPr>
          <w:t>la República</w:t>
        </w:r>
      </w:smartTag>
      <w:r w:rsidRPr="00FB4D1E">
        <w:rPr>
          <w:rFonts w:cs="Arial"/>
          <w:sz w:val="18"/>
          <w:szCs w:val="18"/>
        </w:rPr>
        <w:t xml:space="preserve"> en su dictamen número C-294 de 15 de octubre de 2004, en el que retoma y reitera su propia jurisprudencia administrativa sobre el tema, indicando:</w:t>
      </w:r>
    </w:p>
    <w:p w:rsidR="008B28DF" w:rsidRPr="00FB4D1E" w:rsidRDefault="008B28DF" w:rsidP="008B28DF">
      <w:pPr>
        <w:pStyle w:val="NormalWeb"/>
        <w:spacing w:line="360" w:lineRule="auto"/>
        <w:ind w:left="480"/>
        <w:jc w:val="both"/>
        <w:rPr>
          <w:sz w:val="18"/>
          <w:szCs w:val="18"/>
        </w:rPr>
      </w:pPr>
      <w:r w:rsidRPr="00FB4D1E">
        <w:rPr>
          <w:sz w:val="18"/>
          <w:szCs w:val="18"/>
        </w:rPr>
        <w:t xml:space="preserve">“Al respecto este Órgano Asesor se ha referido en anteriores pronunciamientos a la indicada figura, </w:t>
      </w:r>
      <w:r w:rsidRPr="00FB4D1E">
        <w:rPr>
          <w:b/>
          <w:sz w:val="18"/>
          <w:szCs w:val="18"/>
        </w:rPr>
        <w:t>realizando una diferenciación entre órgano decisor y órgano director del procedimiento</w:t>
      </w:r>
      <w:r w:rsidRPr="00FB4D1E">
        <w:rPr>
          <w:sz w:val="18"/>
          <w:szCs w:val="18"/>
        </w:rPr>
        <w:t xml:space="preserve">, y analizando, entre otros aspectos, la conformación y nombramiento del órgano director, aspectos que, por su importancia, resultan conveniente mencionar a continuación. </w:t>
      </w:r>
    </w:p>
    <w:p w:rsidR="008B28DF" w:rsidRPr="00FB4D1E" w:rsidRDefault="008B28DF" w:rsidP="008B28DF">
      <w:pPr>
        <w:pStyle w:val="NormalWeb"/>
        <w:spacing w:line="360" w:lineRule="auto"/>
        <w:ind w:left="480"/>
        <w:jc w:val="both"/>
        <w:rPr>
          <w:sz w:val="18"/>
          <w:szCs w:val="18"/>
        </w:rPr>
      </w:pPr>
      <w:r w:rsidRPr="00FB4D1E">
        <w:rPr>
          <w:sz w:val="18"/>
          <w:szCs w:val="18"/>
        </w:rPr>
        <w:lastRenderedPageBreak/>
        <w:t xml:space="preserve">En ese sentido, la jurisprudencia ha sido conteste en señalar que </w:t>
      </w:r>
      <w:r w:rsidRPr="00FB4D1E">
        <w:rPr>
          <w:b/>
          <w:sz w:val="18"/>
          <w:szCs w:val="18"/>
        </w:rPr>
        <w:t>el órgano decisor, es aquel que dentro de la estructura organizativa de la entidad, posee la competencia para emitir el acto final</w:t>
      </w:r>
      <w:r w:rsidRPr="00FB4D1E">
        <w:rPr>
          <w:sz w:val="18"/>
          <w:szCs w:val="18"/>
        </w:rPr>
        <w:t xml:space="preserve">, es decir, es quien decide, por ende, resulta ser el competente para iniciar el procedimiento administrativo . </w:t>
      </w:r>
    </w:p>
    <w:p w:rsidR="008B28DF" w:rsidRPr="00FB4D1E" w:rsidRDefault="008B28DF" w:rsidP="008B28DF">
      <w:pPr>
        <w:pStyle w:val="NormalWeb"/>
        <w:spacing w:line="360" w:lineRule="auto"/>
        <w:ind w:left="480"/>
        <w:jc w:val="both"/>
        <w:rPr>
          <w:i/>
          <w:iCs/>
          <w:sz w:val="18"/>
          <w:szCs w:val="18"/>
        </w:rPr>
      </w:pPr>
      <w:r w:rsidRPr="00FB4D1E">
        <w:rPr>
          <w:sz w:val="18"/>
          <w:szCs w:val="18"/>
        </w:rPr>
        <w:t xml:space="preserve"> Como </w:t>
      </w:r>
      <w:r w:rsidRPr="00FB4D1E">
        <w:rPr>
          <w:b/>
          <w:sz w:val="18"/>
          <w:szCs w:val="18"/>
        </w:rPr>
        <w:t>órgano decisor puede instruir el procedimiento</w:t>
      </w:r>
      <w:r w:rsidRPr="00FB4D1E">
        <w:rPr>
          <w:sz w:val="18"/>
          <w:szCs w:val="18"/>
        </w:rPr>
        <w:t xml:space="preserve"> administrativo, no obstante, puede delegar la fase de instrucción en un órgano director nombrado por él, de ahí resulta la distinción entre órgano director y órgano decisor. (…)</w:t>
      </w:r>
      <w:r w:rsidRPr="00FB4D1E">
        <w:rPr>
          <w:b/>
          <w:bCs/>
          <w:sz w:val="18"/>
          <w:szCs w:val="18"/>
        </w:rPr>
        <w:t xml:space="preserve"> </w:t>
      </w:r>
    </w:p>
    <w:p w:rsidR="008B28DF" w:rsidRPr="00FB4D1E" w:rsidRDefault="008B28DF" w:rsidP="008B28DF">
      <w:pPr>
        <w:pStyle w:val="NormalWeb"/>
        <w:spacing w:line="360" w:lineRule="auto"/>
        <w:ind w:left="480"/>
        <w:jc w:val="both"/>
        <w:rPr>
          <w:sz w:val="18"/>
          <w:szCs w:val="18"/>
        </w:rPr>
      </w:pPr>
      <w:r w:rsidRPr="00FB4D1E">
        <w:rPr>
          <w:sz w:val="18"/>
          <w:szCs w:val="18"/>
        </w:rPr>
        <w:t xml:space="preserve"> Propiamente, sobre el nombramiento del órgano director, la jurisprudencia administrativa ha reiterado que dicha potestad corresponde al órgano decisor, es decir, aquel con la potestad para decidir el asunto mediante el dictado del acto final del procedimiento. </w:t>
      </w:r>
    </w:p>
    <w:p w:rsidR="008B28DF" w:rsidRPr="00FB4D1E" w:rsidRDefault="008B28DF" w:rsidP="008B28DF">
      <w:pPr>
        <w:pStyle w:val="NormalWeb"/>
        <w:spacing w:line="360" w:lineRule="auto"/>
        <w:ind w:left="480"/>
        <w:jc w:val="both"/>
        <w:rPr>
          <w:i/>
          <w:iCs/>
          <w:sz w:val="18"/>
          <w:szCs w:val="18"/>
        </w:rPr>
      </w:pPr>
      <w:r w:rsidRPr="00FB4D1E">
        <w:rPr>
          <w:i/>
          <w:iCs/>
          <w:sz w:val="18"/>
          <w:szCs w:val="18"/>
        </w:rPr>
        <w:t xml:space="preserve">" (…) En cuanto al nombramiento del órgano director, este Órgano Asesor ha sido claro, en su jurisprudencia, en el sentido de que el nombramiento del órgano director de un procedimiento administrativo le corresponde al órgano decisor del procedimiento. </w:t>
      </w:r>
    </w:p>
    <w:p w:rsidR="008B28DF" w:rsidRPr="00FB4D1E" w:rsidRDefault="008B28DF" w:rsidP="008B28DF">
      <w:pPr>
        <w:pStyle w:val="NormalWeb"/>
        <w:spacing w:line="360" w:lineRule="auto"/>
        <w:ind w:left="480"/>
        <w:jc w:val="both"/>
        <w:rPr>
          <w:i/>
          <w:iCs/>
          <w:sz w:val="18"/>
          <w:szCs w:val="18"/>
        </w:rPr>
      </w:pPr>
      <w:r w:rsidRPr="00FB4D1E">
        <w:rPr>
          <w:i/>
          <w:iCs/>
          <w:sz w:val="18"/>
          <w:szCs w:val="18"/>
        </w:rPr>
        <w:t xml:space="preserve">Esto es, el órgano competente para dictar la decisión final en un asunto determinado es el que debe decidir iniciar un procedimiento administrativo, pudiendo delegar la instrucción de éste en un órgano director del procedimiento. En este sentido se ha indicado: </w:t>
      </w:r>
    </w:p>
    <w:p w:rsidR="008B28DF" w:rsidRPr="00FB4D1E" w:rsidRDefault="008B28DF" w:rsidP="008B28DF">
      <w:pPr>
        <w:spacing w:line="360" w:lineRule="auto"/>
        <w:ind w:left="480"/>
        <w:jc w:val="both"/>
        <w:rPr>
          <w:b/>
          <w:bCs/>
          <w:sz w:val="18"/>
          <w:szCs w:val="18"/>
        </w:rPr>
      </w:pPr>
      <w:r w:rsidRPr="00FB4D1E">
        <w:rPr>
          <w:i/>
          <w:iCs/>
          <w:sz w:val="18"/>
          <w:szCs w:val="18"/>
        </w:rPr>
        <w:t xml:space="preserve">"…debe precisarse que </w:t>
      </w:r>
      <w:r w:rsidRPr="00FB4D1E">
        <w:rPr>
          <w:b/>
          <w:i/>
          <w:iCs/>
          <w:sz w:val="18"/>
          <w:szCs w:val="18"/>
        </w:rPr>
        <w:t>los órganos decisorios son los que, en principio, tienen la competencia para instruir los procedimientos administrativos que ellos decidan iniciar</w:t>
      </w:r>
      <w:r w:rsidRPr="00FB4D1E">
        <w:rPr>
          <w:i/>
          <w:iCs/>
          <w:sz w:val="18"/>
          <w:szCs w:val="18"/>
        </w:rPr>
        <w:t xml:space="preserve">; Pero, este Órgano Asesor, ha admitido la tesis de que mediante la utilización de la figura de la delegación, los órganos decisorios deleguen la instrucción de procedimiento en un órgano director." (Dictamen C-261-2001 de 27 de setiembre del 2001) (Nota: La obligación de que el órgano competente para emitir el acto final es el que debe nombrar el órgano director del procedimiento y las atribuciones de éste pueden consultarse, entre otros, los siguientes pronunciamientos: C-173-95 de 7 de agosto de 1995, C-055-96 de 12 de abril de 1996, C-062-96 de 2 de mayo de 1996, C-065-96 de 3 de mayo de 1996 y C-088-96 de 7 de junio de 1996) </w:t>
      </w:r>
      <w:r w:rsidRPr="00FB4D1E">
        <w:rPr>
          <w:b/>
          <w:bCs/>
          <w:sz w:val="18"/>
          <w:szCs w:val="18"/>
        </w:rPr>
        <w:t>(C-343-2001</w:t>
      </w:r>
      <w:r w:rsidRPr="00FB4D1E">
        <w:rPr>
          <w:sz w:val="18"/>
          <w:szCs w:val="18"/>
        </w:rPr>
        <w:t xml:space="preserve"> </w:t>
      </w:r>
      <w:r w:rsidRPr="00FB4D1E">
        <w:rPr>
          <w:b/>
          <w:bCs/>
          <w:sz w:val="18"/>
          <w:szCs w:val="18"/>
        </w:rPr>
        <w:t>11 de diciembre del 2001)” (el resaltado no es del original).</w:t>
      </w:r>
    </w:p>
    <w:p w:rsidR="008B28DF" w:rsidRPr="00FB4D1E" w:rsidRDefault="008B28DF" w:rsidP="008B28DF">
      <w:pPr>
        <w:spacing w:line="360" w:lineRule="auto"/>
        <w:ind w:left="480"/>
        <w:jc w:val="both"/>
        <w:rPr>
          <w:iCs/>
          <w:sz w:val="18"/>
          <w:szCs w:val="18"/>
        </w:rPr>
      </w:pPr>
    </w:p>
    <w:p w:rsidR="008B28DF" w:rsidRPr="00FB4D1E" w:rsidRDefault="008B28DF" w:rsidP="008B28DF">
      <w:pPr>
        <w:spacing w:line="360" w:lineRule="auto"/>
        <w:ind w:left="480"/>
        <w:jc w:val="both"/>
        <w:rPr>
          <w:iCs/>
          <w:sz w:val="18"/>
          <w:szCs w:val="18"/>
        </w:rPr>
      </w:pPr>
      <w:r w:rsidRPr="00FB4D1E">
        <w:rPr>
          <w:iCs/>
          <w:sz w:val="18"/>
          <w:szCs w:val="18"/>
        </w:rPr>
        <w:t xml:space="preserve">De la jurisprudencia administrativa citada y, desde el punto de vista del ordenamiento administrativo, vemos que es obligatorio distinguir entre el órgano decisor y el instructor. Así, el primero tiene de suyo propio la competencia para instruir o dirigir el procedimiento, en tanto el segundo actúa por delegación. En materia aduanera, de una lectura ligera de los incisos b), c) y d) del artículo 196 de </w:t>
      </w:r>
      <w:smartTag w:uri="urn:schemas-microsoft-com:office:smarttags" w:element="PersonName">
        <w:smartTagPr>
          <w:attr w:name="ProductID" w:val="la Ley General"/>
        </w:smartTagPr>
        <w:r w:rsidRPr="00FB4D1E">
          <w:rPr>
            <w:iCs/>
            <w:sz w:val="18"/>
            <w:szCs w:val="18"/>
          </w:rPr>
          <w:t>la Ley General</w:t>
        </w:r>
      </w:smartTag>
      <w:r w:rsidRPr="00FB4D1E">
        <w:rPr>
          <w:iCs/>
          <w:sz w:val="18"/>
          <w:szCs w:val="18"/>
        </w:rPr>
        <w:t xml:space="preserve"> de Aduanas, en adelante LGA, se podría concluir la inexistencia de esa dualidad de órganos en tanto se identifica al instructor como el facultado para dictar el acto final. Sin embargo debe entenderse ello en el sentido señalado por </w:t>
      </w:r>
      <w:smartTag w:uri="urn:schemas-microsoft-com:office:smarttags" w:element="PersonName">
        <w:smartTagPr>
          <w:attr w:name="ProductID" w:val="la Procuradur￭a"/>
        </w:smartTagPr>
        <w:r w:rsidRPr="00FB4D1E">
          <w:rPr>
            <w:iCs/>
            <w:sz w:val="18"/>
            <w:szCs w:val="18"/>
          </w:rPr>
          <w:t>la Procuraduría</w:t>
        </w:r>
      </w:smartTag>
      <w:r w:rsidRPr="00FB4D1E">
        <w:rPr>
          <w:iCs/>
          <w:sz w:val="18"/>
          <w:szCs w:val="18"/>
        </w:rPr>
        <w:t xml:space="preserve"> en el dictamen de cita, es decir, en el sentido de que el legislador concibe como instructor al decisor. De manera que, en nada afecta la facultad de </w:t>
      </w:r>
      <w:smartTag w:uri="urn:schemas-microsoft-com:office:smarttags" w:element="PersonName">
        <w:smartTagPr>
          <w:attr w:name="ProductID" w:val="la Autoridad Aduanera"/>
        </w:smartTagPr>
        <w:r w:rsidRPr="00FB4D1E">
          <w:rPr>
            <w:iCs/>
            <w:sz w:val="18"/>
            <w:szCs w:val="18"/>
          </w:rPr>
          <w:t>la Autoridad Aduanera</w:t>
        </w:r>
      </w:smartTag>
      <w:r w:rsidRPr="00FB4D1E">
        <w:rPr>
          <w:iCs/>
          <w:sz w:val="18"/>
          <w:szCs w:val="18"/>
        </w:rPr>
        <w:t xml:space="preserve"> para crear e integrar órganos directores o instructores.</w:t>
      </w:r>
    </w:p>
    <w:p w:rsidR="008B28DF" w:rsidRPr="00FB4D1E" w:rsidRDefault="008B28DF" w:rsidP="008B28DF">
      <w:pPr>
        <w:spacing w:line="360" w:lineRule="auto"/>
        <w:ind w:left="480"/>
        <w:jc w:val="both"/>
        <w:rPr>
          <w:iCs/>
          <w:sz w:val="18"/>
          <w:szCs w:val="18"/>
        </w:rPr>
      </w:pPr>
    </w:p>
    <w:p w:rsidR="008B28DF" w:rsidRPr="00FB4D1E" w:rsidRDefault="008B28DF" w:rsidP="008B28DF">
      <w:pPr>
        <w:spacing w:line="360" w:lineRule="auto"/>
        <w:ind w:left="480"/>
        <w:jc w:val="both"/>
        <w:rPr>
          <w:bCs/>
          <w:sz w:val="18"/>
          <w:szCs w:val="18"/>
        </w:rPr>
      </w:pPr>
      <w:r w:rsidRPr="00FB4D1E">
        <w:rPr>
          <w:iCs/>
          <w:sz w:val="18"/>
          <w:szCs w:val="18"/>
        </w:rPr>
        <w:t xml:space="preserve">Si bien debemos reconocer, como lo indica el pronunciamiento de cita, los órganos directores actúan mediante una especie de delegación del decisor, en necesario distinguir ésta figura, la del órgano instructor, de la figura </w:t>
      </w:r>
      <w:r w:rsidRPr="00FB4D1E">
        <w:rPr>
          <w:iCs/>
          <w:sz w:val="18"/>
          <w:szCs w:val="18"/>
        </w:rPr>
        <w:lastRenderedPageBreak/>
        <w:t xml:space="preserve">de la delegación regulada en los numerales </w:t>
      </w:r>
      <w:smartTag w:uri="urn:schemas-microsoft-com:office:smarttags" w:element="metricconverter">
        <w:smartTagPr>
          <w:attr w:name="ProductID" w:val="89 a"/>
        </w:smartTagPr>
        <w:r w:rsidRPr="00FB4D1E">
          <w:rPr>
            <w:iCs/>
            <w:sz w:val="18"/>
            <w:szCs w:val="18"/>
          </w:rPr>
          <w:t>89 a</w:t>
        </w:r>
      </w:smartTag>
      <w:r w:rsidRPr="00FB4D1E">
        <w:rPr>
          <w:iCs/>
          <w:sz w:val="18"/>
          <w:szCs w:val="18"/>
        </w:rPr>
        <w:t xml:space="preserve"> 92 de </w:t>
      </w:r>
      <w:smartTag w:uri="urn:schemas-microsoft-com:office:smarttags" w:element="PersonName">
        <w:smartTagPr>
          <w:attr w:name="ProductID" w:val="la LGAP.  En"/>
        </w:smartTagPr>
        <w:r w:rsidRPr="00FB4D1E">
          <w:rPr>
            <w:iCs/>
            <w:sz w:val="18"/>
            <w:szCs w:val="18"/>
          </w:rPr>
          <w:t>la LGAP.  En</w:t>
        </w:r>
      </w:smartTag>
      <w:r w:rsidRPr="00FB4D1E">
        <w:rPr>
          <w:iCs/>
          <w:sz w:val="18"/>
          <w:szCs w:val="18"/>
        </w:rPr>
        <w:t xml:space="preserve"> efecto,</w:t>
      </w:r>
      <w:r w:rsidRPr="00FB4D1E">
        <w:rPr>
          <w:bCs/>
          <w:sz w:val="18"/>
          <w:szCs w:val="18"/>
        </w:rPr>
        <w:t xml:space="preserve"> bien señala el recurrente que la figura del órgano director tiene connotaciones sui generis que merecen mención a efecto de diferenciar su fuente de competencia de la delegación. El órgano director debe ser creado e integrado, es decir debe existir un acto previo de naturaleza constitutiva, antes de éste, no existe órgano director a no ser el propio decisor; en razón a lo anterior, su integración implica un procedimiento de investidura, en efecto; además puede ser unipersonal o colegiado; puede ser integrado por funcionarios del servicio o particulares pero en ambos casos existe normalmente esa investidura para el procedimiento específico; su competencia se limita resolver la apertura del procedimiento, cuando ello no se haya realizado por el decisor en el acto constitutivo y de nombramiento y a la instrucción misma del asunto hasta dejarlo listo para resolver.  Por su parte la delegación, en general, procede respecto de funciones propias; únicamente entre funcionarios públicos; opera en un sentido descendente en el nivel jerárquico, es decir de superior a inferior presentando dos modalidades conocidas, la ínter orgánica y la subjetiva; puede serlo para un tipo de acto o para uno determinado; no es permitida en tratándose de órganos colegiados, salvo en cuanto a la función instructora.</w:t>
      </w:r>
    </w:p>
    <w:p w:rsidR="008B28DF" w:rsidRPr="00FB4D1E" w:rsidRDefault="008B28DF" w:rsidP="008B28DF">
      <w:pPr>
        <w:spacing w:line="360" w:lineRule="auto"/>
        <w:ind w:left="480"/>
        <w:jc w:val="both"/>
        <w:rPr>
          <w:bCs/>
          <w:sz w:val="18"/>
          <w:szCs w:val="18"/>
        </w:rPr>
      </w:pPr>
    </w:p>
    <w:p w:rsidR="008B28DF" w:rsidRPr="00FB4D1E" w:rsidRDefault="008B28DF" w:rsidP="008B28DF">
      <w:pPr>
        <w:spacing w:line="360" w:lineRule="auto"/>
        <w:ind w:left="480"/>
        <w:jc w:val="both"/>
        <w:rPr>
          <w:bCs/>
          <w:sz w:val="18"/>
          <w:szCs w:val="18"/>
        </w:rPr>
      </w:pPr>
      <w:r w:rsidRPr="00FB4D1E">
        <w:rPr>
          <w:bCs/>
          <w:sz w:val="18"/>
          <w:szCs w:val="18"/>
        </w:rPr>
        <w:t>Contestes con lo analizado, observa este Tribunal en la resolución DGA 041-2005 del Director General, en su contenido, una delegación inter órganica y no la creación e integración de órgano director alguno, de suerte que resultan innecesaria la existencia de un acto de creación e integración como también lo referido a la especificidad misma del órgano en tanto no se esta ante la figura del órgano director sino la de la delegación, la cual además informa el numeral 89 inciso 4 puede ser para un tipo de acto o para uno específico (general en criterio del recurrente). Por lo anterior, y dado que no encuentra el Tribunal afectación alguna al derecho de defensa del recurrente, sobre lo analizado, así como en la forma misma de denominar el acto delegatorio, se considera sin sustento las alegaciones señaladas.</w:t>
      </w:r>
    </w:p>
    <w:p w:rsidR="008B28DF" w:rsidRPr="00FB4D1E" w:rsidRDefault="008B28DF" w:rsidP="008B28DF">
      <w:pPr>
        <w:spacing w:line="360" w:lineRule="auto"/>
        <w:ind w:left="480"/>
        <w:jc w:val="both"/>
        <w:rPr>
          <w:bCs/>
          <w:sz w:val="18"/>
          <w:szCs w:val="18"/>
        </w:rPr>
      </w:pPr>
    </w:p>
    <w:p w:rsidR="008B28DF" w:rsidRPr="00FB4D1E" w:rsidRDefault="008B28DF" w:rsidP="008B28DF">
      <w:pPr>
        <w:spacing w:line="360" w:lineRule="auto"/>
        <w:ind w:left="480"/>
        <w:jc w:val="both"/>
        <w:rPr>
          <w:b/>
          <w:sz w:val="18"/>
          <w:szCs w:val="18"/>
        </w:rPr>
      </w:pPr>
      <w:r w:rsidRPr="00FB4D1E">
        <w:rPr>
          <w:b/>
          <w:sz w:val="18"/>
          <w:szCs w:val="18"/>
        </w:rPr>
        <w:t>2)- Otras nulidades.</w:t>
      </w:r>
    </w:p>
    <w:p w:rsidR="008B28DF" w:rsidRPr="00FB4D1E" w:rsidRDefault="008B28DF" w:rsidP="008B28DF">
      <w:pPr>
        <w:spacing w:line="360" w:lineRule="auto"/>
        <w:ind w:left="480"/>
        <w:jc w:val="both"/>
        <w:rPr>
          <w:b/>
          <w:bCs/>
          <w:sz w:val="18"/>
          <w:szCs w:val="18"/>
        </w:rPr>
      </w:pPr>
    </w:p>
    <w:p w:rsidR="008B28DF" w:rsidRPr="00FB4D1E" w:rsidRDefault="008B28DF" w:rsidP="008B28DF">
      <w:pPr>
        <w:spacing w:line="360" w:lineRule="auto"/>
        <w:ind w:left="480"/>
        <w:jc w:val="both"/>
        <w:rPr>
          <w:rFonts w:cs="Arial"/>
          <w:sz w:val="18"/>
          <w:szCs w:val="18"/>
        </w:rPr>
      </w:pPr>
      <w:r w:rsidRPr="00FB4D1E">
        <w:rPr>
          <w:sz w:val="18"/>
          <w:szCs w:val="18"/>
        </w:rPr>
        <w:t xml:space="preserve">Otra arista de las argumentaciones del interesado consiste en la nulidad por incumplimiento de lo dispuesto en el numeral 12 párrafo cuatro de </w:t>
      </w:r>
      <w:smartTag w:uri="urn:schemas-microsoft-com:office:smarttags" w:element="PersonName">
        <w:smartTagPr>
          <w:attr w:name="ProductID" w:val="la LGA"/>
        </w:smartTagPr>
        <w:r w:rsidRPr="00FB4D1E">
          <w:rPr>
            <w:sz w:val="18"/>
            <w:szCs w:val="18"/>
          </w:rPr>
          <w:t>la LGA</w:t>
        </w:r>
      </w:smartTag>
      <w:r w:rsidRPr="00FB4D1E">
        <w:rPr>
          <w:sz w:val="18"/>
          <w:szCs w:val="18"/>
        </w:rPr>
        <w:t xml:space="preserve">, al delegarse en </w:t>
      </w:r>
      <w:smartTag w:uri="urn:schemas-microsoft-com:office:smarttags" w:element="PersonName">
        <w:smartTagPr>
          <w:attr w:name="ProductID" w:val="la Asesor￭a Legal"/>
        </w:smartTagPr>
        <w:r w:rsidRPr="00FB4D1E">
          <w:rPr>
            <w:sz w:val="18"/>
            <w:szCs w:val="18"/>
          </w:rPr>
          <w:t>la Asesoría Legal</w:t>
        </w:r>
      </w:smartTag>
      <w:r w:rsidRPr="00FB4D1E">
        <w:rPr>
          <w:sz w:val="18"/>
          <w:szCs w:val="18"/>
        </w:rPr>
        <w:t xml:space="preserve">, como una unidad no orgánica de </w:t>
      </w:r>
      <w:smartTag w:uri="urn:schemas-microsoft-com:office:smarttags" w:element="PersonName">
        <w:smartTagPr>
          <w:attr w:name="ProductID" w:val="la Direcci￳n General"/>
        </w:smartTagPr>
        <w:r w:rsidRPr="00FB4D1E">
          <w:rPr>
            <w:sz w:val="18"/>
            <w:szCs w:val="18"/>
          </w:rPr>
          <w:t xml:space="preserve">la </w:t>
        </w:r>
        <w:r w:rsidRPr="00FB4D1E">
          <w:rPr>
            <w:bCs/>
            <w:sz w:val="18"/>
            <w:szCs w:val="18"/>
          </w:rPr>
          <w:t>Dirección General</w:t>
        </w:r>
      </w:smartTag>
      <w:r w:rsidRPr="00FB4D1E">
        <w:rPr>
          <w:bCs/>
          <w:sz w:val="18"/>
          <w:szCs w:val="18"/>
        </w:rPr>
        <w:t xml:space="preserve"> de Aduanas.  P</w:t>
      </w:r>
      <w:r w:rsidRPr="00FB4D1E">
        <w:rPr>
          <w:rFonts w:cs="Arial"/>
          <w:sz w:val="18"/>
          <w:szCs w:val="18"/>
        </w:rPr>
        <w:t xml:space="preserve">rocura el recurrente un análisis en extremo gramatical de la normativa sin interés alguno en su sentido lógico y práctico en procura de una administración efectiva y eficiente como del fin buscado por el legislador con dicho texto, introducido en la última reforma a </w:t>
      </w:r>
      <w:smartTag w:uri="urn:schemas-microsoft-com:office:smarttags" w:element="PersonName">
        <w:smartTagPr>
          <w:attr w:name="ProductID" w:val="la LGA"/>
        </w:smartTagPr>
        <w:r w:rsidRPr="00FB4D1E">
          <w:rPr>
            <w:rFonts w:cs="Arial"/>
            <w:sz w:val="18"/>
            <w:szCs w:val="18"/>
          </w:rPr>
          <w:t>la LGA</w:t>
        </w:r>
      </w:smartTag>
      <w:r w:rsidRPr="00FB4D1E">
        <w:rPr>
          <w:rFonts w:cs="Arial"/>
          <w:sz w:val="18"/>
          <w:szCs w:val="18"/>
        </w:rPr>
        <w:t xml:space="preserve"> mediante Ley 8373. Según Guillermo Cabanellas se entiende por “órgano” La persona que ejecuta un acto o cumple un fin, es también cada uno de los elementos característicos de la acción en las instituciones y, particularmente, en las personas abstractas (Diccionario Enciclopédico de Derecho Usual vigésimo sétima edición). Pero note el interesado que en sus propias argumentaciones reconoce esa naturaleza orgánica de </w:t>
      </w:r>
      <w:smartTag w:uri="urn:schemas-microsoft-com:office:smarttags" w:element="PersonName">
        <w:smartTagPr>
          <w:attr w:name="ProductID" w:val="la Asesoria Legal"/>
        </w:smartTagPr>
        <w:r w:rsidRPr="00FB4D1E">
          <w:rPr>
            <w:rFonts w:cs="Arial"/>
            <w:sz w:val="18"/>
            <w:szCs w:val="18"/>
          </w:rPr>
          <w:t>la Asesoria Legal</w:t>
        </w:r>
      </w:smartTag>
      <w:r w:rsidRPr="00FB4D1E">
        <w:rPr>
          <w:rFonts w:cs="Arial"/>
          <w:sz w:val="18"/>
          <w:szCs w:val="18"/>
        </w:rPr>
        <w:t xml:space="preserve">  cuando dice: “…no era un órgano inmediatamente inferior…”,  o al impugnar la delegación: “… al hacerlo entre órganos que no son de la misma clase…” para luego pretender que no es un órgano administrativo. Entiende este Tribunal que órgano es toda unidad menor en que se organizan las entidades u órganos mayores (Ministerios) de </w:t>
      </w:r>
      <w:smartTag w:uri="urn:schemas-microsoft-com:office:smarttags" w:element="PersonName">
        <w:smartTagPr>
          <w:attr w:name="ProductID" w:val="la Administraci￳n"/>
        </w:smartTagPr>
        <w:r w:rsidRPr="00FB4D1E">
          <w:rPr>
            <w:rFonts w:cs="Arial"/>
            <w:sz w:val="18"/>
            <w:szCs w:val="18"/>
          </w:rPr>
          <w:t>la Administración</w:t>
        </w:r>
      </w:smartTag>
      <w:r w:rsidRPr="00FB4D1E">
        <w:rPr>
          <w:rFonts w:cs="Arial"/>
          <w:sz w:val="18"/>
          <w:szCs w:val="18"/>
        </w:rPr>
        <w:t xml:space="preserve"> y, en este sentido como bien reconoce el administrado </w:t>
      </w:r>
      <w:smartTag w:uri="urn:schemas-microsoft-com:office:smarttags" w:element="PersonName">
        <w:smartTagPr>
          <w:attr w:name="ProductID" w:val="la Direcci￳n General"/>
        </w:smartTagPr>
        <w:r w:rsidRPr="00FB4D1E">
          <w:rPr>
            <w:rFonts w:cs="Arial"/>
            <w:sz w:val="18"/>
            <w:szCs w:val="18"/>
          </w:rPr>
          <w:t>la Dirección General</w:t>
        </w:r>
      </w:smartTag>
      <w:r w:rsidRPr="00FB4D1E">
        <w:rPr>
          <w:rFonts w:cs="Arial"/>
          <w:sz w:val="18"/>
          <w:szCs w:val="18"/>
        </w:rPr>
        <w:t xml:space="preserve"> como órgano menor pero pluriórganico del Ministerio de Hacienda se subdivide en tantas unidades como requiera para la prestación de su servicio. De manera que, </w:t>
      </w:r>
      <w:smartTag w:uri="urn:schemas-microsoft-com:office:smarttags" w:element="PersonName">
        <w:smartTagPr>
          <w:attr w:name="ProductID" w:val="la Asesor￭a Legal"/>
        </w:smartTagPr>
        <w:r w:rsidRPr="00FB4D1E">
          <w:rPr>
            <w:rFonts w:cs="Arial"/>
            <w:sz w:val="18"/>
            <w:szCs w:val="18"/>
          </w:rPr>
          <w:t>la Asesoría Legal</w:t>
        </w:r>
      </w:smartTag>
      <w:r w:rsidRPr="00FB4D1E">
        <w:rPr>
          <w:rFonts w:cs="Arial"/>
          <w:sz w:val="18"/>
          <w:szCs w:val="18"/>
        </w:rPr>
        <w:t xml:space="preserve">, no solo es un órgano, sino y además, lo es uno pluriorganico en tanto esta compuesta por unidades (órganos) administrativas menores una de las cuales es la unidad de </w:t>
      </w:r>
      <w:r w:rsidRPr="00FB4D1E">
        <w:rPr>
          <w:rFonts w:cs="Arial"/>
          <w:sz w:val="18"/>
          <w:szCs w:val="18"/>
        </w:rPr>
        <w:lastRenderedPageBreak/>
        <w:t xml:space="preserve">jefatura, que al momento de los hechos ocupa el licenciado Arce Bustos. En cuanto a la materia, incurre el administrado nuevamente en el gramaticalismo. En efecto esta en un procedimiento sancionador pero es claro que su naturaleza no es penal sino administrativa. El derecho represivo dado a </w:t>
      </w:r>
      <w:smartTag w:uri="urn:schemas-microsoft-com:office:smarttags" w:element="PersonName">
        <w:smartTagPr>
          <w:attr w:name="ProductID" w:val="la Administraci￳n"/>
        </w:smartTagPr>
        <w:r w:rsidRPr="00FB4D1E">
          <w:rPr>
            <w:rFonts w:cs="Arial"/>
            <w:sz w:val="18"/>
            <w:szCs w:val="18"/>
          </w:rPr>
          <w:t>la Administración</w:t>
        </w:r>
      </w:smartTag>
      <w:r w:rsidRPr="00FB4D1E">
        <w:rPr>
          <w:rFonts w:cs="Arial"/>
          <w:sz w:val="18"/>
          <w:szCs w:val="18"/>
        </w:rPr>
        <w:t xml:space="preserve"> respecto de los auxiliares tiene su sustento en esa especial condición de auxiliar y los eventuales incumplimiento de los deberes, que para con la misma y </w:t>
      </w:r>
      <w:smartTag w:uri="urn:schemas-microsoft-com:office:smarttags" w:element="PersonName">
        <w:smartTagPr>
          <w:attr w:name="ProductID" w:val="la Administraci￳n"/>
        </w:smartTagPr>
        <w:r w:rsidRPr="00FB4D1E">
          <w:rPr>
            <w:rFonts w:cs="Arial"/>
            <w:sz w:val="18"/>
            <w:szCs w:val="18"/>
          </w:rPr>
          <w:t>la Administración</w:t>
        </w:r>
      </w:smartTag>
      <w:r w:rsidRPr="00FB4D1E">
        <w:rPr>
          <w:rFonts w:cs="Arial"/>
          <w:sz w:val="18"/>
          <w:szCs w:val="18"/>
        </w:rPr>
        <w:t xml:space="preserve"> se lleguen a dar. El procedimiento mediante el cual se impone una sanción es de naturaleza evidentemente administrativa con entera independencia de que su contenido sea de naturaleza represiva.</w:t>
      </w:r>
    </w:p>
    <w:p w:rsidR="008B28DF" w:rsidRPr="00FB4D1E" w:rsidRDefault="008B28DF" w:rsidP="008B28DF">
      <w:pPr>
        <w:spacing w:line="360" w:lineRule="auto"/>
        <w:ind w:left="480"/>
        <w:jc w:val="both"/>
        <w:rPr>
          <w:rFonts w:cs="Arial"/>
          <w:sz w:val="18"/>
          <w:szCs w:val="18"/>
        </w:rPr>
      </w:pPr>
    </w:p>
    <w:p w:rsidR="008B28DF" w:rsidRPr="00FB4D1E" w:rsidRDefault="008B28DF" w:rsidP="008B28DF">
      <w:pPr>
        <w:spacing w:line="360" w:lineRule="auto"/>
        <w:ind w:left="480"/>
        <w:jc w:val="both"/>
        <w:rPr>
          <w:rFonts w:cs="Arial"/>
          <w:sz w:val="18"/>
          <w:szCs w:val="18"/>
        </w:rPr>
      </w:pPr>
      <w:r w:rsidRPr="00FB4D1E">
        <w:rPr>
          <w:rFonts w:cs="Arial"/>
          <w:sz w:val="18"/>
          <w:szCs w:val="18"/>
        </w:rPr>
        <w:t xml:space="preserve">Otro aspecto de la nulidad que solicita el interesado, refiere a la supuesta inconstitucionalidad de la resolución DGA 041-2005 al estimar que la función sancionadora del Director General de Aduanas le ha sido otorgada en razón a su especifica idoneidad para el cargo, por lo que resultaría contraria al numeral 89 inciso 3) de </w:t>
      </w:r>
      <w:smartTag w:uri="urn:schemas-microsoft-com:office:smarttags" w:element="PersonName">
        <w:smartTagPr>
          <w:attr w:name="ProductID" w:val="la Ley General"/>
        </w:smartTagPr>
        <w:r w:rsidRPr="00FB4D1E">
          <w:rPr>
            <w:rFonts w:cs="Arial"/>
            <w:sz w:val="18"/>
            <w:szCs w:val="18"/>
          </w:rPr>
          <w:t>la Ley General</w:t>
        </w:r>
      </w:smartTag>
      <w:r w:rsidRPr="00FB4D1E">
        <w:rPr>
          <w:rFonts w:cs="Arial"/>
          <w:sz w:val="18"/>
          <w:szCs w:val="18"/>
        </w:rPr>
        <w:t xml:space="preserve"> de </w:t>
      </w:r>
      <w:smartTag w:uri="urn:schemas-microsoft-com:office:smarttags" w:element="PersonName">
        <w:smartTagPr>
          <w:attr w:name="ProductID" w:val="la Administraci￳n P￺blica"/>
        </w:smartTagPr>
        <w:r w:rsidRPr="00FB4D1E">
          <w:rPr>
            <w:rFonts w:cs="Arial"/>
            <w:sz w:val="18"/>
            <w:szCs w:val="18"/>
          </w:rPr>
          <w:t>la Administración Pública</w:t>
        </w:r>
      </w:smartTag>
      <w:r w:rsidRPr="00FB4D1E">
        <w:rPr>
          <w:rFonts w:cs="Arial"/>
          <w:sz w:val="18"/>
          <w:szCs w:val="18"/>
        </w:rPr>
        <w:t xml:space="preserve">, en adelante LGAP. Note el interesado que dicha alegación es de naturaleza legal mas no constitucional, en tanto expresamente se regula en el artículo de cita.  Ahora bien, la facultad represiva o correctiva, en materia aduanera esta regulada en el artículo 24 incisos i), m) de </w:t>
      </w:r>
      <w:smartTag w:uri="urn:schemas-microsoft-com:office:smarttags" w:element="PersonName">
        <w:smartTagPr>
          <w:attr w:name="ProductID" w:val="la LGA. Dicha"/>
        </w:smartTagPr>
        <w:r w:rsidRPr="00FB4D1E">
          <w:rPr>
            <w:rFonts w:cs="Arial"/>
            <w:sz w:val="18"/>
            <w:szCs w:val="18"/>
          </w:rPr>
          <w:t>la LGA. Dicha</w:t>
        </w:r>
      </w:smartTag>
      <w:r w:rsidRPr="00FB4D1E">
        <w:rPr>
          <w:rFonts w:cs="Arial"/>
          <w:sz w:val="18"/>
          <w:szCs w:val="18"/>
        </w:rPr>
        <w:t xml:space="preserve"> facultad se otorga a “</w:t>
      </w:r>
      <w:smartTag w:uri="urn:schemas-microsoft-com:office:smarttags" w:element="PersonName">
        <w:smartTagPr>
          <w:attr w:name="ProductID" w:val="la Autoridad Aduanera"/>
        </w:smartTagPr>
        <w:r w:rsidRPr="00FB4D1E">
          <w:rPr>
            <w:rFonts w:cs="Arial"/>
            <w:sz w:val="18"/>
            <w:szCs w:val="18"/>
          </w:rPr>
          <w:t>La Autoridad Aduanera</w:t>
        </w:r>
      </w:smartTag>
      <w:r w:rsidRPr="00FB4D1E">
        <w:rPr>
          <w:rFonts w:cs="Arial"/>
          <w:sz w:val="18"/>
          <w:szCs w:val="18"/>
        </w:rPr>
        <w:t xml:space="preserve">”, el artículo 266 ibidem nos define “autoridad aduanera “ como “El funcionario del Servicio Nacional de Aduanas que, en razón de su cargo y en virtud de la competencia otorgada, ejecuta o aplica la normativa aduanera”. Conteste con dichas normas y a manera de ejemplo los numerales 231 y 234 de </w:t>
      </w:r>
      <w:smartTag w:uri="urn:schemas-microsoft-com:office:smarttags" w:element="PersonName">
        <w:smartTagPr>
          <w:attr w:name="ProductID" w:val="la LGA"/>
        </w:smartTagPr>
        <w:r w:rsidRPr="00FB4D1E">
          <w:rPr>
            <w:rFonts w:cs="Arial"/>
            <w:sz w:val="18"/>
            <w:szCs w:val="18"/>
          </w:rPr>
          <w:t>la LGA</w:t>
        </w:r>
      </w:smartTag>
      <w:r w:rsidRPr="00FB4D1E">
        <w:rPr>
          <w:rFonts w:cs="Arial"/>
          <w:sz w:val="18"/>
          <w:szCs w:val="18"/>
        </w:rPr>
        <w:t xml:space="preserve"> en materia de infracciones tributarias disponen que serán sancionables en vía administrativa, por </w:t>
      </w:r>
      <w:smartTag w:uri="urn:schemas-microsoft-com:office:smarttags" w:element="PersonName">
        <w:smartTagPr>
          <w:attr w:name="ProductID" w:val="la Autoridad Aduanera"/>
        </w:smartTagPr>
        <w:r w:rsidRPr="00FB4D1E">
          <w:rPr>
            <w:rFonts w:cs="Arial"/>
            <w:sz w:val="18"/>
            <w:szCs w:val="18"/>
          </w:rPr>
          <w:t>la Autoridad Aduanera</w:t>
        </w:r>
      </w:smartTag>
      <w:r w:rsidRPr="00FB4D1E">
        <w:rPr>
          <w:rFonts w:cs="Arial"/>
          <w:sz w:val="18"/>
          <w:szCs w:val="18"/>
        </w:rPr>
        <w:t xml:space="preserve"> que conozca el respectivo procedimiento. Por ello, este Tribunal en reiterada jurisprudencia a considerado competentes para su ejercicio al Director General de Aduanas como a los Gerentes de las Aduanas.  Observe el recurrente que la legislación para nada reserva el ejercicio de la función represiva en persona puesto o cargo alguno, como tampoco a la específica idoneidad para el puesto o cargo. Por el contrario, indica que corresponde al funcionario que “en razón de su cargo y en virtud de la competencia otorgada, ejecuta o aplica la normativa aduanera” así las cosas, en este extremo debe también rechazarse la impugnación presentada.</w:t>
      </w:r>
    </w:p>
    <w:p w:rsidR="008B28DF" w:rsidRPr="00FB4D1E" w:rsidRDefault="008B28DF" w:rsidP="008B28DF">
      <w:pPr>
        <w:spacing w:line="360" w:lineRule="auto"/>
        <w:ind w:left="480"/>
        <w:jc w:val="both"/>
        <w:rPr>
          <w:rFonts w:cs="Arial"/>
          <w:sz w:val="18"/>
          <w:szCs w:val="18"/>
        </w:rPr>
      </w:pPr>
    </w:p>
    <w:p w:rsidR="008B28DF" w:rsidRPr="00FB4D1E" w:rsidRDefault="008B28DF" w:rsidP="008B28DF">
      <w:pPr>
        <w:spacing w:line="360" w:lineRule="auto"/>
        <w:ind w:left="480"/>
        <w:jc w:val="both"/>
        <w:rPr>
          <w:rFonts w:cs="Arial"/>
          <w:sz w:val="18"/>
          <w:szCs w:val="18"/>
        </w:rPr>
      </w:pPr>
      <w:r w:rsidRPr="00FB4D1E">
        <w:rPr>
          <w:sz w:val="18"/>
          <w:szCs w:val="18"/>
        </w:rPr>
        <w:t xml:space="preserve">Finalmente y sobre las razones de nulidad invocadas, e independiente de lo señalado supra, tenga presente el recurrente que, </w:t>
      </w:r>
      <w:r w:rsidRPr="00FB4D1E">
        <w:rPr>
          <w:rFonts w:cs="Arial"/>
          <w:sz w:val="18"/>
          <w:szCs w:val="18"/>
        </w:rPr>
        <w:t xml:space="preserve">delegar no significa que sea al órgano delegado a quien debamos imputar las acciones que en cumplimiento del mandato otorgado despliegue.  Es decir, no es al licenciado José Ramón Arce Bustos en su calidad de jefe de </w:t>
      </w:r>
      <w:smartTag w:uri="urn:schemas-microsoft-com:office:smarttags" w:element="PersonName">
        <w:smartTagPr>
          <w:attr w:name="ProductID" w:val="la Asesor￭a Legal"/>
        </w:smartTagPr>
        <w:r w:rsidRPr="00FB4D1E">
          <w:rPr>
            <w:rFonts w:cs="Arial"/>
            <w:sz w:val="18"/>
            <w:szCs w:val="18"/>
          </w:rPr>
          <w:t>la Asesoría Legal</w:t>
        </w:r>
      </w:smartTag>
      <w:r w:rsidRPr="00FB4D1E">
        <w:rPr>
          <w:rFonts w:cs="Arial"/>
          <w:sz w:val="18"/>
          <w:szCs w:val="18"/>
        </w:rPr>
        <w:t xml:space="preserve"> de </w:t>
      </w:r>
      <w:smartTag w:uri="urn:schemas-microsoft-com:office:smarttags" w:element="PersonName">
        <w:smartTagPr>
          <w:attr w:name="ProductID" w:val="la Direcci￳n General"/>
        </w:smartTagPr>
        <w:r w:rsidRPr="00FB4D1E">
          <w:rPr>
            <w:rFonts w:cs="Arial"/>
            <w:sz w:val="18"/>
            <w:szCs w:val="18"/>
          </w:rPr>
          <w:t>la Dirección General</w:t>
        </w:r>
      </w:smartTag>
      <w:r w:rsidRPr="00FB4D1E">
        <w:rPr>
          <w:rFonts w:cs="Arial"/>
          <w:sz w:val="18"/>
          <w:szCs w:val="18"/>
        </w:rPr>
        <w:t xml:space="preserve">, de Aduanas a quien deba imputarse el inicio y apertura del presente procedimiento. Contrario a lo manifestado por el interesado, es criterio del Tribunal que quien viene ejerciendo todas las facultades de instrucción es el señor Director General de Aduanas representado por el licenciado Arce Bustos en virtud de la delegación operada mediante la resolución DGA 041-2005, como órgano decisor que tiene la facultad de ejercerlas directamente, bien por el titular o mediante mandatario por delegación o bien mediante la integración de un órgano instructor. En este sentido es claro para el Tribunal que, el órgano decisor ha optado por ejercer la instrucción del asunto mediante la figura del representante por vía de la delegación. Así las cosas quien actúa en autos es entonces el Director General de Aduanas representado por el jefe de </w:t>
      </w:r>
      <w:smartTag w:uri="urn:schemas-microsoft-com:office:smarttags" w:element="PersonName">
        <w:smartTagPr>
          <w:attr w:name="ProductID" w:val="la Asesor￭a Legal"/>
        </w:smartTagPr>
        <w:r w:rsidRPr="00FB4D1E">
          <w:rPr>
            <w:rFonts w:cs="Arial"/>
            <w:sz w:val="18"/>
            <w:szCs w:val="18"/>
          </w:rPr>
          <w:t>la Asesoría Legal</w:t>
        </w:r>
      </w:smartTag>
      <w:r w:rsidRPr="00FB4D1E">
        <w:rPr>
          <w:rFonts w:cs="Arial"/>
          <w:sz w:val="18"/>
          <w:szCs w:val="18"/>
        </w:rPr>
        <w:t xml:space="preserve"> de esa Dirección. En este sentido no resulta necesaria la existencia de acto alguno previo distinto del de la delegación. Es claro que, ese desconocimiento de la figura de la delegación y su confusión con la de los denominados órganos instructores que coadyuvan pero actúan de </w:t>
      </w:r>
      <w:r w:rsidRPr="00FB4D1E">
        <w:rPr>
          <w:rFonts w:cs="Arial"/>
          <w:sz w:val="18"/>
          <w:szCs w:val="18"/>
        </w:rPr>
        <w:lastRenderedPageBreak/>
        <w:t>suyo propio, al punto de que algunas de sus actuaciones son recurribles ante el decisor, más no le representan, es la causa de confusión.</w:t>
      </w:r>
    </w:p>
    <w:p w:rsidR="008B28DF" w:rsidRPr="00FB4D1E" w:rsidRDefault="008B28DF" w:rsidP="008B28DF">
      <w:pPr>
        <w:spacing w:line="360" w:lineRule="auto"/>
        <w:ind w:left="480"/>
        <w:jc w:val="both"/>
        <w:rPr>
          <w:rFonts w:cs="Arial"/>
          <w:color w:val="333399"/>
          <w:sz w:val="18"/>
          <w:szCs w:val="18"/>
        </w:rPr>
      </w:pPr>
    </w:p>
    <w:p w:rsidR="008B28DF" w:rsidRDefault="008B28DF" w:rsidP="008B28DF">
      <w:pPr>
        <w:spacing w:line="360" w:lineRule="auto"/>
        <w:ind w:left="480"/>
        <w:jc w:val="both"/>
        <w:rPr>
          <w:rFonts w:cs="Arial"/>
          <w:sz w:val="18"/>
          <w:szCs w:val="18"/>
        </w:rPr>
      </w:pPr>
      <w:r w:rsidRPr="00FB4D1E">
        <w:rPr>
          <w:rFonts w:cs="Arial"/>
          <w:sz w:val="18"/>
          <w:szCs w:val="18"/>
        </w:rPr>
        <w:t>Consecuentemente, no encuentra vicio de nulidad este Tribunal que declarar, en especial porque consta en autos que el derecho de defensa del recurrente ha sido ampliamente ejercido, y las facultades del delegado se encuentran enmarcadas dentro del ámbito de competencia que ha señalado el acto de delegación otorgado por el órgano decisor, por lo que debe rechazarse este extremo el recurso”</w:t>
      </w:r>
      <w:r>
        <w:rPr>
          <w:rFonts w:cs="Arial"/>
          <w:sz w:val="18"/>
          <w:szCs w:val="18"/>
        </w:rPr>
        <w:t xml:space="preserve"> (sentencias 558-2005)</w:t>
      </w:r>
    </w:p>
    <w:p w:rsidR="008B28DF" w:rsidRDefault="008B28DF" w:rsidP="008B28DF">
      <w:pPr>
        <w:spacing w:line="360" w:lineRule="auto"/>
        <w:jc w:val="both"/>
        <w:rPr>
          <w:rFonts w:cs="Arial"/>
        </w:rPr>
      </w:pPr>
    </w:p>
    <w:p w:rsidR="008B28DF" w:rsidRDefault="008B28DF" w:rsidP="008B28DF">
      <w:pPr>
        <w:spacing w:line="360" w:lineRule="auto"/>
        <w:jc w:val="both"/>
        <w:rPr>
          <w:rFonts w:cs="Arial"/>
        </w:rPr>
      </w:pPr>
      <w:r>
        <w:rPr>
          <w:rFonts w:cs="Arial"/>
        </w:rPr>
        <w:t>Dicha posición ha variado hoy de manera que la posición de minoría en aquel momento constituye hoy la de mayoría en razón a un cambio en la integración del Tribunal Aduanero Nacional. Sostiene el suscrito las consideraciones entonces de mayoría y agrega lo siguiente:</w:t>
      </w:r>
    </w:p>
    <w:p w:rsidR="008B28DF" w:rsidRDefault="008B28DF" w:rsidP="008B28DF">
      <w:pPr>
        <w:spacing w:line="360" w:lineRule="auto"/>
        <w:jc w:val="both"/>
        <w:rPr>
          <w:rFonts w:cs="Arial"/>
        </w:rPr>
      </w:pPr>
    </w:p>
    <w:p w:rsidR="008B28DF" w:rsidRDefault="008B28DF" w:rsidP="008B28DF">
      <w:pPr>
        <w:spacing w:line="360" w:lineRule="auto"/>
        <w:jc w:val="both"/>
        <w:rPr>
          <w:rFonts w:cs="Arial"/>
        </w:rPr>
      </w:pPr>
      <w:smartTag w:uri="urn:schemas-microsoft-com:office:smarttags" w:element="PersonName">
        <w:smartTagPr>
          <w:attr w:name="ProductID" w:val="La SALA PRIMERA"/>
        </w:smartTagPr>
        <w:r w:rsidRPr="002C7FEB">
          <w:t>La SALA PRIMERA</w:t>
        </w:r>
      </w:smartTag>
      <w:r w:rsidRPr="002C7FEB">
        <w:t xml:space="preserve"> DE </w:t>
      </w:r>
      <w:smartTag w:uri="urn:schemas-microsoft-com:office:smarttags" w:element="PersonName">
        <w:smartTagPr>
          <w:attr w:name="ProductID" w:val="LA CORTE SUPREMA"/>
        </w:smartTagPr>
        <w:r w:rsidRPr="002C7FEB">
          <w:t>LA CORTE SUPREMA</w:t>
        </w:r>
      </w:smartTag>
      <w:r w:rsidRPr="002C7FEB">
        <w:t xml:space="preserve"> DE JUSTICIA en sentencia número</w:t>
      </w:r>
      <w:r>
        <w:t xml:space="preserve"> 000398-F-02 de las quince horas diez minutos del dieciséis de mayo del año dos mil dos analizando precisamente la intervención en actuaciones previas al dictado del acto final por sujeto supuestamente incompetente señaló:</w:t>
      </w:r>
    </w:p>
    <w:p w:rsidR="008B28DF" w:rsidRDefault="008B28DF" w:rsidP="008B28DF">
      <w:pPr>
        <w:spacing w:line="360" w:lineRule="auto"/>
        <w:jc w:val="both"/>
        <w:rPr>
          <w:rFonts w:cs="Arial"/>
        </w:rPr>
      </w:pPr>
    </w:p>
    <w:p w:rsidR="008B28DF" w:rsidRPr="002C7FEB" w:rsidRDefault="008B28DF" w:rsidP="008B28DF">
      <w:pPr>
        <w:pStyle w:val="Textoindependiente"/>
        <w:tabs>
          <w:tab w:val="left" w:pos="1418"/>
        </w:tabs>
        <w:ind w:left="357"/>
        <w:rPr>
          <w:b/>
          <w:sz w:val="18"/>
          <w:szCs w:val="18"/>
        </w:rPr>
      </w:pPr>
      <w:r>
        <w:rPr>
          <w:b/>
          <w:sz w:val="18"/>
          <w:szCs w:val="18"/>
          <w:lang w:val="es-CR"/>
        </w:rPr>
        <w:t>“</w:t>
      </w:r>
      <w:r w:rsidRPr="002C7FEB">
        <w:rPr>
          <w:b/>
          <w:sz w:val="18"/>
          <w:szCs w:val="18"/>
        </w:rPr>
        <w:t xml:space="preserve">Esta situación provoca sin duda una irregularidad en el nombramiento del órgano del procedimiento pues su designación fue hecha por un funcionario sin competencia para ello, lo que vicia el acto en uno de sus elementos esenciales. El artículo 182 ibídem, en lo conducente establece: “  “1. El Juez no podrá declarar de oficio la invalidez del acto, salvo que se trate de infracciones sustanciales relativas al sujeto, al procedimiento o la forma, casos en los cuales deberá hacerlo. 2.- Para efectos de este artículo el sujeto se entenderá como elemento comprensivo de la existencia del ente y su capacidad, de la existencia del órgano y su competencia de los requisitos necesarios para el ejercicio de ésta y de la regular investidura del servidor público…” (Lo resaltado no es del original).  Esta norma debe relacionarse a su vez, con lo dispuesto en el ordinal 129 en cuanto dispone: “El acto deberá dictarse por el órgano competente y por el servidor regularmente designado al momento de dictarlo, previo cumplimiento de todos los trámites sustanciales previstos al efecto y de los requisitos indispensables para el ejercicio de la competencia”. Determinado el vicio, que en sus agravios reprocha el casacionista, es preciso establecer si con ello se produce una nulidad absoluta o relativa. En tesis de principio, la nulidad por la nulidad misma no existe, para que ello ocurra, es menester que se hayan omitido formalidades sustanciales, entendiendo por tales, aquellas “cuya realización correcta hubiere impedido o cambiado la decisión final en aspectos importantes o cuya omisión causare indefensión” (artículos 166  y 223 ibídem) situaciones que, en la especie, se echan de menos. El recurrente no procuró prueba en ese sentido y su derecho de defensa, en los aspectos a que el recurso se contrae, fue respetado como más adelante se expone. Por otra parte,  </w:t>
      </w:r>
      <w:smartTag w:uri="urn:schemas-microsoft-com:office:smarttags" w:element="PersonName">
        <w:smartTagPr>
          <w:attr w:name="ProductID" w:val="la Junta Directiva"/>
        </w:smartTagPr>
        <w:r w:rsidRPr="002C7FEB">
          <w:rPr>
            <w:b/>
            <w:sz w:val="18"/>
            <w:szCs w:val="18"/>
          </w:rPr>
          <w:t>la Junta Directiva</w:t>
        </w:r>
      </w:smartTag>
      <w:r w:rsidRPr="002C7FEB">
        <w:rPr>
          <w:b/>
          <w:sz w:val="18"/>
          <w:szCs w:val="18"/>
        </w:rPr>
        <w:t xml:space="preserve">, al adoptar el acto final, no hizo reparo alguno a lo actuado, subsanando cualquier irregularidad en el procedimiento, lo cual es legalmente posible en consideración a que no se trata de la inexistencia del elemento sujeto como para sustentar una nulidad absoluta (166 ibídem) sino de su imperfección, en atención únicamente al origen de su nombramiento (167 ibídem), siendo importante destacar aquí que se trató de un profesional ligado al objeto en discusión y con conocimiento sobre la materia. Finalmente y al amparo de la teoría finalista, es claro que los actos cuestionados cumplieron el fin esencial del actuar administrativo, sea la  satisfacción del interés público (113 ibídem). En consecuencia, en criterio de </w:t>
      </w:r>
      <w:smartTag w:uri="urn:schemas-microsoft-com:office:smarttags" w:element="PersonName">
        <w:smartTagPr>
          <w:attr w:name="ProductID" w:val="La Sala"/>
        </w:smartTagPr>
        <w:r w:rsidRPr="002C7FEB">
          <w:rPr>
            <w:b/>
            <w:sz w:val="18"/>
            <w:szCs w:val="18"/>
          </w:rPr>
          <w:t>la Sala</w:t>
        </w:r>
      </w:smartTag>
      <w:r w:rsidRPr="002C7FEB">
        <w:rPr>
          <w:b/>
          <w:sz w:val="18"/>
          <w:szCs w:val="18"/>
        </w:rPr>
        <w:t xml:space="preserve">, al haber sido dictado el acto final por </w:t>
      </w:r>
      <w:smartTag w:uri="urn:schemas-microsoft-com:office:smarttags" w:element="PersonName">
        <w:smartTagPr>
          <w:attr w:name="ProductID" w:val="la Junta Directiva"/>
        </w:smartTagPr>
        <w:r w:rsidRPr="002C7FEB">
          <w:rPr>
            <w:b/>
            <w:sz w:val="18"/>
            <w:szCs w:val="18"/>
          </w:rPr>
          <w:t>la Junta Directiva</w:t>
        </w:r>
      </w:smartTag>
      <w:r w:rsidRPr="002C7FEB">
        <w:rPr>
          <w:b/>
          <w:sz w:val="18"/>
          <w:szCs w:val="18"/>
        </w:rPr>
        <w:t xml:space="preserve"> de </w:t>
      </w:r>
      <w:smartTag w:uri="urn:schemas-microsoft-com:office:smarttags" w:element="PersonName">
        <w:smartTagPr>
          <w:attr w:name="ProductID" w:val="la Caja"/>
        </w:smartTagPr>
        <w:r w:rsidRPr="002C7FEB">
          <w:rPr>
            <w:b/>
            <w:sz w:val="18"/>
            <w:szCs w:val="18"/>
          </w:rPr>
          <w:t>la Caja</w:t>
        </w:r>
      </w:smartTag>
      <w:r w:rsidRPr="002C7FEB">
        <w:rPr>
          <w:b/>
          <w:sz w:val="18"/>
          <w:szCs w:val="18"/>
        </w:rPr>
        <w:t xml:space="preserve">, órgano competente para hacerlo (artículos 129 y 319 ibídem), no haberse causado indefensión, pues se respetó el debido proceso, se satisfizo el interés público no es </w:t>
      </w:r>
      <w:r w:rsidRPr="002C7FEB">
        <w:rPr>
          <w:b/>
          <w:sz w:val="18"/>
          <w:szCs w:val="18"/>
        </w:rPr>
        <w:lastRenderedPageBreak/>
        <w:t>procedente declarar la nulidad por la nulidad misma, por lo que el recurso, en cuanto a este agravio, debe rechazarse.</w:t>
      </w:r>
      <w:r>
        <w:rPr>
          <w:b/>
          <w:sz w:val="18"/>
          <w:szCs w:val="18"/>
        </w:rPr>
        <w:t>”</w:t>
      </w:r>
    </w:p>
    <w:p w:rsidR="008B28DF" w:rsidRDefault="008B28DF" w:rsidP="008B28DF">
      <w:pPr>
        <w:spacing w:line="360" w:lineRule="auto"/>
        <w:jc w:val="both"/>
        <w:rPr>
          <w:rFonts w:cs="Arial"/>
        </w:rPr>
      </w:pPr>
    </w:p>
    <w:p w:rsidR="008B28DF" w:rsidRDefault="008B28DF" w:rsidP="008B28DF">
      <w:pPr>
        <w:spacing w:line="360" w:lineRule="auto"/>
        <w:jc w:val="both"/>
        <w:rPr>
          <w:rFonts w:cs="Arial"/>
        </w:rPr>
      </w:pPr>
      <w:r>
        <w:rPr>
          <w:rFonts w:cs="Arial"/>
        </w:rPr>
        <w:t>Precie el recurrente la similitud de la situación planteada con el asunto que en autos se juzga.</w:t>
      </w:r>
    </w:p>
    <w:p w:rsidR="008B28DF" w:rsidRDefault="008B28DF" w:rsidP="008B28DF">
      <w:pPr>
        <w:spacing w:line="360" w:lineRule="auto"/>
        <w:jc w:val="both"/>
        <w:rPr>
          <w:rFonts w:cs="Arial"/>
        </w:rPr>
      </w:pPr>
    </w:p>
    <w:p w:rsidR="008B28DF" w:rsidRDefault="008B28DF" w:rsidP="008B28DF">
      <w:pPr>
        <w:spacing w:line="360" w:lineRule="auto"/>
        <w:jc w:val="both"/>
        <w:rPr>
          <w:rFonts w:cs="Arial"/>
        </w:rPr>
      </w:pPr>
      <w:r>
        <w:rPr>
          <w:rFonts w:cs="Arial"/>
        </w:rPr>
        <w:t>En otras palabras, bien reconoce la mayoría que el acto sancionador ha sido dictado por el órgano competente, que no existe vicio procesal alguno que cause indefensión o que hubiere cambiado la decisión del asunto y que el director General ha convalidado lo actuado por su inferior.</w:t>
      </w:r>
    </w:p>
    <w:p w:rsidR="008B28DF" w:rsidRDefault="008B28DF" w:rsidP="008B28DF">
      <w:pPr>
        <w:spacing w:line="360" w:lineRule="auto"/>
        <w:jc w:val="both"/>
        <w:rPr>
          <w:rFonts w:cs="Arial"/>
        </w:rPr>
      </w:pPr>
    </w:p>
    <w:p w:rsidR="008B28DF" w:rsidRDefault="008B28DF" w:rsidP="008B28DF">
      <w:pPr>
        <w:spacing w:line="360" w:lineRule="auto"/>
        <w:jc w:val="both"/>
        <w:rPr>
          <w:rFonts w:cs="Arial"/>
        </w:rPr>
      </w:pPr>
      <w:r>
        <w:rPr>
          <w:rFonts w:cs="Arial"/>
        </w:rPr>
        <w:t>Por las razones anteriores considera el suscrito que en el caso no opera la nulidad declarada y por ello lo correspondiente es continuar con la tramitación de los autos en esta instancia para resolver por el fondo como en derecho corresponda.</w:t>
      </w:r>
    </w:p>
    <w:p w:rsidR="008B28DF" w:rsidRDefault="008B28DF" w:rsidP="008B28DF">
      <w:pPr>
        <w:spacing w:line="360" w:lineRule="auto"/>
        <w:jc w:val="both"/>
        <w:rPr>
          <w:rFonts w:cs="Arial"/>
        </w:rPr>
      </w:pPr>
    </w:p>
    <w:p w:rsidR="008B28DF" w:rsidRDefault="008B28DF" w:rsidP="008B28DF">
      <w:pPr>
        <w:spacing w:line="360" w:lineRule="auto"/>
        <w:jc w:val="both"/>
        <w:rPr>
          <w:rFonts w:cs="Arial"/>
        </w:rPr>
      </w:pPr>
    </w:p>
    <w:p w:rsidR="008B28DF" w:rsidRDefault="008B28DF" w:rsidP="008B28DF">
      <w:pPr>
        <w:spacing w:line="360" w:lineRule="auto"/>
        <w:jc w:val="both"/>
        <w:rPr>
          <w:rFonts w:cs="Arial"/>
        </w:rPr>
      </w:pPr>
    </w:p>
    <w:p w:rsidR="008B28DF" w:rsidRDefault="008B28DF" w:rsidP="008B28DF">
      <w:pPr>
        <w:spacing w:line="360" w:lineRule="auto"/>
        <w:jc w:val="both"/>
        <w:rPr>
          <w:rFonts w:cs="Arial"/>
          <w:b/>
        </w:rPr>
      </w:pPr>
    </w:p>
    <w:p w:rsidR="008B28DF" w:rsidRDefault="008B28DF" w:rsidP="008B28DF">
      <w:pPr>
        <w:spacing w:line="360" w:lineRule="auto"/>
        <w:jc w:val="both"/>
        <w:rPr>
          <w:rFonts w:cs="Arial"/>
          <w:b/>
        </w:rPr>
      </w:pPr>
    </w:p>
    <w:p w:rsidR="008B28DF" w:rsidRPr="005E6E42" w:rsidRDefault="008B28DF" w:rsidP="008B28DF">
      <w:pPr>
        <w:spacing w:line="360" w:lineRule="auto"/>
        <w:jc w:val="both"/>
        <w:rPr>
          <w:rFonts w:cs="Arial"/>
          <w:b/>
        </w:rPr>
      </w:pPr>
      <w:smartTag w:uri="urn:schemas-microsoft-com:office:smarttags" w:element="PersonName">
        <w:r w:rsidRPr="005E6E42">
          <w:rPr>
            <w:rFonts w:cs="Arial"/>
            <w:b/>
          </w:rPr>
          <w:t>Dick Rafael Reyes Vargas</w:t>
        </w:r>
      </w:smartTag>
    </w:p>
    <w:p w:rsidR="008B28DF" w:rsidRDefault="008B28DF" w:rsidP="008B28DF"/>
    <w:p w:rsidR="008B28DF" w:rsidRDefault="008B28DF" w:rsidP="008B28DF"/>
    <w:p w:rsidR="008B28DF" w:rsidRDefault="008B28DF" w:rsidP="008B28DF"/>
    <w:p w:rsidR="008B28DF" w:rsidRDefault="008B28DF" w:rsidP="008B28DF"/>
    <w:p w:rsidR="008B28DF" w:rsidRDefault="008B28DF" w:rsidP="008B28DF"/>
    <w:p w:rsidR="008B28DF" w:rsidRPr="00C17FF5" w:rsidRDefault="008B28DF" w:rsidP="008B28DF">
      <w:pPr>
        <w:spacing w:line="360" w:lineRule="auto"/>
        <w:jc w:val="both"/>
      </w:pPr>
      <w:r w:rsidRPr="00C17FF5">
        <w:rPr>
          <w:b/>
        </w:rPr>
        <w:t>Voto salvado de la</w:t>
      </w:r>
      <w:r>
        <w:rPr>
          <w:b/>
        </w:rPr>
        <w:t>s Licenciada</w:t>
      </w:r>
      <w:r w:rsidRPr="00C17FF5">
        <w:rPr>
          <w:b/>
        </w:rPr>
        <w:t>s Barrantes Coto y Céspedes Zamora</w:t>
      </w:r>
      <w:r>
        <w:rPr>
          <w:b/>
        </w:rPr>
        <w:t>.</w:t>
      </w:r>
      <w:r w:rsidRPr="00C17FF5">
        <w:t xml:space="preserve">  No comparten las suscritas la </w:t>
      </w:r>
      <w:r>
        <w:t>nulidad declarada</w:t>
      </w:r>
      <w:r w:rsidRPr="00C17FF5">
        <w:t xml:space="preserve"> en la presente </w:t>
      </w:r>
      <w:r>
        <w:t>sentencia</w:t>
      </w:r>
      <w:r w:rsidRPr="00C17FF5">
        <w:t xml:space="preserve">, </w:t>
      </w:r>
      <w:r>
        <w:t xml:space="preserve">por tal razón </w:t>
      </w:r>
      <w:r w:rsidRPr="00C17FF5">
        <w:t>lo</w:t>
      </w:r>
      <w:r>
        <w:t xml:space="preserve"> procedente es</w:t>
      </w:r>
      <w:r w:rsidRPr="00C17FF5">
        <w:t xml:space="preserve"> ordena</w:t>
      </w:r>
      <w:r>
        <w:t>r</w:t>
      </w:r>
      <w:r w:rsidRPr="00C17FF5">
        <w:t xml:space="preserve"> continuar la tramitación del expediente</w:t>
      </w:r>
      <w:r>
        <w:t xml:space="preserve"> para la resolución de fondo</w:t>
      </w:r>
      <w:r w:rsidRPr="00C17FF5">
        <w:t xml:space="preserve">. </w:t>
      </w:r>
    </w:p>
    <w:p w:rsidR="008B28DF" w:rsidRDefault="008B28DF" w:rsidP="008B28DF">
      <w:pPr>
        <w:spacing w:line="360" w:lineRule="auto"/>
        <w:jc w:val="both"/>
      </w:pPr>
    </w:p>
    <w:p w:rsidR="008B28DF" w:rsidRDefault="008B28DF" w:rsidP="008B28DF">
      <w:pPr>
        <w:spacing w:line="360" w:lineRule="auto"/>
        <w:jc w:val="both"/>
        <w:rPr>
          <w:b/>
        </w:rPr>
      </w:pPr>
    </w:p>
    <w:p w:rsidR="008B28DF" w:rsidRDefault="008B28DF" w:rsidP="008B28DF">
      <w:pPr>
        <w:spacing w:line="360" w:lineRule="auto"/>
        <w:jc w:val="both"/>
        <w:rPr>
          <w:b/>
        </w:rPr>
      </w:pPr>
    </w:p>
    <w:p w:rsidR="008B28DF" w:rsidRDefault="008B28DF" w:rsidP="008B28DF">
      <w:pPr>
        <w:spacing w:line="360" w:lineRule="auto"/>
        <w:jc w:val="both"/>
        <w:rPr>
          <w:b/>
        </w:rPr>
      </w:pPr>
      <w:r w:rsidRPr="00997138">
        <w:rPr>
          <w:b/>
        </w:rPr>
        <w:t>Elizabeth Barrantes Coto</w:t>
      </w:r>
      <w:r w:rsidRPr="00997138">
        <w:rPr>
          <w:b/>
        </w:rPr>
        <w:tab/>
      </w:r>
      <w:r w:rsidRPr="00997138">
        <w:rPr>
          <w:b/>
        </w:rPr>
        <w:tab/>
      </w:r>
      <w:r w:rsidRPr="00997138">
        <w:rPr>
          <w:b/>
        </w:rPr>
        <w:tab/>
      </w:r>
      <w:r>
        <w:rPr>
          <w:b/>
        </w:rPr>
        <w:t xml:space="preserve">     Alejandra Céspedes Zamora</w:t>
      </w:r>
      <w:r w:rsidRPr="00997138">
        <w:rPr>
          <w:b/>
        </w:rPr>
        <w:t xml:space="preserve"> </w:t>
      </w:r>
    </w:p>
    <w:p w:rsidR="008B28DF" w:rsidRPr="00B92A84" w:rsidRDefault="008B28DF" w:rsidP="008B28DF"/>
    <w:p w:rsidR="008B28DF" w:rsidRPr="008B28DF" w:rsidRDefault="008B28DF" w:rsidP="008B28DF">
      <w:pPr>
        <w:tabs>
          <w:tab w:val="right" w:pos="9406"/>
        </w:tabs>
      </w:pPr>
    </w:p>
    <w:sectPr w:rsidR="008B28DF" w:rsidRPr="008B28DF"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D98" w:rsidRDefault="001B7D98" w:rsidP="00F81EBC">
      <w:r>
        <w:separator/>
      </w:r>
    </w:p>
  </w:endnote>
  <w:endnote w:type="continuationSeparator" w:id="0">
    <w:p w:rsidR="001B7D98" w:rsidRDefault="001B7D98"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1B7D9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8B28DF">
      <w:rPr>
        <w:rStyle w:val="Nmerodepgina"/>
        <w:noProof/>
      </w:rPr>
      <w:t>1</w:t>
    </w:r>
    <w:r>
      <w:rPr>
        <w:rStyle w:val="Nmerodepgina"/>
      </w:rPr>
      <w:fldChar w:fldCharType="end"/>
    </w:r>
  </w:p>
  <w:p w:rsidR="006573B9" w:rsidRDefault="001B7D9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D98" w:rsidRDefault="001B7D98" w:rsidP="00F81EBC">
      <w:r>
        <w:separator/>
      </w:r>
    </w:p>
  </w:footnote>
  <w:footnote w:type="continuationSeparator" w:id="0">
    <w:p w:rsidR="001B7D98" w:rsidRDefault="001B7D98" w:rsidP="00F81EBC">
      <w:r>
        <w:continuationSeparator/>
      </w:r>
    </w:p>
  </w:footnote>
  <w:footnote w:id="1">
    <w:p w:rsidR="008B28DF" w:rsidRDefault="008B28DF" w:rsidP="008B28DF">
      <w:pPr>
        <w:pStyle w:val="Textonotapie"/>
        <w:jc w:val="both"/>
      </w:pPr>
      <w:r>
        <w:rPr>
          <w:rStyle w:val="Refdenotaalpie"/>
        </w:rPr>
        <w:footnoteRef/>
      </w:r>
      <w:r>
        <w:t xml:space="preserve"> Ver sentencias N° 002-98, 21-98  069,00, 056-02, 063-02, 98-2002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AE347F6"/>
    <w:multiLevelType w:val="singleLevel"/>
    <w:tmpl w:val="82FC8D96"/>
    <w:lvl w:ilvl="0">
      <w:start w:val="1"/>
      <w:numFmt w:val="upperRoman"/>
      <w:lvlText w:val="%1."/>
      <w:lvlJc w:val="left"/>
      <w:pPr>
        <w:tabs>
          <w:tab w:val="num" w:pos="720"/>
        </w:tabs>
        <w:ind w:left="720" w:hanging="720"/>
      </w:pPr>
      <w:rPr>
        <w:rFonts w:ascii="Arial" w:hAnsi="Arial" w:hint="default"/>
        <w:b/>
        <w:i w:val="0"/>
        <w:sz w:val="24"/>
      </w:rPr>
    </w:lvl>
  </w:abstractNum>
  <w:abstractNum w:abstractNumId="2">
    <w:nsid w:val="21E5010F"/>
    <w:multiLevelType w:val="hybridMultilevel"/>
    <w:tmpl w:val="9CA29568"/>
    <w:lvl w:ilvl="0" w:tplc="7810968E">
      <w:start w:val="1"/>
      <w:numFmt w:val="decimal"/>
      <w:lvlText w:val="%1."/>
      <w:lvlJc w:val="left"/>
      <w:pPr>
        <w:tabs>
          <w:tab w:val="num" w:pos="1069"/>
        </w:tabs>
        <w:ind w:left="1069" w:hanging="360"/>
      </w:pPr>
      <w:rPr>
        <w:rFonts w:hint="default"/>
        <w:b/>
        <w:i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202DEB"/>
    <w:multiLevelType w:val="singleLevel"/>
    <w:tmpl w:val="0C0A0013"/>
    <w:lvl w:ilvl="0">
      <w:start w:val="1"/>
      <w:numFmt w:val="upperRoman"/>
      <w:lvlText w:val="%1."/>
      <w:lvlJc w:val="left"/>
      <w:pPr>
        <w:tabs>
          <w:tab w:val="num" w:pos="720"/>
        </w:tabs>
        <w:ind w:left="720" w:hanging="720"/>
      </w:pPr>
      <w:rPr>
        <w:rFonts w:hint="default"/>
      </w:rPr>
    </w:lvl>
  </w:abstractNum>
  <w:abstractNum w:abstractNumId="5">
    <w:nsid w:val="2BFE728A"/>
    <w:multiLevelType w:val="hybridMultilevel"/>
    <w:tmpl w:val="CB42405E"/>
    <w:lvl w:ilvl="0" w:tplc="0C0A000F">
      <w:start w:val="1"/>
      <w:numFmt w:val="decimal"/>
      <w:lvlText w:val="%1."/>
      <w:lvlJc w:val="left"/>
      <w:pPr>
        <w:tabs>
          <w:tab w:val="num" w:pos="787"/>
        </w:tabs>
        <w:ind w:left="787" w:hanging="360"/>
      </w:pPr>
    </w:lvl>
    <w:lvl w:ilvl="1" w:tplc="0C0A0019" w:tentative="1">
      <w:start w:val="1"/>
      <w:numFmt w:val="lowerLetter"/>
      <w:lvlText w:val="%2."/>
      <w:lvlJc w:val="left"/>
      <w:pPr>
        <w:tabs>
          <w:tab w:val="num" w:pos="1507"/>
        </w:tabs>
        <w:ind w:left="1507" w:hanging="360"/>
      </w:pPr>
    </w:lvl>
    <w:lvl w:ilvl="2" w:tplc="0C0A001B" w:tentative="1">
      <w:start w:val="1"/>
      <w:numFmt w:val="lowerRoman"/>
      <w:lvlText w:val="%3."/>
      <w:lvlJc w:val="right"/>
      <w:pPr>
        <w:tabs>
          <w:tab w:val="num" w:pos="2227"/>
        </w:tabs>
        <w:ind w:left="2227" w:hanging="180"/>
      </w:pPr>
    </w:lvl>
    <w:lvl w:ilvl="3" w:tplc="0C0A000F" w:tentative="1">
      <w:start w:val="1"/>
      <w:numFmt w:val="decimal"/>
      <w:lvlText w:val="%4."/>
      <w:lvlJc w:val="left"/>
      <w:pPr>
        <w:tabs>
          <w:tab w:val="num" w:pos="2947"/>
        </w:tabs>
        <w:ind w:left="2947" w:hanging="360"/>
      </w:pPr>
    </w:lvl>
    <w:lvl w:ilvl="4" w:tplc="0C0A0019" w:tentative="1">
      <w:start w:val="1"/>
      <w:numFmt w:val="lowerLetter"/>
      <w:lvlText w:val="%5."/>
      <w:lvlJc w:val="left"/>
      <w:pPr>
        <w:tabs>
          <w:tab w:val="num" w:pos="3667"/>
        </w:tabs>
        <w:ind w:left="3667" w:hanging="360"/>
      </w:pPr>
    </w:lvl>
    <w:lvl w:ilvl="5" w:tplc="0C0A001B" w:tentative="1">
      <w:start w:val="1"/>
      <w:numFmt w:val="lowerRoman"/>
      <w:lvlText w:val="%6."/>
      <w:lvlJc w:val="right"/>
      <w:pPr>
        <w:tabs>
          <w:tab w:val="num" w:pos="4387"/>
        </w:tabs>
        <w:ind w:left="4387" w:hanging="180"/>
      </w:pPr>
    </w:lvl>
    <w:lvl w:ilvl="6" w:tplc="0C0A000F" w:tentative="1">
      <w:start w:val="1"/>
      <w:numFmt w:val="decimal"/>
      <w:lvlText w:val="%7."/>
      <w:lvlJc w:val="left"/>
      <w:pPr>
        <w:tabs>
          <w:tab w:val="num" w:pos="5107"/>
        </w:tabs>
        <w:ind w:left="5107" w:hanging="360"/>
      </w:pPr>
    </w:lvl>
    <w:lvl w:ilvl="7" w:tplc="0C0A0019" w:tentative="1">
      <w:start w:val="1"/>
      <w:numFmt w:val="lowerLetter"/>
      <w:lvlText w:val="%8."/>
      <w:lvlJc w:val="left"/>
      <w:pPr>
        <w:tabs>
          <w:tab w:val="num" w:pos="5827"/>
        </w:tabs>
        <w:ind w:left="5827" w:hanging="360"/>
      </w:pPr>
    </w:lvl>
    <w:lvl w:ilvl="8" w:tplc="0C0A001B" w:tentative="1">
      <w:start w:val="1"/>
      <w:numFmt w:val="lowerRoman"/>
      <w:lvlText w:val="%9."/>
      <w:lvlJc w:val="right"/>
      <w:pPr>
        <w:tabs>
          <w:tab w:val="num" w:pos="6547"/>
        </w:tabs>
        <w:ind w:left="6547" w:hanging="180"/>
      </w:pPr>
    </w:lvl>
  </w:abstractNum>
  <w:abstractNum w:abstractNumId="6">
    <w:nsid w:val="32E128AF"/>
    <w:multiLevelType w:val="hybridMultilevel"/>
    <w:tmpl w:val="DC6CA2D2"/>
    <w:lvl w:ilvl="0" w:tplc="2522DA7C">
      <w:start w:val="4"/>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B53344"/>
    <w:multiLevelType w:val="hybridMultilevel"/>
    <w:tmpl w:val="E426196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A8B3111"/>
    <w:multiLevelType w:val="hybridMultilevel"/>
    <w:tmpl w:val="2A80FE5C"/>
    <w:lvl w:ilvl="0" w:tplc="0C0A0017">
      <w:start w:val="1"/>
      <w:numFmt w:val="lowerLetter"/>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9">
    <w:nsid w:val="425E3F78"/>
    <w:multiLevelType w:val="hybridMultilevel"/>
    <w:tmpl w:val="9EA23DEA"/>
    <w:lvl w:ilvl="0" w:tplc="FE745A40">
      <w:start w:val="2"/>
      <w:numFmt w:val="lowerLetter"/>
      <w:lvlText w:val="%1."/>
      <w:lvlJc w:val="left"/>
      <w:pPr>
        <w:tabs>
          <w:tab w:val="num" w:pos="1410"/>
        </w:tabs>
        <w:ind w:left="1410" w:hanging="570"/>
      </w:pPr>
      <w:rPr>
        <w:rFonts w:hint="default"/>
      </w:r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10">
    <w:nsid w:val="58822B3D"/>
    <w:multiLevelType w:val="hybridMultilevel"/>
    <w:tmpl w:val="E2D47C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9BB1D1E"/>
    <w:multiLevelType w:val="hybridMultilevel"/>
    <w:tmpl w:val="A0602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3">
    <w:nsid w:val="72FE5055"/>
    <w:multiLevelType w:val="hybridMultilevel"/>
    <w:tmpl w:val="3FE83A0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3"/>
  </w:num>
  <w:num w:numId="4">
    <w:abstractNumId w:val="11"/>
  </w:num>
  <w:num w:numId="5">
    <w:abstractNumId w:val="10"/>
  </w:num>
  <w:num w:numId="6">
    <w:abstractNumId w:val="9"/>
  </w:num>
  <w:num w:numId="7">
    <w:abstractNumId w:val="7"/>
  </w:num>
  <w:num w:numId="8">
    <w:abstractNumId w:val="13"/>
  </w:num>
  <w:num w:numId="9">
    <w:abstractNumId w:val="1"/>
  </w:num>
  <w:num w:numId="10">
    <w:abstractNumId w:val="2"/>
  </w:num>
  <w:num w:numId="11">
    <w:abstractNumId w:val="8"/>
  </w:num>
  <w:num w:numId="12">
    <w:abstractNumId w:val="4"/>
  </w:num>
  <w:num w:numId="13">
    <w:abstractNumId w:val="5"/>
  </w:num>
  <w:num w:numId="14">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1B7D98"/>
    <w:rsid w:val="00265241"/>
    <w:rsid w:val="003423ED"/>
    <w:rsid w:val="0041494C"/>
    <w:rsid w:val="00504C8B"/>
    <w:rsid w:val="00566A8C"/>
    <w:rsid w:val="0061466A"/>
    <w:rsid w:val="00614968"/>
    <w:rsid w:val="006837F8"/>
    <w:rsid w:val="007619BB"/>
    <w:rsid w:val="0077107E"/>
    <w:rsid w:val="00804514"/>
    <w:rsid w:val="008B28DF"/>
    <w:rsid w:val="00916EF0"/>
    <w:rsid w:val="009B7222"/>
    <w:rsid w:val="00A12040"/>
    <w:rsid w:val="00C02264"/>
    <w:rsid w:val="00C83D1A"/>
    <w:rsid w:val="00CE44A1"/>
    <w:rsid w:val="00D20242"/>
    <w:rsid w:val="00E166EB"/>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7895</Words>
  <Characters>43428</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2012-10-24T21:14:00Z</dcterms:created>
  <dcterms:modified xsi:type="dcterms:W3CDTF">2012-10-24T21:14:00Z</dcterms:modified>
</cp:coreProperties>
</file>