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78FE" w:rsidRPr="0072093E" w:rsidRDefault="00D578FE" w:rsidP="00D578FE">
      <w:pPr>
        <w:jc w:val="center"/>
        <w:rPr>
          <w:rFonts w:ascii="Times New Roman" w:hAnsi="Times New Roman" w:cs="Times New Roman"/>
          <w:b/>
          <w:smallCaps/>
          <w:noProof/>
          <w:color w:val="000000" w:themeColor="text1"/>
          <w:sz w:val="24"/>
          <w:szCs w:val="24"/>
          <w:lang w:val="es-ES" w:eastAsia="es-ES"/>
        </w:rPr>
      </w:pPr>
      <w:r w:rsidRPr="0072093E">
        <w:rPr>
          <w:rFonts w:ascii="Times New Roman" w:hAnsi="Times New Roman" w:cs="Times New Roman"/>
          <w:b/>
          <w:smallCaps/>
          <w:noProof/>
          <w:color w:val="000000" w:themeColor="text1"/>
          <w:sz w:val="24"/>
          <w:szCs w:val="24"/>
          <w:lang w:val="es-CR" w:eastAsia="es-CR"/>
        </w:rPr>
        <w:drawing>
          <wp:inline distT="0" distB="0" distL="0" distR="0" wp14:anchorId="79FC33F7" wp14:editId="5B6291D4">
            <wp:extent cx="3038475" cy="1485900"/>
            <wp:effectExtent l="0" t="0" r="9525" b="0"/>
            <wp:docPr id="18" name="Picture 1" descr="C:\Users\william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iam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937" w:rsidRDefault="00342110" w:rsidP="00342110">
      <w:pPr>
        <w:spacing w:after="150" w:line="37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 xml:space="preserve">Conceptos del </w:t>
      </w:r>
      <w:r w:rsidR="00F65D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ES" w:eastAsia="es-ES"/>
        </w:rPr>
        <w:t>Estándar del valor ganado</w:t>
      </w:r>
    </w:p>
    <w:tbl>
      <w:tblPr>
        <w:tblW w:w="131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2"/>
        <w:gridCol w:w="2479"/>
        <w:gridCol w:w="1585"/>
        <w:gridCol w:w="1691"/>
        <w:gridCol w:w="2103"/>
        <w:gridCol w:w="1892"/>
        <w:gridCol w:w="1892"/>
      </w:tblGrid>
      <w:tr w:rsidR="001957E9" w:rsidRPr="00F65D01" w:rsidTr="001630B9">
        <w:trPr>
          <w:trHeight w:val="315"/>
        </w:trPr>
        <w:tc>
          <w:tcPr>
            <w:tcW w:w="1512" w:type="dxa"/>
            <w:shd w:val="clear" w:color="auto" w:fill="2E74B5" w:themeFill="accent1" w:themeFillShade="BF"/>
            <w:vAlign w:val="center"/>
            <w:hideMark/>
          </w:tcPr>
          <w:p w:rsidR="001957E9" w:rsidRPr="00342110" w:rsidRDefault="001957E9" w:rsidP="00F6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24"/>
                <w:szCs w:val="24"/>
              </w:rPr>
            </w:pPr>
            <w:r w:rsidRPr="00342110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2479" w:type="dxa"/>
            <w:tcBorders>
              <w:bottom w:val="nil"/>
            </w:tcBorders>
            <w:shd w:val="clear" w:color="auto" w:fill="2E74B5" w:themeFill="accent1" w:themeFillShade="BF"/>
            <w:vAlign w:val="center"/>
            <w:hideMark/>
          </w:tcPr>
          <w:p w:rsidR="001957E9" w:rsidRPr="00342110" w:rsidRDefault="001957E9" w:rsidP="00F6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24"/>
                <w:szCs w:val="24"/>
              </w:rPr>
            </w:pPr>
            <w:r w:rsidRPr="00342110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24"/>
                <w:szCs w:val="24"/>
                <w:lang w:val="es-ES"/>
              </w:rPr>
              <w:t xml:space="preserve">Definición </w:t>
            </w:r>
          </w:p>
        </w:tc>
        <w:tc>
          <w:tcPr>
            <w:tcW w:w="1585" w:type="dxa"/>
            <w:tcBorders>
              <w:bottom w:val="nil"/>
            </w:tcBorders>
            <w:shd w:val="clear" w:color="auto" w:fill="2E74B5" w:themeFill="accent1" w:themeFillShade="BF"/>
            <w:vAlign w:val="center"/>
            <w:hideMark/>
          </w:tcPr>
          <w:p w:rsidR="001957E9" w:rsidRPr="00342110" w:rsidRDefault="001957E9" w:rsidP="00F6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24"/>
                <w:szCs w:val="24"/>
              </w:rPr>
            </w:pPr>
            <w:r w:rsidRPr="00342110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24"/>
                <w:szCs w:val="24"/>
                <w:lang w:val="es-ES"/>
              </w:rPr>
              <w:t xml:space="preserve">Formula </w:t>
            </w:r>
          </w:p>
        </w:tc>
        <w:tc>
          <w:tcPr>
            <w:tcW w:w="1691" w:type="dxa"/>
            <w:tcBorders>
              <w:bottom w:val="nil"/>
            </w:tcBorders>
            <w:shd w:val="clear" w:color="auto" w:fill="2E74B5" w:themeFill="accent1" w:themeFillShade="BF"/>
            <w:vAlign w:val="center"/>
            <w:hideMark/>
          </w:tcPr>
          <w:p w:rsidR="001957E9" w:rsidRPr="00342110" w:rsidRDefault="00F31C02" w:rsidP="00F6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24"/>
                <w:szCs w:val="24"/>
                <w:lang w:val="es-ES"/>
              </w:rPr>
              <w:t>Características</w:t>
            </w:r>
          </w:p>
        </w:tc>
        <w:tc>
          <w:tcPr>
            <w:tcW w:w="2103" w:type="dxa"/>
            <w:tcBorders>
              <w:bottom w:val="nil"/>
            </w:tcBorders>
            <w:shd w:val="clear" w:color="auto" w:fill="2E74B5" w:themeFill="accent1" w:themeFillShade="BF"/>
            <w:vAlign w:val="center"/>
            <w:hideMark/>
          </w:tcPr>
          <w:p w:rsidR="001957E9" w:rsidRPr="00342110" w:rsidRDefault="001957E9" w:rsidP="00F6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24"/>
                <w:szCs w:val="24"/>
              </w:rPr>
            </w:pPr>
            <w:r w:rsidRPr="00342110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24"/>
                <w:szCs w:val="24"/>
                <w:lang w:val="es-ES"/>
              </w:rPr>
              <w:t>Usos</w:t>
            </w:r>
          </w:p>
        </w:tc>
        <w:tc>
          <w:tcPr>
            <w:tcW w:w="1892" w:type="dxa"/>
            <w:tcBorders>
              <w:bottom w:val="nil"/>
            </w:tcBorders>
            <w:shd w:val="clear" w:color="auto" w:fill="2E74B5" w:themeFill="accent1" w:themeFillShade="BF"/>
          </w:tcPr>
          <w:p w:rsidR="001957E9" w:rsidRPr="00342110" w:rsidRDefault="001957E9" w:rsidP="00F6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24"/>
                <w:szCs w:val="24"/>
                <w:lang w:val="es-ES"/>
              </w:rPr>
              <w:t>Ventajas</w:t>
            </w:r>
          </w:p>
        </w:tc>
        <w:tc>
          <w:tcPr>
            <w:tcW w:w="1892" w:type="dxa"/>
            <w:tcBorders>
              <w:bottom w:val="nil"/>
            </w:tcBorders>
            <w:shd w:val="clear" w:color="auto" w:fill="2E74B5" w:themeFill="accent1" w:themeFillShade="BF"/>
          </w:tcPr>
          <w:p w:rsidR="001957E9" w:rsidRPr="00342110" w:rsidRDefault="001D245C" w:rsidP="001D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24"/>
                <w:szCs w:val="24"/>
                <w:lang w:val="es-ES"/>
              </w:rPr>
              <w:t>D</w:t>
            </w:r>
            <w:r w:rsidR="001957E9">
              <w:rPr>
                <w:rFonts w:ascii="Times New Roman" w:eastAsia="Times New Roman" w:hAnsi="Times New Roman" w:cs="Times New Roman"/>
                <w:b/>
                <w:bCs/>
                <w:i/>
                <w:color w:val="FFFFFF" w:themeColor="background1"/>
                <w:sz w:val="24"/>
                <w:szCs w:val="24"/>
                <w:lang w:val="es-ES"/>
              </w:rPr>
              <w:t>esventajas</w:t>
            </w:r>
          </w:p>
        </w:tc>
      </w:tr>
      <w:tr w:rsidR="0060041D" w:rsidRPr="00F65D01" w:rsidTr="001630B9">
        <w:trPr>
          <w:gridAfter w:val="6"/>
          <w:wAfter w:w="11642" w:type="dxa"/>
          <w:trHeight w:val="765"/>
        </w:trPr>
        <w:tc>
          <w:tcPr>
            <w:tcW w:w="1512" w:type="dxa"/>
            <w:tcBorders>
              <w:right w:val="nil"/>
            </w:tcBorders>
            <w:shd w:val="clear" w:color="auto" w:fill="2E74B5" w:themeFill="accent1" w:themeFillShade="BF"/>
            <w:vAlign w:val="center"/>
          </w:tcPr>
          <w:p w:rsidR="0060041D" w:rsidRPr="00342110" w:rsidRDefault="0060041D" w:rsidP="00F6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lang w:val="es-ES"/>
              </w:rPr>
              <w:t>Gestión del Valor Ganado</w:t>
            </w:r>
          </w:p>
        </w:tc>
      </w:tr>
      <w:tr w:rsidR="0060041D" w:rsidRPr="00F65D01" w:rsidTr="001630B9">
        <w:trPr>
          <w:gridAfter w:val="6"/>
          <w:wAfter w:w="11642" w:type="dxa"/>
          <w:trHeight w:val="765"/>
        </w:trPr>
        <w:tc>
          <w:tcPr>
            <w:tcW w:w="1512" w:type="dxa"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F6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3421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lang w:val="es-ES"/>
              </w:rPr>
              <w:t>Análisis Cualitativo</w:t>
            </w:r>
          </w:p>
        </w:tc>
      </w:tr>
      <w:tr w:rsidR="0060041D" w:rsidRPr="00F65D01" w:rsidTr="001630B9">
        <w:trPr>
          <w:gridAfter w:val="6"/>
          <w:wAfter w:w="11642" w:type="dxa"/>
          <w:trHeight w:val="765"/>
        </w:trPr>
        <w:tc>
          <w:tcPr>
            <w:tcW w:w="1512" w:type="dxa"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F6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3421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lang w:val="es-ES"/>
              </w:rPr>
              <w:t>Análisis Cuantitativo</w:t>
            </w:r>
          </w:p>
        </w:tc>
      </w:tr>
      <w:tr w:rsidR="0060041D" w:rsidRPr="00F65D01" w:rsidTr="001630B9">
        <w:trPr>
          <w:gridAfter w:val="6"/>
          <w:wAfter w:w="11642" w:type="dxa"/>
          <w:trHeight w:val="888"/>
        </w:trPr>
        <w:tc>
          <w:tcPr>
            <w:tcW w:w="1512" w:type="dxa"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F6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3421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lang w:val="es-ES"/>
              </w:rPr>
              <w:t>Valor Planificado  (PV)</w:t>
            </w:r>
          </w:p>
        </w:tc>
      </w:tr>
      <w:tr w:rsidR="0060041D" w:rsidRPr="00F65D01" w:rsidTr="001630B9">
        <w:trPr>
          <w:gridAfter w:val="6"/>
          <w:wAfter w:w="11642" w:type="dxa"/>
          <w:trHeight w:val="688"/>
        </w:trPr>
        <w:tc>
          <w:tcPr>
            <w:tcW w:w="1512" w:type="dxa"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F65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3421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lang w:val="es-ES"/>
              </w:rPr>
              <w:t>Costo Real (AC)</w:t>
            </w:r>
          </w:p>
        </w:tc>
      </w:tr>
      <w:tr w:rsidR="0060041D" w:rsidRPr="00F65D01" w:rsidTr="001630B9">
        <w:trPr>
          <w:gridAfter w:val="6"/>
          <w:wAfter w:w="11642" w:type="dxa"/>
          <w:trHeight w:val="2111"/>
        </w:trPr>
        <w:tc>
          <w:tcPr>
            <w:tcW w:w="1512" w:type="dxa"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F6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3421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lang w:val="es-ES"/>
              </w:rPr>
              <w:lastRenderedPageBreak/>
              <w:t>Presupuesto hasta la Conclusión (BAC)</w:t>
            </w:r>
          </w:p>
        </w:tc>
      </w:tr>
      <w:tr w:rsidR="0060041D" w:rsidRPr="00F65D01" w:rsidTr="001630B9">
        <w:trPr>
          <w:gridAfter w:val="6"/>
          <w:wAfter w:w="11642" w:type="dxa"/>
          <w:trHeight w:val="722"/>
        </w:trPr>
        <w:tc>
          <w:tcPr>
            <w:tcW w:w="1512" w:type="dxa"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F6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34211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es-ES"/>
              </w:rPr>
              <w:t>Valor Ganado (EV)</w:t>
            </w:r>
          </w:p>
        </w:tc>
      </w:tr>
      <w:tr w:rsidR="0060041D" w:rsidRPr="00F65D01" w:rsidTr="001630B9">
        <w:trPr>
          <w:gridAfter w:val="6"/>
          <w:wAfter w:w="11642" w:type="dxa"/>
          <w:trHeight w:val="510"/>
        </w:trPr>
        <w:tc>
          <w:tcPr>
            <w:tcW w:w="1512" w:type="dxa"/>
            <w:vMerge w:val="restart"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3A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34211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es-ES"/>
              </w:rPr>
              <w:t>Índice de Desempeño del Costo (CPI)</w:t>
            </w:r>
          </w:p>
        </w:tc>
      </w:tr>
      <w:tr w:rsidR="0060041D" w:rsidRPr="00F65D01" w:rsidTr="001630B9">
        <w:trPr>
          <w:gridAfter w:val="6"/>
          <w:wAfter w:w="11642" w:type="dxa"/>
          <w:trHeight w:val="765"/>
        </w:trPr>
        <w:tc>
          <w:tcPr>
            <w:tcW w:w="1512" w:type="dxa"/>
            <w:vMerge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3A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</w:p>
        </w:tc>
      </w:tr>
      <w:tr w:rsidR="0060041D" w:rsidRPr="00F65D01" w:rsidTr="001630B9">
        <w:trPr>
          <w:gridAfter w:val="6"/>
          <w:wAfter w:w="11642" w:type="dxa"/>
          <w:trHeight w:val="230"/>
        </w:trPr>
        <w:tc>
          <w:tcPr>
            <w:tcW w:w="1512" w:type="dxa"/>
            <w:vMerge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3A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</w:p>
        </w:tc>
      </w:tr>
      <w:tr w:rsidR="0060041D" w:rsidRPr="00F65D01" w:rsidTr="001630B9">
        <w:trPr>
          <w:gridAfter w:val="6"/>
          <w:wAfter w:w="11642" w:type="dxa"/>
          <w:trHeight w:val="1425"/>
        </w:trPr>
        <w:tc>
          <w:tcPr>
            <w:tcW w:w="1512" w:type="dxa"/>
            <w:vMerge w:val="restart"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3A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34211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es-ES"/>
              </w:rPr>
              <w:t>Índice de Desempeño del Cronograma (SPI)</w:t>
            </w:r>
          </w:p>
        </w:tc>
      </w:tr>
      <w:tr w:rsidR="0060041D" w:rsidRPr="00F65D01" w:rsidTr="001630B9">
        <w:trPr>
          <w:gridAfter w:val="6"/>
          <w:wAfter w:w="11642" w:type="dxa"/>
          <w:trHeight w:val="300"/>
        </w:trPr>
        <w:tc>
          <w:tcPr>
            <w:tcW w:w="1512" w:type="dxa"/>
            <w:vMerge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3A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</w:p>
        </w:tc>
      </w:tr>
      <w:tr w:rsidR="0060041D" w:rsidRPr="00F65D01" w:rsidTr="001630B9">
        <w:trPr>
          <w:gridAfter w:val="6"/>
          <w:wAfter w:w="11642" w:type="dxa"/>
          <w:trHeight w:val="765"/>
        </w:trPr>
        <w:tc>
          <w:tcPr>
            <w:tcW w:w="1512" w:type="dxa"/>
            <w:vMerge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3A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</w:p>
        </w:tc>
      </w:tr>
      <w:tr w:rsidR="0060041D" w:rsidRPr="00F65D01" w:rsidTr="001630B9">
        <w:trPr>
          <w:gridAfter w:val="6"/>
          <w:wAfter w:w="11642" w:type="dxa"/>
          <w:trHeight w:val="230"/>
        </w:trPr>
        <w:tc>
          <w:tcPr>
            <w:tcW w:w="1512" w:type="dxa"/>
            <w:vMerge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3A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</w:p>
        </w:tc>
      </w:tr>
      <w:tr w:rsidR="0060041D" w:rsidRPr="00F65D01" w:rsidTr="001630B9">
        <w:trPr>
          <w:gridAfter w:val="6"/>
          <w:wAfter w:w="11642" w:type="dxa"/>
          <w:trHeight w:val="1515"/>
        </w:trPr>
        <w:tc>
          <w:tcPr>
            <w:tcW w:w="1512" w:type="dxa"/>
            <w:vMerge w:val="restart"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3A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3421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lang w:val="es-ES"/>
              </w:rPr>
              <w:t>Variación del Costo (CV)</w:t>
            </w:r>
          </w:p>
        </w:tc>
      </w:tr>
      <w:tr w:rsidR="0060041D" w:rsidRPr="00F65D01" w:rsidTr="001630B9">
        <w:trPr>
          <w:gridAfter w:val="6"/>
          <w:wAfter w:w="11642" w:type="dxa"/>
          <w:trHeight w:val="510"/>
        </w:trPr>
        <w:tc>
          <w:tcPr>
            <w:tcW w:w="1512" w:type="dxa"/>
            <w:vMerge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3A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</w:p>
        </w:tc>
      </w:tr>
      <w:tr w:rsidR="0060041D" w:rsidRPr="00F65D01" w:rsidTr="001630B9">
        <w:trPr>
          <w:gridAfter w:val="6"/>
          <w:wAfter w:w="11642" w:type="dxa"/>
          <w:trHeight w:val="765"/>
        </w:trPr>
        <w:tc>
          <w:tcPr>
            <w:tcW w:w="1512" w:type="dxa"/>
            <w:vMerge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3A0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</w:p>
        </w:tc>
      </w:tr>
      <w:tr w:rsidR="0060041D" w:rsidRPr="00F65D01" w:rsidTr="001630B9">
        <w:trPr>
          <w:gridAfter w:val="6"/>
          <w:wAfter w:w="11642" w:type="dxa"/>
          <w:trHeight w:val="1119"/>
        </w:trPr>
        <w:tc>
          <w:tcPr>
            <w:tcW w:w="1512" w:type="dxa"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3A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3421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lang w:val="es-ES"/>
              </w:rPr>
              <w:t>Variación del Cronograma (SV)</w:t>
            </w:r>
          </w:p>
        </w:tc>
      </w:tr>
      <w:tr w:rsidR="0060041D" w:rsidRPr="00F65D01" w:rsidTr="001630B9">
        <w:trPr>
          <w:gridAfter w:val="6"/>
          <w:wAfter w:w="11642" w:type="dxa"/>
          <w:trHeight w:val="690"/>
        </w:trPr>
        <w:tc>
          <w:tcPr>
            <w:tcW w:w="1512" w:type="dxa"/>
            <w:vMerge w:val="restart"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3A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34211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lang w:val="es-ES"/>
              </w:rPr>
              <w:t>Variación a la Conclusión (VAC)</w:t>
            </w:r>
          </w:p>
        </w:tc>
      </w:tr>
      <w:tr w:rsidR="0060041D" w:rsidRPr="00F65D01" w:rsidTr="001630B9">
        <w:trPr>
          <w:gridAfter w:val="6"/>
          <w:wAfter w:w="11642" w:type="dxa"/>
          <w:trHeight w:val="510"/>
        </w:trPr>
        <w:tc>
          <w:tcPr>
            <w:tcW w:w="1512" w:type="dxa"/>
            <w:vMerge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F65D01" w:rsidRDefault="0060041D" w:rsidP="003A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0041D" w:rsidRPr="00F65D01" w:rsidTr="001630B9">
        <w:trPr>
          <w:gridAfter w:val="6"/>
          <w:wAfter w:w="11642" w:type="dxa"/>
          <w:trHeight w:val="780"/>
        </w:trPr>
        <w:tc>
          <w:tcPr>
            <w:tcW w:w="1512" w:type="dxa"/>
            <w:vMerge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F65D01" w:rsidRDefault="0060041D" w:rsidP="003A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0041D" w:rsidRPr="00F65D01" w:rsidTr="001630B9">
        <w:trPr>
          <w:gridAfter w:val="6"/>
          <w:wAfter w:w="11642" w:type="dxa"/>
          <w:trHeight w:val="1635"/>
        </w:trPr>
        <w:tc>
          <w:tcPr>
            <w:tcW w:w="1512" w:type="dxa"/>
            <w:vMerge w:val="restart"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F6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34211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es-ES"/>
              </w:rPr>
              <w:t>Estimación a la Conclusión  (EAC)</w:t>
            </w:r>
          </w:p>
        </w:tc>
      </w:tr>
      <w:tr w:rsidR="0060041D" w:rsidRPr="00F65D01" w:rsidTr="001630B9">
        <w:trPr>
          <w:gridAfter w:val="6"/>
          <w:wAfter w:w="11642" w:type="dxa"/>
          <w:trHeight w:val="1585"/>
        </w:trPr>
        <w:tc>
          <w:tcPr>
            <w:tcW w:w="1512" w:type="dxa"/>
            <w:vMerge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F6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</w:p>
        </w:tc>
      </w:tr>
      <w:tr w:rsidR="0060041D" w:rsidRPr="00F65D01" w:rsidTr="001630B9">
        <w:trPr>
          <w:gridAfter w:val="6"/>
          <w:wAfter w:w="11642" w:type="dxa"/>
          <w:trHeight w:val="230"/>
        </w:trPr>
        <w:tc>
          <w:tcPr>
            <w:tcW w:w="1512" w:type="dxa"/>
            <w:vMerge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F6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</w:p>
        </w:tc>
      </w:tr>
      <w:tr w:rsidR="0060041D" w:rsidRPr="00F65D01" w:rsidTr="001630B9">
        <w:trPr>
          <w:gridAfter w:val="6"/>
          <w:wAfter w:w="11642" w:type="dxa"/>
          <w:trHeight w:val="1530"/>
        </w:trPr>
        <w:tc>
          <w:tcPr>
            <w:tcW w:w="1512" w:type="dxa"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F6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34211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es-ES"/>
              </w:rPr>
              <w:t>Estimación hasta la Conclusión (ETC)</w:t>
            </w:r>
          </w:p>
        </w:tc>
      </w:tr>
      <w:tr w:rsidR="0060041D" w:rsidRPr="00F65D01" w:rsidTr="001630B9">
        <w:trPr>
          <w:gridAfter w:val="6"/>
          <w:wAfter w:w="11642" w:type="dxa"/>
          <w:trHeight w:val="1969"/>
        </w:trPr>
        <w:tc>
          <w:tcPr>
            <w:tcW w:w="1512" w:type="dxa"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F6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34211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es-ES"/>
              </w:rPr>
              <w:lastRenderedPageBreak/>
              <w:t>Línea base de Medición del Desempeño (PMB)</w:t>
            </w:r>
          </w:p>
        </w:tc>
      </w:tr>
      <w:tr w:rsidR="0060041D" w:rsidRPr="00F65D01" w:rsidTr="001630B9">
        <w:trPr>
          <w:gridAfter w:val="6"/>
          <w:wAfter w:w="11642" w:type="dxa"/>
          <w:trHeight w:val="2040"/>
        </w:trPr>
        <w:tc>
          <w:tcPr>
            <w:tcW w:w="1512" w:type="dxa"/>
            <w:tcBorders>
              <w:right w:val="nil"/>
            </w:tcBorders>
            <w:shd w:val="clear" w:color="auto" w:fill="2E74B5" w:themeFill="accent1" w:themeFillShade="BF"/>
            <w:vAlign w:val="center"/>
            <w:hideMark/>
          </w:tcPr>
          <w:p w:rsidR="0060041D" w:rsidRPr="00342110" w:rsidRDefault="0060041D" w:rsidP="00F6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</w:rPr>
            </w:pPr>
            <w:r w:rsidRPr="0034211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es-ES"/>
              </w:rPr>
              <w:t>Índice de Desempeño del Trabajo por Completar (TCPI)</w:t>
            </w:r>
          </w:p>
        </w:tc>
      </w:tr>
      <w:tr w:rsidR="0060041D" w:rsidRPr="00F65D01" w:rsidTr="001630B9">
        <w:trPr>
          <w:gridAfter w:val="6"/>
          <w:wAfter w:w="11642" w:type="dxa"/>
          <w:trHeight w:val="2040"/>
        </w:trPr>
        <w:tc>
          <w:tcPr>
            <w:tcW w:w="1512" w:type="dxa"/>
            <w:tcBorders>
              <w:right w:val="nil"/>
            </w:tcBorders>
            <w:shd w:val="clear" w:color="auto" w:fill="2E74B5" w:themeFill="accent1" w:themeFillShade="BF"/>
            <w:vAlign w:val="center"/>
          </w:tcPr>
          <w:p w:rsidR="0060041D" w:rsidRDefault="0060041D" w:rsidP="00F6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es-ES"/>
              </w:rPr>
              <w:t>Técnicas de medición</w:t>
            </w:r>
            <w:r w:rsidR="00E6328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es-ES"/>
              </w:rPr>
              <w:t xml:space="preserve">, describa cada técnica, sus </w:t>
            </w:r>
            <w:proofErr w:type="spellStart"/>
            <w:r w:rsidR="00E6328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es-ES"/>
              </w:rPr>
              <w:t>caract</w:t>
            </w:r>
            <w:proofErr w:type="spellEnd"/>
            <w:r w:rsidR="00E6328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es-ES"/>
              </w:rPr>
              <w:t>., usos, ventajas y desventajas.</w:t>
            </w:r>
          </w:p>
          <w:p w:rsidR="0060041D" w:rsidRPr="00342110" w:rsidRDefault="0060041D" w:rsidP="00F6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es-ES"/>
              </w:rPr>
            </w:pPr>
          </w:p>
        </w:tc>
      </w:tr>
      <w:tr w:rsidR="0060041D" w:rsidRPr="00F65D01" w:rsidTr="001630B9">
        <w:trPr>
          <w:gridAfter w:val="6"/>
          <w:wAfter w:w="11642" w:type="dxa"/>
          <w:trHeight w:val="2040"/>
        </w:trPr>
        <w:tc>
          <w:tcPr>
            <w:tcW w:w="1512" w:type="dxa"/>
            <w:tcBorders>
              <w:right w:val="nil"/>
            </w:tcBorders>
            <w:shd w:val="clear" w:color="auto" w:fill="2E74B5" w:themeFill="accent1" w:themeFillShade="BF"/>
            <w:vAlign w:val="center"/>
          </w:tcPr>
          <w:p w:rsidR="0060041D" w:rsidRDefault="0060041D" w:rsidP="00F6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lang w:val="es-ES"/>
              </w:rPr>
              <w:t>Otros</w:t>
            </w:r>
            <w:bookmarkStart w:id="0" w:name="_GoBack"/>
            <w:bookmarkEnd w:id="0"/>
          </w:p>
        </w:tc>
      </w:tr>
    </w:tbl>
    <w:p w:rsidR="00AD5BB4" w:rsidRDefault="00AD5BB4" w:rsidP="00F06557">
      <w:pPr>
        <w:keepNext/>
        <w:keepLines/>
        <w:spacing w:before="240" w:after="0" w:line="259" w:lineRule="auto"/>
        <w:outlineLvl w:val="0"/>
        <w:rPr>
          <w:rFonts w:ascii="Times New Roman" w:eastAsiaTheme="majorEastAsia" w:hAnsi="Times New Roman" w:cs="Times New Roman"/>
          <w:b/>
          <w:color w:val="auto"/>
          <w:sz w:val="28"/>
          <w:szCs w:val="32"/>
          <w:lang w:val="es-ES" w:eastAsia="en-US"/>
        </w:rPr>
        <w:sectPr w:rsidR="00AD5BB4" w:rsidSect="001957E9">
          <w:headerReference w:type="default" r:id="rId8"/>
          <w:footerReference w:type="default" r:id="rId9"/>
          <w:pgSz w:w="15840" w:h="12240" w:orient="landscape"/>
          <w:pgMar w:top="1418" w:right="1418" w:bottom="1418" w:left="1418" w:header="720" w:footer="720" w:gutter="0"/>
          <w:cols w:space="720"/>
        </w:sectPr>
      </w:pPr>
    </w:p>
    <w:p w:rsidR="00F06557" w:rsidRPr="00F31C02" w:rsidRDefault="00F06557" w:rsidP="00F31C02">
      <w:pPr>
        <w:keepNext/>
        <w:keepLines/>
        <w:spacing w:before="240" w:after="0" w:line="259" w:lineRule="auto"/>
        <w:outlineLvl w:val="0"/>
        <w:rPr>
          <w:rFonts w:ascii="Times New Roman" w:hAnsi="Times New Roman" w:cs="Times New Roman"/>
          <w:sz w:val="24"/>
          <w:szCs w:val="24"/>
          <w:lang w:val="es-CR"/>
        </w:rPr>
      </w:pPr>
    </w:p>
    <w:sectPr w:rsidR="00F06557" w:rsidRPr="00F31C02" w:rsidSect="00AD5BB4"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7A3" w:rsidRDefault="00D237A3">
      <w:pPr>
        <w:spacing w:after="0" w:line="240" w:lineRule="auto"/>
      </w:pPr>
      <w:r>
        <w:separator/>
      </w:r>
    </w:p>
  </w:endnote>
  <w:endnote w:type="continuationSeparator" w:id="0">
    <w:p w:rsidR="00D237A3" w:rsidRDefault="00D2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937" w:rsidRDefault="00301937">
    <w:pPr>
      <w:tabs>
        <w:tab w:val="center" w:pos="4320"/>
        <w:tab w:val="right" w:pos="8640"/>
      </w:tabs>
      <w:spacing w:after="0" w:line="240" w:lineRule="auto"/>
    </w:pPr>
    <w:r>
      <w:rPr>
        <w:rFonts w:ascii="Times New Roman" w:eastAsia="Times New Roman" w:hAnsi="Times New Roman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7A3" w:rsidRDefault="00D237A3">
      <w:pPr>
        <w:spacing w:after="0" w:line="240" w:lineRule="auto"/>
      </w:pPr>
      <w:r>
        <w:separator/>
      </w:r>
    </w:p>
  </w:footnote>
  <w:footnote w:type="continuationSeparator" w:id="0">
    <w:p w:rsidR="00D237A3" w:rsidRDefault="00D2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937" w:rsidRDefault="00C83011">
    <w:pPr>
      <w:tabs>
        <w:tab w:val="right" w:pos="9356"/>
      </w:tabs>
      <w:spacing w:after="0" w:line="240" w:lineRule="auto"/>
    </w:pPr>
    <w:r>
      <w:rPr>
        <w:rFonts w:ascii="Tahoma" w:eastAsia="Tahoma" w:hAnsi="Tahoma" w:cs="Tahoma"/>
        <w:sz w:val="18"/>
      </w:rPr>
      <w:t>Resumen conceptos de Valor Ganado</w:t>
    </w:r>
    <w:r w:rsidR="00301937">
      <w:rPr>
        <w:rFonts w:ascii="Tahoma" w:eastAsia="Tahoma" w:hAnsi="Tahoma" w:cs="Tahoma"/>
        <w:sz w:val="18"/>
      </w:rPr>
      <w:tab/>
      <w:t xml:space="preserve">     </w:t>
    </w:r>
    <w:r w:rsidR="00301937">
      <w:fldChar w:fldCharType="begin"/>
    </w:r>
    <w:r w:rsidR="00301937">
      <w:instrText>PAGE</w:instrText>
    </w:r>
    <w:r w:rsidR="00301937">
      <w:fldChar w:fldCharType="separate"/>
    </w:r>
    <w:r w:rsidR="00E6328A">
      <w:rPr>
        <w:noProof/>
      </w:rPr>
      <w:t>5</w:t>
    </w:r>
    <w:r w:rsidR="00301937">
      <w:fldChar w:fldCharType="end"/>
    </w:r>
  </w:p>
  <w:p w:rsidR="00301937" w:rsidRDefault="00301937">
    <w:pPr>
      <w:tabs>
        <w:tab w:val="center" w:pos="4320"/>
        <w:tab w:val="right" w:pos="8640"/>
      </w:tabs>
      <w:spacing w:after="0" w:line="240" w:lineRule="auto"/>
    </w:pPr>
    <w:r>
      <w:rPr>
        <w:noProof/>
        <w:lang w:val="es-CR" w:eastAsia="es-CR"/>
      </w:rPr>
      <w:drawing>
        <wp:anchor distT="0" distB="0" distL="114300" distR="114300" simplePos="0" relativeHeight="251657728" behindDoc="0" locked="0" layoutInCell="0" hidden="0" allowOverlap="0" wp14:anchorId="1C1BBEFE" wp14:editId="6F7ADDD4">
          <wp:simplePos x="0" y="0"/>
          <wp:positionH relativeFrom="margin">
            <wp:posOffset>215900</wp:posOffset>
          </wp:positionH>
          <wp:positionV relativeFrom="paragraph">
            <wp:posOffset>50800</wp:posOffset>
          </wp:positionV>
          <wp:extent cx="5867400" cy="12700"/>
          <wp:effectExtent l="0" t="0" r="0" b="0"/>
          <wp:wrapNone/>
          <wp:docPr id="9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FC3"/>
      </v:shape>
    </w:pict>
  </w:numPicBullet>
  <w:abstractNum w:abstractNumId="0" w15:restartNumberingAfterBreak="0">
    <w:nsid w:val="00FE2DCA"/>
    <w:multiLevelType w:val="multilevel"/>
    <w:tmpl w:val="A134EE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18C147A"/>
    <w:multiLevelType w:val="multilevel"/>
    <w:tmpl w:val="9C1EB8CC"/>
    <w:lvl w:ilvl="0">
      <w:start w:val="1"/>
      <w:numFmt w:val="decimal"/>
      <w:lvlText w:val="%1."/>
      <w:lvlJc w:val="left"/>
      <w:pPr>
        <w:ind w:left="1080" w:firstLine="720"/>
      </w:pPr>
      <w:rPr>
        <w:b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" w15:restartNumberingAfterBreak="0">
    <w:nsid w:val="07E5048C"/>
    <w:multiLevelType w:val="hybridMultilevel"/>
    <w:tmpl w:val="C2D05A4E"/>
    <w:lvl w:ilvl="0" w:tplc="61626E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F631A8"/>
    <w:multiLevelType w:val="hybridMultilevel"/>
    <w:tmpl w:val="67E64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E14AC"/>
    <w:multiLevelType w:val="multilevel"/>
    <w:tmpl w:val="90DA91F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41A93D75"/>
    <w:multiLevelType w:val="multilevel"/>
    <w:tmpl w:val="D78A62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459B0ED5"/>
    <w:multiLevelType w:val="hybridMultilevel"/>
    <w:tmpl w:val="469C2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F29A3"/>
    <w:multiLevelType w:val="multilevel"/>
    <w:tmpl w:val="19BEDAE4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8" w15:restartNumberingAfterBreak="0">
    <w:nsid w:val="4DB0180B"/>
    <w:multiLevelType w:val="hybridMultilevel"/>
    <w:tmpl w:val="3B66202E"/>
    <w:lvl w:ilvl="0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55B399F"/>
    <w:multiLevelType w:val="multilevel"/>
    <w:tmpl w:val="A77CE9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6EC678E"/>
    <w:multiLevelType w:val="multilevel"/>
    <w:tmpl w:val="08C614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602E7EC5"/>
    <w:multiLevelType w:val="hybridMultilevel"/>
    <w:tmpl w:val="062E7392"/>
    <w:lvl w:ilvl="0" w:tplc="70D2B01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137F"/>
    <w:multiLevelType w:val="multilevel"/>
    <w:tmpl w:val="4AC4945C"/>
    <w:lvl w:ilvl="0">
      <w:start w:val="5"/>
      <w:numFmt w:val="decimal"/>
      <w:lvlText w:val="%1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3" w15:restartNumberingAfterBreak="0">
    <w:nsid w:val="724E6A9D"/>
    <w:multiLevelType w:val="hybridMultilevel"/>
    <w:tmpl w:val="93943E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37327"/>
    <w:multiLevelType w:val="hybridMultilevel"/>
    <w:tmpl w:val="DE6C99AA"/>
    <w:lvl w:ilvl="0" w:tplc="180A000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863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935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10071" w:hanging="360"/>
      </w:pPr>
      <w:rPr>
        <w:rFonts w:ascii="Wingdings" w:hAnsi="Wingdings" w:hint="default"/>
      </w:rPr>
    </w:lvl>
  </w:abstractNum>
  <w:abstractNum w:abstractNumId="15" w15:restartNumberingAfterBreak="0">
    <w:nsid w:val="78B928BB"/>
    <w:multiLevelType w:val="hybridMultilevel"/>
    <w:tmpl w:val="D72648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B52DB"/>
    <w:multiLevelType w:val="multilevel"/>
    <w:tmpl w:val="A45002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1"/>
  </w:num>
  <w:num w:numId="10">
    <w:abstractNumId w:val="14"/>
  </w:num>
  <w:num w:numId="11">
    <w:abstractNumId w:val="2"/>
  </w:num>
  <w:num w:numId="12">
    <w:abstractNumId w:val="11"/>
  </w:num>
  <w:num w:numId="13">
    <w:abstractNumId w:val="8"/>
  </w:num>
  <w:num w:numId="14">
    <w:abstractNumId w:val="15"/>
  </w:num>
  <w:num w:numId="15">
    <w:abstractNumId w:val="13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06"/>
    <w:rsid w:val="0001401E"/>
    <w:rsid w:val="000F3C4E"/>
    <w:rsid w:val="001265D6"/>
    <w:rsid w:val="001630B9"/>
    <w:rsid w:val="001823E3"/>
    <w:rsid w:val="001957E9"/>
    <w:rsid w:val="001D245C"/>
    <w:rsid w:val="00207D3A"/>
    <w:rsid w:val="00277047"/>
    <w:rsid w:val="002963AD"/>
    <w:rsid w:val="00301937"/>
    <w:rsid w:val="00317328"/>
    <w:rsid w:val="00342110"/>
    <w:rsid w:val="003D5101"/>
    <w:rsid w:val="00421CC4"/>
    <w:rsid w:val="00442295"/>
    <w:rsid w:val="00451A1E"/>
    <w:rsid w:val="004530D0"/>
    <w:rsid w:val="00553555"/>
    <w:rsid w:val="005817FD"/>
    <w:rsid w:val="00595EB0"/>
    <w:rsid w:val="006002BE"/>
    <w:rsid w:val="0060041D"/>
    <w:rsid w:val="006703EF"/>
    <w:rsid w:val="00671299"/>
    <w:rsid w:val="006B2A65"/>
    <w:rsid w:val="006C3AE6"/>
    <w:rsid w:val="007078DE"/>
    <w:rsid w:val="0072093E"/>
    <w:rsid w:val="007D34FB"/>
    <w:rsid w:val="00847F44"/>
    <w:rsid w:val="00901053"/>
    <w:rsid w:val="00905FD3"/>
    <w:rsid w:val="00916C1E"/>
    <w:rsid w:val="00974179"/>
    <w:rsid w:val="00986B63"/>
    <w:rsid w:val="009B32F3"/>
    <w:rsid w:val="009C2AA2"/>
    <w:rsid w:val="009D2A67"/>
    <w:rsid w:val="009E3B2C"/>
    <w:rsid w:val="00A30585"/>
    <w:rsid w:val="00A32B10"/>
    <w:rsid w:val="00AB1BC4"/>
    <w:rsid w:val="00AB2BCD"/>
    <w:rsid w:val="00AD4F23"/>
    <w:rsid w:val="00AD5BB4"/>
    <w:rsid w:val="00AF4046"/>
    <w:rsid w:val="00B203C1"/>
    <w:rsid w:val="00B32E96"/>
    <w:rsid w:val="00B66105"/>
    <w:rsid w:val="00B70350"/>
    <w:rsid w:val="00BB1F5A"/>
    <w:rsid w:val="00BC00EE"/>
    <w:rsid w:val="00BE72F0"/>
    <w:rsid w:val="00C55436"/>
    <w:rsid w:val="00C83011"/>
    <w:rsid w:val="00CB2F06"/>
    <w:rsid w:val="00CC502F"/>
    <w:rsid w:val="00D12732"/>
    <w:rsid w:val="00D237A3"/>
    <w:rsid w:val="00D578FE"/>
    <w:rsid w:val="00E048B4"/>
    <w:rsid w:val="00E25D81"/>
    <w:rsid w:val="00E309EE"/>
    <w:rsid w:val="00E6328A"/>
    <w:rsid w:val="00ED52AF"/>
    <w:rsid w:val="00F06557"/>
    <w:rsid w:val="00F0772D"/>
    <w:rsid w:val="00F31C02"/>
    <w:rsid w:val="00F52045"/>
    <w:rsid w:val="00F65D01"/>
    <w:rsid w:val="00F7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2F35C-C924-411A-829C-899D3C1F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Ttulo2">
    <w:name w:val="heading 2"/>
    <w:basedOn w:val="Normal"/>
    <w:next w:val="Normal"/>
    <w:pPr>
      <w:keepNext/>
      <w:keepLines/>
      <w:spacing w:before="240" w:after="60"/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pPr>
      <w:keepNext/>
      <w:keepLines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unhideWhenUsed/>
    <w:rsid w:val="00D57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8FE"/>
  </w:style>
  <w:style w:type="paragraph" w:styleId="Piedepgina">
    <w:name w:val="footer"/>
    <w:basedOn w:val="Normal"/>
    <w:link w:val="PiedepginaCar"/>
    <w:uiPriority w:val="99"/>
    <w:unhideWhenUsed/>
    <w:rsid w:val="00D57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8FE"/>
  </w:style>
  <w:style w:type="paragraph" w:styleId="Prrafodelista">
    <w:name w:val="List Paragraph"/>
    <w:basedOn w:val="Normal"/>
    <w:uiPriority w:val="34"/>
    <w:qFormat/>
    <w:rsid w:val="00B203C1"/>
    <w:pPr>
      <w:ind w:left="720"/>
      <w:contextualSpacing/>
    </w:pPr>
  </w:style>
  <w:style w:type="paragraph" w:customStyle="1" w:styleId="NormalAPA">
    <w:name w:val="NormalAPA"/>
    <w:basedOn w:val="Normal"/>
    <w:link w:val="NormalAPACar"/>
    <w:qFormat/>
    <w:rsid w:val="00B203C1"/>
    <w:pPr>
      <w:spacing w:after="120" w:line="360" w:lineRule="auto"/>
      <w:jc w:val="both"/>
    </w:pPr>
    <w:rPr>
      <w:rFonts w:ascii="Times New Roman" w:hAnsi="Times New Roman" w:cs="Times New Roman"/>
      <w:color w:val="auto"/>
      <w:sz w:val="24"/>
      <w:szCs w:val="22"/>
      <w:lang w:val="es-CR" w:eastAsia="en-US"/>
    </w:rPr>
  </w:style>
  <w:style w:type="character" w:customStyle="1" w:styleId="NormalAPACar">
    <w:name w:val="NormalAPA Car"/>
    <w:link w:val="NormalAPA"/>
    <w:rsid w:val="00B203C1"/>
    <w:rPr>
      <w:rFonts w:ascii="Times New Roman" w:hAnsi="Times New Roman" w:cs="Times New Roman"/>
      <w:color w:val="auto"/>
      <w:sz w:val="24"/>
      <w:szCs w:val="22"/>
      <w:lang w:val="es-CR" w:eastAsia="en-US"/>
    </w:rPr>
  </w:style>
  <w:style w:type="table" w:styleId="Tablaconcuadrcula">
    <w:name w:val="Table Grid"/>
    <w:basedOn w:val="Tablanormal"/>
    <w:uiPriority w:val="59"/>
    <w:rsid w:val="00E309EE"/>
    <w:pPr>
      <w:spacing w:after="0" w:line="240" w:lineRule="auto"/>
    </w:pPr>
    <w:rPr>
      <w:rFonts w:cs="Times New Roman"/>
      <w:color w:val="auto"/>
      <w:sz w:val="20"/>
      <w:lang w:val="es-CR"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F06557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5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TrabIndividualEstandpracticoEstimacionProyecto..docx.docx</vt:lpstr>
    </vt:vector>
  </TitlesOfParts>
  <Company>HP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TrabIndividualEstandpracticoEstimacionProyecto..docx.docx</dc:title>
  <dc:creator>maria carolina diaz gomez</dc:creator>
  <cp:lastModifiedBy>ALVARO FRANCISCO MATA LEITON</cp:lastModifiedBy>
  <cp:revision>4</cp:revision>
  <dcterms:created xsi:type="dcterms:W3CDTF">2015-03-16T23:01:00Z</dcterms:created>
  <dcterms:modified xsi:type="dcterms:W3CDTF">2015-11-09T14:50:00Z</dcterms:modified>
</cp:coreProperties>
</file>