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A7" w:rsidRDefault="009321A7" w:rsidP="008F07EA">
      <w:pPr>
        <w:spacing w:after="0"/>
        <w:rPr>
          <w:rFonts w:ascii="Comic Sans MS" w:hAnsi="Comic Sans MS" w:cs="Segoe UI"/>
          <w:color w:val="3366FF"/>
          <w:sz w:val="21"/>
          <w:szCs w:val="21"/>
        </w:rPr>
      </w:pPr>
    </w:p>
    <w:p w:rsidR="006059BD" w:rsidRDefault="006059BD" w:rsidP="008F07EA">
      <w:pPr>
        <w:spacing w:after="0"/>
        <w:rPr>
          <w:rFonts w:ascii="Comic Sans MS" w:hAnsi="Comic Sans MS" w:cs="Segoe UI"/>
          <w:color w:val="3366FF"/>
          <w:sz w:val="21"/>
          <w:szCs w:val="21"/>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8"/>
      </w:tblGrid>
      <w:tr w:rsidR="006059BD" w:rsidRPr="006059BD" w:rsidTr="00AE02C7">
        <w:tc>
          <w:tcPr>
            <w:tcW w:w="8978" w:type="dxa"/>
            <w:shd w:val="clear" w:color="auto" w:fill="auto"/>
          </w:tcPr>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Pr="00AE02C7" w:rsidRDefault="006059BD" w:rsidP="006059BD">
            <w:pPr>
              <w:spacing w:line="360" w:lineRule="auto"/>
              <w:jc w:val="center"/>
              <w:rPr>
                <w:rFonts w:ascii="Arial" w:hAnsi="Arial" w:cs="Arial"/>
                <w:b/>
                <w:sz w:val="24"/>
                <w:szCs w:val="21"/>
              </w:rPr>
            </w:pPr>
            <w:r w:rsidRPr="00AE02C7">
              <w:rPr>
                <w:rFonts w:ascii="Arial" w:hAnsi="Arial" w:cs="Arial"/>
                <w:b/>
                <w:sz w:val="24"/>
                <w:szCs w:val="21"/>
              </w:rPr>
              <w:t>UNIVERSIDAD PARA LA COOPERACION INTERNACIONAL</w:t>
            </w:r>
          </w:p>
          <w:p w:rsidR="006059BD" w:rsidRDefault="00950838" w:rsidP="006059BD">
            <w:pPr>
              <w:spacing w:line="360" w:lineRule="auto"/>
              <w:jc w:val="center"/>
              <w:rPr>
                <w:rFonts w:ascii="Arial" w:hAnsi="Arial" w:cs="Arial"/>
                <w:b/>
                <w:sz w:val="24"/>
                <w:szCs w:val="21"/>
              </w:rPr>
            </w:pPr>
            <w:r>
              <w:rPr>
                <w:rFonts w:ascii="Arial" w:hAnsi="Arial" w:cs="Arial"/>
                <w:b/>
                <w:sz w:val="24"/>
                <w:szCs w:val="21"/>
              </w:rPr>
              <w:t>ESCUELA GLOBAL DE DIRECCIÓN DE PROYECTOS</w:t>
            </w:r>
          </w:p>
          <w:p w:rsidR="00950838" w:rsidRPr="00AE02C7" w:rsidRDefault="00950838" w:rsidP="006059BD">
            <w:pPr>
              <w:spacing w:line="360" w:lineRule="auto"/>
              <w:jc w:val="center"/>
              <w:rPr>
                <w:rFonts w:ascii="Arial" w:hAnsi="Arial" w:cs="Arial"/>
                <w:b/>
                <w:sz w:val="24"/>
                <w:szCs w:val="21"/>
              </w:rPr>
            </w:pPr>
          </w:p>
          <w:p w:rsidR="00950838" w:rsidRDefault="006059BD" w:rsidP="006059BD">
            <w:pPr>
              <w:spacing w:line="360" w:lineRule="auto"/>
              <w:jc w:val="center"/>
              <w:rPr>
                <w:rFonts w:ascii="Arial" w:hAnsi="Arial" w:cs="Arial"/>
                <w:b/>
                <w:sz w:val="24"/>
                <w:szCs w:val="21"/>
              </w:rPr>
            </w:pPr>
            <w:r w:rsidRPr="00AE02C7">
              <w:rPr>
                <w:rFonts w:ascii="Arial" w:hAnsi="Arial" w:cs="Arial"/>
                <w:b/>
                <w:sz w:val="24"/>
                <w:szCs w:val="21"/>
              </w:rPr>
              <w:t xml:space="preserve">CURSO DE </w:t>
            </w:r>
            <w:r w:rsidR="00950838">
              <w:rPr>
                <w:rFonts w:ascii="Arial" w:hAnsi="Arial" w:cs="Arial"/>
                <w:b/>
                <w:sz w:val="24"/>
                <w:szCs w:val="21"/>
              </w:rPr>
              <w:t>INTEGRACIÓN Y PREPARACION</w:t>
            </w:r>
          </w:p>
          <w:p w:rsidR="006059BD" w:rsidRPr="00AE02C7" w:rsidRDefault="006059BD" w:rsidP="006059BD">
            <w:pPr>
              <w:spacing w:line="360" w:lineRule="auto"/>
              <w:jc w:val="center"/>
              <w:rPr>
                <w:rFonts w:ascii="Arial" w:hAnsi="Arial" w:cs="Arial"/>
                <w:b/>
                <w:sz w:val="24"/>
                <w:szCs w:val="21"/>
              </w:rPr>
            </w:pPr>
            <w:r w:rsidRPr="00AE02C7">
              <w:rPr>
                <w:rFonts w:ascii="Arial" w:hAnsi="Arial" w:cs="Arial"/>
                <w:b/>
                <w:sz w:val="24"/>
                <w:szCs w:val="21"/>
              </w:rPr>
              <w:t>PARA EL EXAMEN DE GRADO</w:t>
            </w: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Pr="00AE02C7" w:rsidRDefault="00950838" w:rsidP="00115127">
            <w:pPr>
              <w:jc w:val="center"/>
              <w:rPr>
                <w:rFonts w:ascii="Arial" w:hAnsi="Arial" w:cs="Arial"/>
                <w:b/>
                <w:sz w:val="24"/>
                <w:szCs w:val="21"/>
              </w:rPr>
            </w:pPr>
            <w:r>
              <w:rPr>
                <w:rFonts w:ascii="Arial" w:hAnsi="Arial" w:cs="Arial"/>
                <w:b/>
                <w:sz w:val="24"/>
                <w:szCs w:val="21"/>
              </w:rPr>
              <w:t>Sugerencias</w:t>
            </w:r>
            <w:r w:rsidR="006059BD" w:rsidRPr="00AE02C7">
              <w:rPr>
                <w:rFonts w:ascii="Arial" w:hAnsi="Arial" w:cs="Arial"/>
                <w:b/>
                <w:sz w:val="24"/>
                <w:szCs w:val="21"/>
              </w:rPr>
              <w:t xml:space="preserve"> de estudio </w:t>
            </w:r>
            <w:r>
              <w:rPr>
                <w:rFonts w:ascii="Arial" w:hAnsi="Arial" w:cs="Arial"/>
                <w:b/>
                <w:sz w:val="24"/>
                <w:szCs w:val="21"/>
              </w:rPr>
              <w:t xml:space="preserve">para la </w:t>
            </w:r>
            <w:r w:rsidR="00115127" w:rsidRPr="00AE02C7">
              <w:rPr>
                <w:rFonts w:ascii="Arial" w:hAnsi="Arial" w:cs="Arial"/>
                <w:b/>
                <w:sz w:val="24"/>
                <w:szCs w:val="21"/>
              </w:rPr>
              <w:t>preparación</w:t>
            </w:r>
            <w:r w:rsidR="006059BD" w:rsidRPr="00AE02C7">
              <w:rPr>
                <w:rFonts w:ascii="Arial" w:hAnsi="Arial" w:cs="Arial"/>
                <w:b/>
                <w:sz w:val="24"/>
                <w:szCs w:val="21"/>
              </w:rPr>
              <w:t xml:space="preserve"> </w:t>
            </w:r>
            <w:r>
              <w:rPr>
                <w:rFonts w:ascii="Arial" w:hAnsi="Arial" w:cs="Arial"/>
                <w:b/>
                <w:sz w:val="24"/>
                <w:szCs w:val="21"/>
              </w:rPr>
              <w:t>d</w:t>
            </w:r>
            <w:r w:rsidR="006059BD" w:rsidRPr="00AE02C7">
              <w:rPr>
                <w:rFonts w:ascii="Arial" w:hAnsi="Arial" w:cs="Arial"/>
                <w:b/>
                <w:sz w:val="24"/>
                <w:szCs w:val="21"/>
              </w:rPr>
              <w:t xml:space="preserve">el examen de grado </w:t>
            </w:r>
          </w:p>
          <w:p w:rsidR="006059BD" w:rsidRPr="00AE02C7" w:rsidRDefault="006059BD" w:rsidP="00115127">
            <w:pPr>
              <w:jc w:val="center"/>
              <w:rPr>
                <w:rFonts w:ascii="Arial" w:hAnsi="Arial" w:cs="Arial"/>
                <w:b/>
                <w:sz w:val="24"/>
                <w:szCs w:val="21"/>
              </w:rPr>
            </w:pPr>
          </w:p>
          <w:p w:rsidR="006059BD" w:rsidRPr="00AE02C7" w:rsidRDefault="006059BD" w:rsidP="00115127">
            <w:pPr>
              <w:jc w:val="center"/>
              <w:rPr>
                <w:rFonts w:ascii="Arial" w:hAnsi="Arial" w:cs="Arial"/>
                <w:b/>
                <w:sz w:val="24"/>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Pr="00AE02C7" w:rsidRDefault="006059BD" w:rsidP="00115127">
            <w:pPr>
              <w:jc w:val="center"/>
              <w:rPr>
                <w:rFonts w:ascii="Arial" w:hAnsi="Arial" w:cs="Arial"/>
                <w:b/>
                <w:sz w:val="21"/>
                <w:szCs w:val="21"/>
              </w:rPr>
            </w:pPr>
            <w:r w:rsidRPr="00AE02C7">
              <w:rPr>
                <w:rFonts w:ascii="Arial" w:hAnsi="Arial" w:cs="Arial"/>
                <w:b/>
                <w:sz w:val="21"/>
                <w:szCs w:val="21"/>
              </w:rPr>
              <w:t>Preparado por:</w:t>
            </w:r>
          </w:p>
          <w:p w:rsidR="006059BD" w:rsidRPr="00AE02C7" w:rsidRDefault="006059BD" w:rsidP="00115127">
            <w:pPr>
              <w:jc w:val="center"/>
              <w:rPr>
                <w:rFonts w:ascii="Arial" w:hAnsi="Arial" w:cs="Arial"/>
                <w:b/>
                <w:sz w:val="21"/>
                <w:szCs w:val="21"/>
              </w:rPr>
            </w:pPr>
            <w:r w:rsidRPr="00AE02C7">
              <w:rPr>
                <w:rFonts w:ascii="Arial" w:hAnsi="Arial" w:cs="Arial"/>
                <w:b/>
                <w:sz w:val="21"/>
                <w:szCs w:val="21"/>
              </w:rPr>
              <w:t xml:space="preserve">Pedro J. Céspedes Calderón, </w:t>
            </w:r>
          </w:p>
          <w:p w:rsidR="006059BD" w:rsidRDefault="006059BD" w:rsidP="00115127">
            <w:pPr>
              <w:jc w:val="center"/>
              <w:rPr>
                <w:rFonts w:ascii="Arial" w:hAnsi="Arial" w:cs="Arial"/>
                <w:sz w:val="21"/>
                <w:szCs w:val="21"/>
              </w:rPr>
            </w:pPr>
            <w:r w:rsidRPr="00AE02C7">
              <w:rPr>
                <w:rFonts w:ascii="Arial" w:hAnsi="Arial" w:cs="Arial"/>
                <w:b/>
                <w:sz w:val="21"/>
                <w:szCs w:val="21"/>
              </w:rPr>
              <w:t>MAP, Facilitador SDI L1, PMP</w:t>
            </w:r>
          </w:p>
          <w:p w:rsidR="006059BD" w:rsidRDefault="006059BD" w:rsidP="00115127">
            <w:pPr>
              <w:jc w:val="center"/>
              <w:rPr>
                <w:rFonts w:ascii="Arial" w:hAnsi="Arial" w:cs="Arial"/>
                <w:sz w:val="21"/>
                <w:szCs w:val="21"/>
              </w:rPr>
            </w:pPr>
          </w:p>
          <w:p w:rsidR="006059BD" w:rsidRDefault="006059BD" w:rsidP="00115127">
            <w:pPr>
              <w:jc w:val="center"/>
              <w:rPr>
                <w:rFonts w:ascii="Arial" w:hAnsi="Arial" w:cs="Arial"/>
                <w:sz w:val="21"/>
                <w:szCs w:val="21"/>
              </w:rPr>
            </w:pPr>
          </w:p>
          <w:p w:rsidR="006059BD" w:rsidRPr="006059BD" w:rsidRDefault="006059BD" w:rsidP="00115127">
            <w:pPr>
              <w:jc w:val="center"/>
              <w:rPr>
                <w:rFonts w:ascii="Arial" w:hAnsi="Arial" w:cs="Arial"/>
                <w:sz w:val="21"/>
                <w:szCs w:val="21"/>
              </w:rPr>
            </w:pPr>
          </w:p>
        </w:tc>
      </w:tr>
    </w:tbl>
    <w:p w:rsidR="006059BD" w:rsidRPr="0079419C" w:rsidRDefault="006059BD">
      <w:pPr>
        <w:rPr>
          <w:rFonts w:ascii="Arial" w:hAnsi="Arial" w:cs="Arial"/>
          <w:sz w:val="21"/>
          <w:szCs w:val="21"/>
        </w:rPr>
      </w:pPr>
    </w:p>
    <w:p w:rsidR="009321A7" w:rsidRPr="0079419C" w:rsidRDefault="009321A7">
      <w:pPr>
        <w:rPr>
          <w:rFonts w:ascii="Arial" w:hAnsi="Arial" w:cs="Arial"/>
          <w:sz w:val="21"/>
          <w:szCs w:val="21"/>
        </w:rPr>
      </w:pPr>
    </w:p>
    <w:p w:rsidR="006059BD" w:rsidRDefault="006059BD" w:rsidP="00CA66F4">
      <w:pPr>
        <w:jc w:val="both"/>
        <w:rPr>
          <w:rFonts w:ascii="Arial" w:hAnsi="Arial" w:cs="Arial"/>
          <w:sz w:val="21"/>
          <w:szCs w:val="21"/>
        </w:rPr>
      </w:pPr>
      <w:r>
        <w:rPr>
          <w:rFonts w:ascii="Arial" w:hAnsi="Arial" w:cs="Arial"/>
          <w:sz w:val="21"/>
          <w:szCs w:val="21"/>
        </w:rPr>
        <w:t xml:space="preserve">INTRODUCCION </w:t>
      </w:r>
      <w:r w:rsidR="00115127">
        <w:rPr>
          <w:rFonts w:ascii="Arial" w:hAnsi="Arial" w:cs="Arial"/>
          <w:sz w:val="21"/>
          <w:szCs w:val="21"/>
        </w:rPr>
        <w:t>– LA ÚLTIMA MILLA</w:t>
      </w:r>
    </w:p>
    <w:p w:rsidR="003924FB" w:rsidRPr="003924FB" w:rsidRDefault="00115127" w:rsidP="00664F1F">
      <w:pPr>
        <w:spacing w:line="360" w:lineRule="auto"/>
        <w:jc w:val="both"/>
      </w:pPr>
      <w:r w:rsidRPr="003924FB">
        <w:t xml:space="preserve">El curso de </w:t>
      </w:r>
      <w:r w:rsidR="00950838">
        <w:t xml:space="preserve">integración y </w:t>
      </w:r>
      <w:r w:rsidRPr="003924FB">
        <w:t xml:space="preserve">preparación para el examen de grado </w:t>
      </w:r>
      <w:r w:rsidR="00CA66F4" w:rsidRPr="003924FB">
        <w:t>es el final e inicio de muchas etapas del</w:t>
      </w:r>
      <w:r w:rsidR="00CA66F4">
        <w:rPr>
          <w:rFonts w:ascii="Arial" w:hAnsi="Arial" w:cs="Arial"/>
          <w:sz w:val="21"/>
          <w:szCs w:val="21"/>
        </w:rPr>
        <w:t xml:space="preserve"> </w:t>
      </w:r>
      <w:r w:rsidR="00CA66F4" w:rsidRPr="003924FB">
        <w:t xml:space="preserve">desarrollo profesional de los estudiantes de la Maestría en Administración de Proyectos. A partir de esta </w:t>
      </w:r>
      <w:r w:rsidR="003924FB" w:rsidRPr="003924FB">
        <w:t>última</w:t>
      </w:r>
      <w:r w:rsidR="00CA66F4" w:rsidRPr="003924FB">
        <w:t xml:space="preserve"> milla </w:t>
      </w:r>
      <w:r w:rsidR="003924FB" w:rsidRPr="003924FB">
        <w:t xml:space="preserve">se finaliza con </w:t>
      </w:r>
      <w:r w:rsidR="00CA66F4" w:rsidRPr="003924FB">
        <w:t xml:space="preserve">los cursos de la carrera, </w:t>
      </w:r>
      <w:r w:rsidR="003924FB" w:rsidRPr="003924FB">
        <w:t>pero se inicia todo un abanico de oportunidades para crecer profesionalmente, como por ejemplo, buscar una certificación ante el PMI, mejorar nuestro rol dentro de las organizaciones, etc.</w:t>
      </w:r>
    </w:p>
    <w:p w:rsidR="006059BD" w:rsidRPr="003924FB" w:rsidRDefault="00950838" w:rsidP="00664F1F">
      <w:pPr>
        <w:spacing w:line="360" w:lineRule="auto"/>
        <w:jc w:val="both"/>
      </w:pPr>
      <w:r>
        <w:t xml:space="preserve">En </w:t>
      </w:r>
      <w:r w:rsidR="003924FB" w:rsidRPr="003924FB">
        <w:t xml:space="preserve">este curso </w:t>
      </w:r>
      <w:r w:rsidR="00CA66F4" w:rsidRPr="003924FB">
        <w:t xml:space="preserve">se </w:t>
      </w:r>
      <w:r>
        <w:t xml:space="preserve">brindan </w:t>
      </w:r>
      <w:r w:rsidR="00CA66F4" w:rsidRPr="003924FB">
        <w:t xml:space="preserve">recomendaciones, </w:t>
      </w:r>
      <w:proofErr w:type="spellStart"/>
      <w:r w:rsidR="00CA66F4" w:rsidRPr="003924FB">
        <w:t>tips</w:t>
      </w:r>
      <w:proofErr w:type="spellEnd"/>
      <w:r>
        <w:t xml:space="preserve">, </w:t>
      </w:r>
      <w:r w:rsidR="00CA66F4" w:rsidRPr="003924FB">
        <w:t xml:space="preserve">propuestas para </w:t>
      </w:r>
      <w:r w:rsidR="003924FB" w:rsidRPr="003924FB">
        <w:t>el logro</w:t>
      </w:r>
      <w:r>
        <w:t xml:space="preserve"> de</w:t>
      </w:r>
      <w:r w:rsidR="00CA66F4" w:rsidRPr="003924FB">
        <w:t xml:space="preserve"> dos metas importantes</w:t>
      </w:r>
      <w:r>
        <w:t>:</w:t>
      </w:r>
      <w:r w:rsidR="00CA66F4" w:rsidRPr="003924FB">
        <w:t xml:space="preserve"> en primer lugar, la realización</w:t>
      </w:r>
      <w:r>
        <w:t xml:space="preserve"> y aprobación </w:t>
      </w:r>
      <w:r w:rsidR="00CA66F4" w:rsidRPr="003924FB">
        <w:t xml:space="preserve">del examen de grado para obtener el </w:t>
      </w:r>
      <w:r w:rsidR="003924FB" w:rsidRPr="003924FB">
        <w:t>título</w:t>
      </w:r>
      <w:r w:rsidR="00CA66F4" w:rsidRPr="003924FB">
        <w:t xml:space="preserve"> de maestría, y seguidamente crear un marco de referencia para la preparación para el examen de Certificación </w:t>
      </w:r>
      <w:r w:rsidR="00BF4FFD">
        <w:t>como</w:t>
      </w:r>
      <w:r w:rsidR="00CA66F4" w:rsidRPr="003924FB">
        <w:t xml:space="preserve"> Project Management Profe</w:t>
      </w:r>
      <w:r>
        <w:t>s</w:t>
      </w:r>
      <w:r w:rsidR="00CA66F4" w:rsidRPr="003924FB">
        <w:t xml:space="preserve">sional. </w:t>
      </w:r>
    </w:p>
    <w:p w:rsidR="009156A4" w:rsidRPr="003924FB" w:rsidRDefault="009156A4" w:rsidP="00664F1F">
      <w:pPr>
        <w:spacing w:line="360" w:lineRule="auto"/>
        <w:jc w:val="both"/>
      </w:pPr>
      <w:r w:rsidRPr="003924FB">
        <w:t>Este material pr</w:t>
      </w:r>
      <w:r w:rsidR="003924FB" w:rsidRPr="003924FB">
        <w:t xml:space="preserve">esenta un resumen de </w:t>
      </w:r>
      <w:r w:rsidR="00950838">
        <w:t xml:space="preserve">sugerencias </w:t>
      </w:r>
      <w:r w:rsidRPr="003924FB">
        <w:t>y recomendaciones que podrán guiar al estudiante durante del proceso de preparación</w:t>
      </w:r>
      <w:r w:rsidR="003924FB" w:rsidRPr="003924FB">
        <w:t xml:space="preserve"> para el examen de grado</w:t>
      </w:r>
      <w:r w:rsidRPr="003924FB">
        <w:t xml:space="preserve">. </w:t>
      </w:r>
      <w:r w:rsidR="00950838">
        <w:t>Las pruebas</w:t>
      </w:r>
      <w:r w:rsidRPr="003924FB">
        <w:t xml:space="preserve"> mencionadas anteriormente, </w:t>
      </w:r>
      <w:r w:rsidR="005D63FE" w:rsidRPr="003924FB">
        <w:t>requiere</w:t>
      </w:r>
      <w:r w:rsidR="00950838">
        <w:t>n</w:t>
      </w:r>
      <w:r w:rsidRPr="003924FB">
        <w:t xml:space="preserve"> una consolidación de todos los temas </w:t>
      </w:r>
      <w:r w:rsidR="005D63FE">
        <w:t>analizados</w:t>
      </w:r>
      <w:r w:rsidRPr="003924FB">
        <w:t xml:space="preserve"> y practicados a través </w:t>
      </w:r>
      <w:r w:rsidR="003924FB" w:rsidRPr="003924FB">
        <w:t>de los cursos de la maestrí</w:t>
      </w:r>
      <w:r w:rsidRPr="003924FB">
        <w:t xml:space="preserve">a, </w:t>
      </w:r>
      <w:r w:rsidR="00BF4FFD">
        <w:t xml:space="preserve">y </w:t>
      </w:r>
      <w:r w:rsidR="003924FB" w:rsidRPr="003924FB">
        <w:t xml:space="preserve">también </w:t>
      </w:r>
      <w:r w:rsidR="00950838">
        <w:t>requieren</w:t>
      </w:r>
      <w:r w:rsidR="003924FB" w:rsidRPr="003924FB">
        <w:t xml:space="preserve"> una preparación mental</w:t>
      </w:r>
      <w:r w:rsidR="005D63FE">
        <w:t xml:space="preserve"> y</w:t>
      </w:r>
      <w:r w:rsidR="003924FB" w:rsidRPr="003924FB">
        <w:t xml:space="preserve"> física</w:t>
      </w:r>
      <w:r w:rsidR="005D63FE">
        <w:t>, dado la cantidad de preguntas y el tiempo</w:t>
      </w:r>
      <w:r w:rsidR="00664F1F">
        <w:t xml:space="preserve"> que se tiene</w:t>
      </w:r>
      <w:r w:rsidR="005D63FE">
        <w:t xml:space="preserve"> para contestar</w:t>
      </w:r>
      <w:r w:rsidR="00950838">
        <w:t>las</w:t>
      </w:r>
      <w:r w:rsidR="005D63FE">
        <w:t xml:space="preserve">. </w:t>
      </w:r>
    </w:p>
    <w:p w:rsidR="006059BD" w:rsidRDefault="006059BD" w:rsidP="00CA66F4">
      <w:pPr>
        <w:spacing w:after="0"/>
        <w:jc w:val="both"/>
        <w:rPr>
          <w:rFonts w:ascii="Comic Sans MS" w:hAnsi="Comic Sans MS" w:cs="Segoe UI"/>
          <w:color w:val="3366FF"/>
          <w:sz w:val="21"/>
          <w:szCs w:val="21"/>
        </w:rPr>
      </w:pPr>
    </w:p>
    <w:p w:rsidR="006059BD" w:rsidRDefault="006059BD" w:rsidP="00CA66F4">
      <w:pPr>
        <w:jc w:val="both"/>
        <w:rPr>
          <w:rFonts w:ascii="Comic Sans MS" w:hAnsi="Comic Sans MS" w:cs="Segoe UI"/>
          <w:color w:val="3366FF"/>
          <w:sz w:val="21"/>
          <w:szCs w:val="21"/>
        </w:rPr>
      </w:pPr>
      <w:r>
        <w:rPr>
          <w:rFonts w:ascii="Comic Sans MS" w:hAnsi="Comic Sans MS" w:cs="Segoe UI"/>
          <w:color w:val="3366FF"/>
          <w:sz w:val="21"/>
          <w:szCs w:val="21"/>
        </w:rPr>
        <w:br w:type="page"/>
      </w:r>
    </w:p>
    <w:p w:rsidR="00B97FD8" w:rsidRDefault="00B97FD8" w:rsidP="008F07EA">
      <w:pPr>
        <w:spacing w:after="0"/>
      </w:pPr>
    </w:p>
    <w:p w:rsidR="00024DF7" w:rsidRDefault="00024DF7" w:rsidP="008F07EA">
      <w:pPr>
        <w:spacing w:after="0"/>
      </w:pPr>
    </w:p>
    <w:p w:rsidR="00EC2DD5" w:rsidRDefault="00EC2DD5" w:rsidP="000B5F8E">
      <w:pPr>
        <w:pStyle w:val="Prrafodelista"/>
        <w:numPr>
          <w:ilvl w:val="0"/>
          <w:numId w:val="2"/>
        </w:numPr>
        <w:jc w:val="both"/>
        <w:rPr>
          <w:b/>
        </w:rPr>
      </w:pPr>
      <w:r>
        <w:rPr>
          <w:b/>
        </w:rPr>
        <w:t xml:space="preserve">¿Qué diferencias y similitudes hay entre el </w:t>
      </w:r>
      <w:r w:rsidR="00950838">
        <w:rPr>
          <w:b/>
        </w:rPr>
        <w:t>E</w:t>
      </w:r>
      <w:r>
        <w:rPr>
          <w:b/>
        </w:rPr>
        <w:t>xamen de Grado y el examen para la certificación PMP?</w:t>
      </w:r>
    </w:p>
    <w:p w:rsidR="00412D0C" w:rsidRDefault="00412D0C" w:rsidP="00412D0C">
      <w:pPr>
        <w:pStyle w:val="Prrafodelista"/>
        <w:jc w:val="both"/>
        <w:rPr>
          <w:b/>
        </w:rPr>
      </w:pPr>
    </w:p>
    <w:p w:rsidR="00EC2DD5" w:rsidRDefault="00EC2DD5" w:rsidP="00EC2DD5">
      <w:pPr>
        <w:pStyle w:val="Prrafodelista"/>
        <w:numPr>
          <w:ilvl w:val="0"/>
          <w:numId w:val="11"/>
        </w:numPr>
        <w:jc w:val="both"/>
      </w:pPr>
      <w:r w:rsidRPr="00EC2DD5">
        <w:t xml:space="preserve">El </w:t>
      </w:r>
      <w:r>
        <w:t xml:space="preserve">examen de grado medirá el conocimiento y experiencia adquiridos durante la carrera, así como la correcta aplicación de los conceptos y buenas prácticas propuestas por el PMI.  De igual forma, el examen de certificación para el PMP, mide conocimientos, experiencia y la correcta aplicación de los conceptos. </w:t>
      </w:r>
    </w:p>
    <w:p w:rsidR="00EC2DD5" w:rsidRDefault="00EC2DD5" w:rsidP="00EC2DD5">
      <w:pPr>
        <w:pStyle w:val="Prrafodelista"/>
        <w:numPr>
          <w:ilvl w:val="0"/>
          <w:numId w:val="11"/>
        </w:numPr>
        <w:jc w:val="both"/>
      </w:pPr>
      <w:r>
        <w:t xml:space="preserve">Ambos exámenes se componen de 200 preguntas, sin embargo en el examen de grado las 200 preguntas cuentan como puntaje, mientras que para el PMP, solo se toman en cuenta 175 preguntas. </w:t>
      </w:r>
    </w:p>
    <w:p w:rsidR="00EC2DD5" w:rsidRDefault="00EC2DD5" w:rsidP="00EC2DD5">
      <w:pPr>
        <w:pStyle w:val="Prrafodelista"/>
        <w:numPr>
          <w:ilvl w:val="0"/>
          <w:numId w:val="11"/>
        </w:numPr>
        <w:jc w:val="both"/>
      </w:pPr>
      <w:r>
        <w:t>El examen de grado constituye un 60% de nuestra nota final para obtener derecho al título de maestría. Mientras que lograr la certificación PMP se compone de un único rubro: el examen de</w:t>
      </w:r>
      <w:r w:rsidR="00950838">
        <w:t xml:space="preserve"> certificación como</w:t>
      </w:r>
      <w:r>
        <w:t xml:space="preserve"> PMP.</w:t>
      </w:r>
    </w:p>
    <w:p w:rsidR="001A6AD6" w:rsidRDefault="00EC2DD5" w:rsidP="00EC2DD5">
      <w:pPr>
        <w:pStyle w:val="Prrafodelista"/>
        <w:numPr>
          <w:ilvl w:val="0"/>
          <w:numId w:val="11"/>
        </w:numPr>
        <w:jc w:val="both"/>
      </w:pPr>
      <w:r>
        <w:t xml:space="preserve">El tiempo recomendado </w:t>
      </w:r>
      <w:r w:rsidR="001A6AD6">
        <w:t>de</w:t>
      </w:r>
      <w:r>
        <w:t xml:space="preserve"> estudio, para el examen de grado, es de entre 80 y 100 horas</w:t>
      </w:r>
      <w:r w:rsidR="001A6AD6">
        <w:t xml:space="preserve"> total</w:t>
      </w:r>
      <w:r>
        <w:t xml:space="preserve"> (lo que significa entre 14 y 17 horas por semana). Mientras que para el examen del PMP</w:t>
      </w:r>
      <w:r w:rsidR="00A86FD6">
        <w:t xml:space="preserve"> no existe una métrica única, dependerá de cada persona. </w:t>
      </w:r>
      <w:r>
        <w:t xml:space="preserve"> </w:t>
      </w:r>
      <w:r w:rsidR="001A6AD6">
        <w:t>Lo anterior dado que el examen de grado tiene una fecha límite, y el examen del PMP cada persona lo pu</w:t>
      </w:r>
      <w:r w:rsidR="00950838">
        <w:t>e</w:t>
      </w:r>
      <w:r w:rsidR="001A6AD6">
        <w:t>de programar según sus necesidades.</w:t>
      </w:r>
    </w:p>
    <w:p w:rsidR="00EC2DD5" w:rsidRDefault="001A6AD6" w:rsidP="00EC2DD5">
      <w:pPr>
        <w:pStyle w:val="Prrafodelista"/>
        <w:numPr>
          <w:ilvl w:val="0"/>
          <w:numId w:val="11"/>
        </w:numPr>
        <w:jc w:val="both"/>
      </w:pPr>
      <w:r>
        <w:t xml:space="preserve"> En ambos exámenes las preguntas miden la correcta interpretación de las buenas prácticas en la administración y dirección de proyectos, por medio de preguntas situacionales. </w:t>
      </w:r>
    </w:p>
    <w:p w:rsidR="00C938AF" w:rsidRDefault="00C938AF" w:rsidP="00C938AF">
      <w:pPr>
        <w:jc w:val="both"/>
      </w:pPr>
      <w:r>
        <w:t xml:space="preserve">SE DARAN UNA SERIE DE TIPS Y RECOMENDACIONES PARA EL </w:t>
      </w:r>
      <w:r w:rsidR="00950838">
        <w:t xml:space="preserve">ESTUDIO PARA EL </w:t>
      </w:r>
      <w:r>
        <w:t>EXAMEN DE CERTIFICACION PMP,</w:t>
      </w:r>
      <w:r w:rsidR="00950838">
        <w:t xml:space="preserve"> QUE EN SU MAYORIA APLICAN TAMBIÉN PARA </w:t>
      </w:r>
      <w:r>
        <w:t xml:space="preserve">EL EXAMEN DE GRADO. </w:t>
      </w:r>
    </w:p>
    <w:p w:rsidR="00EC2DD5" w:rsidRDefault="00C938AF" w:rsidP="00C938AF">
      <w:pPr>
        <w:jc w:val="both"/>
        <w:rPr>
          <w:i/>
        </w:rPr>
      </w:pPr>
      <w:r w:rsidRPr="00DE7A1D">
        <w:rPr>
          <w:i/>
        </w:rPr>
        <w:t>En cada recomendación se incorporará de uno a tres asteriscos (*  **   ***) para indicar el nivel de convergencia en la aplicación de ambos exámenes. Donde un asterisco significa que solo algunos ítems aplican para ambos exámenes, dos asteriscos don</w:t>
      </w:r>
      <w:r w:rsidR="00950838">
        <w:rPr>
          <w:i/>
        </w:rPr>
        <w:t>de por lo menos la mitad aplica</w:t>
      </w:r>
      <w:r w:rsidRPr="00DE7A1D">
        <w:rPr>
          <w:i/>
        </w:rPr>
        <w:t xml:space="preserve"> y tres asteriscos donde todos los ítems </w:t>
      </w:r>
      <w:r w:rsidR="008A7F13">
        <w:rPr>
          <w:i/>
        </w:rPr>
        <w:t>aplican para ambos exámenes.</w:t>
      </w:r>
    </w:p>
    <w:p w:rsidR="00412D0C" w:rsidRPr="00DE7A1D" w:rsidRDefault="00412D0C" w:rsidP="00C938AF">
      <w:pPr>
        <w:jc w:val="both"/>
        <w:rPr>
          <w:i/>
        </w:rPr>
      </w:pPr>
    </w:p>
    <w:p w:rsidR="002E6D20" w:rsidRPr="008E19E1" w:rsidRDefault="002E6D20" w:rsidP="000B5F8E">
      <w:pPr>
        <w:pStyle w:val="Prrafodelista"/>
        <w:numPr>
          <w:ilvl w:val="0"/>
          <w:numId w:val="2"/>
        </w:numPr>
        <w:jc w:val="both"/>
        <w:rPr>
          <w:b/>
        </w:rPr>
      </w:pPr>
      <w:r w:rsidRPr="008E19E1">
        <w:rPr>
          <w:b/>
        </w:rPr>
        <w:t>¿Por qué presentamos el examen para el PMP?</w:t>
      </w:r>
    </w:p>
    <w:p w:rsidR="002E6D20" w:rsidRDefault="002E6D20" w:rsidP="000B5F8E">
      <w:pPr>
        <w:pStyle w:val="Prrafodelista"/>
        <w:numPr>
          <w:ilvl w:val="1"/>
          <w:numId w:val="2"/>
        </w:numPr>
        <w:jc w:val="both"/>
      </w:pPr>
      <w:r>
        <w:t xml:space="preserve">Avala el conocimiento en la gestión y </w:t>
      </w:r>
      <w:r w:rsidR="00322AB0">
        <w:t>dirección</w:t>
      </w:r>
      <w:r>
        <w:t xml:space="preserve"> de proyectos</w:t>
      </w:r>
    </w:p>
    <w:p w:rsidR="002E6D20" w:rsidRDefault="002E6D20" w:rsidP="000B5F8E">
      <w:pPr>
        <w:pStyle w:val="Prrafodelista"/>
        <w:numPr>
          <w:ilvl w:val="1"/>
          <w:numId w:val="2"/>
        </w:numPr>
        <w:jc w:val="both"/>
      </w:pPr>
      <w:r>
        <w:t>Demuestra conocimiento y experiencia real ante situaciones reales</w:t>
      </w:r>
    </w:p>
    <w:p w:rsidR="002E6D20" w:rsidRDefault="002E6D20" w:rsidP="000B5F8E">
      <w:pPr>
        <w:pStyle w:val="Prrafodelista"/>
        <w:numPr>
          <w:ilvl w:val="1"/>
          <w:numId w:val="2"/>
        </w:numPr>
        <w:jc w:val="both"/>
      </w:pPr>
      <w:r>
        <w:t xml:space="preserve">La </w:t>
      </w:r>
      <w:r w:rsidR="008B38E8">
        <w:t>certif</w:t>
      </w:r>
      <w:r>
        <w:t>icación es una forma de diferenciarse ante otro</w:t>
      </w:r>
      <w:r w:rsidR="00950838">
        <w:t>s</w:t>
      </w:r>
      <w:r>
        <w:t xml:space="preserve"> profesionales</w:t>
      </w:r>
    </w:p>
    <w:p w:rsidR="002E6D20" w:rsidRDefault="002E6D20" w:rsidP="000B5F8E">
      <w:pPr>
        <w:pStyle w:val="Prrafodelista"/>
        <w:numPr>
          <w:ilvl w:val="1"/>
          <w:numId w:val="2"/>
        </w:numPr>
        <w:jc w:val="both"/>
      </w:pPr>
      <w:r>
        <w:t>Se puede optar por mejores puestos de trabajo con mejores salarios</w:t>
      </w:r>
    </w:p>
    <w:p w:rsidR="00950838" w:rsidRDefault="00950838" w:rsidP="00950838">
      <w:pPr>
        <w:jc w:val="both"/>
      </w:pPr>
    </w:p>
    <w:p w:rsidR="00950838" w:rsidRDefault="00950838" w:rsidP="00950838">
      <w:pPr>
        <w:jc w:val="both"/>
      </w:pPr>
    </w:p>
    <w:p w:rsidR="002E6D20" w:rsidRPr="008E19E1" w:rsidRDefault="00627065" w:rsidP="000B5F8E">
      <w:pPr>
        <w:pStyle w:val="Prrafodelista"/>
        <w:numPr>
          <w:ilvl w:val="0"/>
          <w:numId w:val="2"/>
        </w:numPr>
        <w:jc w:val="both"/>
        <w:rPr>
          <w:b/>
        </w:rPr>
      </w:pPr>
      <w:r w:rsidRPr="008E19E1">
        <w:rPr>
          <w:b/>
        </w:rPr>
        <w:t>Requisitos para</w:t>
      </w:r>
      <w:r w:rsidR="000B5F8E" w:rsidRPr="008E19E1">
        <w:rPr>
          <w:b/>
        </w:rPr>
        <w:t xml:space="preserve"> ser elegibles para</w:t>
      </w:r>
      <w:r w:rsidRPr="008E19E1">
        <w:rPr>
          <w:b/>
        </w:rPr>
        <w:t xml:space="preserve"> el examen</w:t>
      </w:r>
      <w:r w:rsidR="00C938AF">
        <w:rPr>
          <w:b/>
        </w:rPr>
        <w:t xml:space="preserve"> del PMP</w:t>
      </w:r>
      <w:r w:rsidRPr="008E19E1">
        <w:rPr>
          <w:b/>
        </w:rPr>
        <w:t xml:space="preserve"> (en el caso personal con título universitario)</w:t>
      </w:r>
      <w:r w:rsidR="004131E8">
        <w:rPr>
          <w:b/>
        </w:rPr>
        <w:t>*</w:t>
      </w:r>
    </w:p>
    <w:tbl>
      <w:tblPr>
        <w:tblStyle w:val="Tablaconcuadrcula"/>
        <w:tblW w:w="0" w:type="auto"/>
        <w:tblInd w:w="720" w:type="dxa"/>
        <w:tblLook w:val="04A0" w:firstRow="1" w:lastRow="0" w:firstColumn="1" w:lastColumn="0" w:noHBand="0" w:noVBand="1"/>
      </w:tblPr>
      <w:tblGrid>
        <w:gridCol w:w="1474"/>
        <w:gridCol w:w="1599"/>
        <w:gridCol w:w="1615"/>
        <w:gridCol w:w="1400"/>
        <w:gridCol w:w="1301"/>
        <w:gridCol w:w="945"/>
      </w:tblGrid>
      <w:tr w:rsidR="008B38E8" w:rsidRPr="008B38E8" w:rsidTr="008B38E8">
        <w:tc>
          <w:tcPr>
            <w:tcW w:w="1488" w:type="dxa"/>
            <w:shd w:val="pct25" w:color="auto" w:fill="auto"/>
          </w:tcPr>
          <w:p w:rsidR="008B38E8" w:rsidRPr="008B38E8" w:rsidRDefault="008B38E8" w:rsidP="000B5F8E">
            <w:pPr>
              <w:jc w:val="both"/>
              <w:rPr>
                <w:b/>
              </w:rPr>
            </w:pPr>
            <w:r w:rsidRPr="008B38E8">
              <w:rPr>
                <w:b/>
              </w:rPr>
              <w:t>Educación general</w:t>
            </w:r>
          </w:p>
        </w:tc>
        <w:tc>
          <w:tcPr>
            <w:tcW w:w="1659" w:type="dxa"/>
            <w:shd w:val="pct25" w:color="auto" w:fill="auto"/>
          </w:tcPr>
          <w:p w:rsidR="008B38E8" w:rsidRPr="008B38E8" w:rsidRDefault="008B38E8" w:rsidP="00322AB0">
            <w:pPr>
              <w:jc w:val="both"/>
              <w:rPr>
                <w:b/>
              </w:rPr>
            </w:pPr>
            <w:r w:rsidRPr="008B38E8">
              <w:rPr>
                <w:b/>
              </w:rPr>
              <w:t xml:space="preserve">Educación en </w:t>
            </w:r>
            <w:r w:rsidR="00322AB0">
              <w:rPr>
                <w:b/>
              </w:rPr>
              <w:t>Dirección</w:t>
            </w:r>
            <w:r w:rsidRPr="008B38E8">
              <w:rPr>
                <w:b/>
              </w:rPr>
              <w:t xml:space="preserve"> de Proyectos</w:t>
            </w:r>
          </w:p>
        </w:tc>
        <w:tc>
          <w:tcPr>
            <w:tcW w:w="1660" w:type="dxa"/>
            <w:shd w:val="pct25" w:color="auto" w:fill="auto"/>
          </w:tcPr>
          <w:p w:rsidR="008B38E8" w:rsidRPr="008B38E8" w:rsidRDefault="008B38E8" w:rsidP="000B5F8E">
            <w:pPr>
              <w:jc w:val="both"/>
              <w:rPr>
                <w:b/>
              </w:rPr>
            </w:pPr>
            <w:r w:rsidRPr="008B38E8">
              <w:rPr>
                <w:b/>
              </w:rPr>
              <w:t xml:space="preserve">Experiencia en </w:t>
            </w:r>
            <w:r w:rsidR="00322AB0">
              <w:rPr>
                <w:b/>
              </w:rPr>
              <w:t xml:space="preserve">Dirección </w:t>
            </w:r>
            <w:r w:rsidRPr="008B38E8">
              <w:rPr>
                <w:b/>
              </w:rPr>
              <w:t>de proyectos</w:t>
            </w:r>
          </w:p>
        </w:tc>
        <w:tc>
          <w:tcPr>
            <w:tcW w:w="1417" w:type="dxa"/>
            <w:shd w:val="pct25" w:color="auto" w:fill="auto"/>
          </w:tcPr>
          <w:p w:rsidR="008B38E8" w:rsidRPr="008B38E8" w:rsidRDefault="008B38E8" w:rsidP="000B5F8E">
            <w:pPr>
              <w:jc w:val="both"/>
              <w:rPr>
                <w:b/>
              </w:rPr>
            </w:pPr>
            <w:r w:rsidRPr="008B38E8">
              <w:rPr>
                <w:b/>
              </w:rPr>
              <w:t>Experiencia</w:t>
            </w:r>
          </w:p>
        </w:tc>
        <w:tc>
          <w:tcPr>
            <w:tcW w:w="1322" w:type="dxa"/>
            <w:shd w:val="pct25" w:color="auto" w:fill="auto"/>
          </w:tcPr>
          <w:p w:rsidR="008B38E8" w:rsidRPr="008B38E8" w:rsidRDefault="008B38E8" w:rsidP="000B5F8E">
            <w:pPr>
              <w:jc w:val="both"/>
              <w:rPr>
                <w:b/>
              </w:rPr>
            </w:pPr>
            <w:r w:rsidRPr="008B38E8">
              <w:rPr>
                <w:b/>
              </w:rPr>
              <w:t>Cantidad de Preguntas</w:t>
            </w:r>
          </w:p>
        </w:tc>
        <w:tc>
          <w:tcPr>
            <w:tcW w:w="788" w:type="dxa"/>
            <w:shd w:val="pct25" w:color="auto" w:fill="auto"/>
          </w:tcPr>
          <w:p w:rsidR="008B38E8" w:rsidRPr="008B38E8" w:rsidRDefault="008B38E8" w:rsidP="000B5F8E">
            <w:pPr>
              <w:jc w:val="both"/>
              <w:rPr>
                <w:b/>
              </w:rPr>
            </w:pPr>
            <w:r>
              <w:rPr>
                <w:b/>
              </w:rPr>
              <w:t>Tiempo de examen</w:t>
            </w:r>
          </w:p>
        </w:tc>
      </w:tr>
      <w:tr w:rsidR="008B38E8" w:rsidTr="008B38E8">
        <w:tc>
          <w:tcPr>
            <w:tcW w:w="1488" w:type="dxa"/>
          </w:tcPr>
          <w:p w:rsidR="008B38E8" w:rsidRDefault="008B38E8" w:rsidP="000B5F8E">
            <w:pPr>
              <w:jc w:val="both"/>
            </w:pPr>
            <w:r>
              <w:t>Título Universitario</w:t>
            </w:r>
          </w:p>
        </w:tc>
        <w:tc>
          <w:tcPr>
            <w:tcW w:w="1659" w:type="dxa"/>
          </w:tcPr>
          <w:p w:rsidR="008B38E8" w:rsidRDefault="008B38E8" w:rsidP="000B5F8E">
            <w:pPr>
              <w:jc w:val="both"/>
            </w:pPr>
            <w:r>
              <w:t>35 horas de contacto</w:t>
            </w:r>
          </w:p>
        </w:tc>
        <w:tc>
          <w:tcPr>
            <w:tcW w:w="1660" w:type="dxa"/>
          </w:tcPr>
          <w:p w:rsidR="008B38E8" w:rsidRDefault="008B38E8" w:rsidP="000B5F8E">
            <w:pPr>
              <w:jc w:val="both"/>
            </w:pPr>
            <w:r>
              <w:t>4,500 horas *</w:t>
            </w:r>
          </w:p>
        </w:tc>
        <w:tc>
          <w:tcPr>
            <w:tcW w:w="1417" w:type="dxa"/>
          </w:tcPr>
          <w:p w:rsidR="008B38E8" w:rsidRDefault="008B38E8" w:rsidP="000B5F8E">
            <w:pPr>
              <w:jc w:val="both"/>
            </w:pPr>
            <w:r>
              <w:t>Tres años en los últimos seis años</w:t>
            </w:r>
          </w:p>
        </w:tc>
        <w:tc>
          <w:tcPr>
            <w:tcW w:w="1322" w:type="dxa"/>
          </w:tcPr>
          <w:p w:rsidR="008B38E8" w:rsidRDefault="008B38E8" w:rsidP="000B5F8E">
            <w:pPr>
              <w:jc w:val="both"/>
            </w:pPr>
            <w:r>
              <w:t>200</w:t>
            </w:r>
          </w:p>
        </w:tc>
        <w:tc>
          <w:tcPr>
            <w:tcW w:w="788" w:type="dxa"/>
          </w:tcPr>
          <w:p w:rsidR="008B38E8" w:rsidRDefault="008B38E8" w:rsidP="000B5F8E">
            <w:pPr>
              <w:jc w:val="both"/>
            </w:pPr>
            <w:r>
              <w:t>4 horas</w:t>
            </w:r>
          </w:p>
        </w:tc>
      </w:tr>
    </w:tbl>
    <w:p w:rsidR="00950838" w:rsidRDefault="00950838" w:rsidP="00950838">
      <w:pPr>
        <w:pStyle w:val="Prrafodelista"/>
        <w:ind w:left="1068"/>
        <w:jc w:val="both"/>
      </w:pPr>
    </w:p>
    <w:p w:rsidR="00412D0C" w:rsidRPr="00412D0C" w:rsidRDefault="008B38E8" w:rsidP="00412D0C">
      <w:pPr>
        <w:pStyle w:val="Prrafodelista"/>
        <w:numPr>
          <w:ilvl w:val="0"/>
          <w:numId w:val="6"/>
        </w:numPr>
        <w:jc w:val="both"/>
      </w:pPr>
      <w:r w:rsidRPr="00412D0C">
        <w:t>* si son egresados</w:t>
      </w:r>
      <w:r w:rsidR="00950838" w:rsidRPr="00412D0C">
        <w:t xml:space="preserve"> con título</w:t>
      </w:r>
      <w:r w:rsidRPr="00412D0C">
        <w:t xml:space="preserve"> de una universidad certificada GAC </w:t>
      </w:r>
      <w:r w:rsidR="00950838" w:rsidRPr="00412D0C">
        <w:t>el PMI les reconoce 1500 horas de</w:t>
      </w:r>
      <w:r w:rsidRPr="00412D0C">
        <w:t xml:space="preserve"> experiencia en </w:t>
      </w:r>
      <w:r w:rsidR="00322AB0" w:rsidRPr="00412D0C">
        <w:t>dirección</w:t>
      </w:r>
      <w:r w:rsidR="00412D0C" w:rsidRPr="00412D0C">
        <w:t xml:space="preserve"> de proyectos (</w:t>
      </w:r>
      <w:r w:rsidR="00412D0C">
        <w:t>según comunicado del PMI del 3 de setiembre del 2013, este beneficio solo aplicará si el postulante ha sido aceptado en un programa GAC antes del 30 de junio del 2014 y aplica para la credencial PMP ante el PMI antes del 30 de junio del 2017).</w:t>
      </w:r>
    </w:p>
    <w:p w:rsidR="000B5F8E" w:rsidRDefault="000B5F8E" w:rsidP="000B5F8E">
      <w:pPr>
        <w:pStyle w:val="Prrafodelista"/>
        <w:numPr>
          <w:ilvl w:val="0"/>
          <w:numId w:val="6"/>
        </w:numPr>
        <w:jc w:val="both"/>
      </w:pPr>
      <w:r>
        <w:t>Estos requisitos son de elegibilidad, lo que significa que una vez que cumplan con estos requisitos, debe llenar la solicitud para aplicar el examen (</w:t>
      </w:r>
      <w:hyperlink r:id="rId9" w:history="1">
        <w:r w:rsidR="003E051D" w:rsidRPr="009B66D0">
          <w:rPr>
            <w:rStyle w:val="Hipervnculo"/>
          </w:rPr>
          <w:t>https://certification.pmi.org</w:t>
        </w:r>
      </w:hyperlink>
      <w:r>
        <w:t>)</w:t>
      </w:r>
      <w:r w:rsidR="003E051D">
        <w:t xml:space="preserve">, y el PMI le indicara si es o no candidato para presentar el examen. </w:t>
      </w:r>
    </w:p>
    <w:p w:rsidR="00412D0C" w:rsidRDefault="00412D0C" w:rsidP="00412D0C">
      <w:pPr>
        <w:pStyle w:val="Prrafodelista"/>
        <w:ind w:left="1068"/>
        <w:jc w:val="both"/>
      </w:pPr>
    </w:p>
    <w:p w:rsidR="00412D0C" w:rsidRDefault="00412D0C" w:rsidP="00412D0C">
      <w:pPr>
        <w:pStyle w:val="Prrafodelista"/>
        <w:ind w:left="1068"/>
        <w:jc w:val="both"/>
      </w:pPr>
    </w:p>
    <w:p w:rsidR="002E6D20" w:rsidRDefault="003E051D" w:rsidP="000B5F8E">
      <w:pPr>
        <w:pStyle w:val="Prrafodelista"/>
        <w:numPr>
          <w:ilvl w:val="0"/>
          <w:numId w:val="2"/>
        </w:numPr>
        <w:jc w:val="both"/>
        <w:rPr>
          <w:b/>
        </w:rPr>
      </w:pPr>
      <w:r w:rsidRPr="008E19E1">
        <w:rPr>
          <w:b/>
        </w:rPr>
        <w:t>¿Por qué muchos reprueba</w:t>
      </w:r>
      <w:r w:rsidR="00664F1F">
        <w:rPr>
          <w:b/>
        </w:rPr>
        <w:t>n</w:t>
      </w:r>
      <w:r w:rsidRPr="008E19E1">
        <w:rPr>
          <w:b/>
        </w:rPr>
        <w:t xml:space="preserve"> el examen</w:t>
      </w:r>
      <w:r w:rsidR="004131E8">
        <w:rPr>
          <w:b/>
        </w:rPr>
        <w:t xml:space="preserve"> de preparación para la certificación PMP</w:t>
      </w:r>
      <w:r w:rsidRPr="008E19E1">
        <w:rPr>
          <w:b/>
        </w:rPr>
        <w:t>?</w:t>
      </w:r>
      <w:r w:rsidR="008A7F13">
        <w:rPr>
          <w:b/>
        </w:rPr>
        <w:t xml:space="preserve"> **</w:t>
      </w:r>
    </w:p>
    <w:p w:rsidR="004131E8" w:rsidRPr="008E19E1" w:rsidRDefault="004131E8" w:rsidP="004131E8">
      <w:pPr>
        <w:pStyle w:val="Prrafodelista"/>
        <w:jc w:val="both"/>
        <w:rPr>
          <w:b/>
        </w:rPr>
      </w:pPr>
    </w:p>
    <w:p w:rsidR="003E051D" w:rsidRDefault="003E051D" w:rsidP="003E051D">
      <w:pPr>
        <w:pStyle w:val="Prrafodelista"/>
        <w:numPr>
          <w:ilvl w:val="1"/>
          <w:numId w:val="2"/>
        </w:numPr>
        <w:jc w:val="both"/>
      </w:pPr>
      <w:r>
        <w:t>La falta de capacitación es un factor importante a considerar, el conocimiento de la terminología, las herramientas, los procesos, entre otros conceptos se adquieren por medio de la capacitación. No solo basta con leer la Guía del PMBOK.</w:t>
      </w:r>
    </w:p>
    <w:p w:rsidR="003E051D" w:rsidRDefault="003E051D" w:rsidP="003E051D">
      <w:pPr>
        <w:pStyle w:val="Prrafodelista"/>
        <w:numPr>
          <w:ilvl w:val="1"/>
          <w:numId w:val="2"/>
        </w:numPr>
        <w:jc w:val="both"/>
      </w:pPr>
      <w:r>
        <w:t xml:space="preserve">La falta de experiencia real en la ejecución de proyectos, y sobre todo en proyectos de un tamaño considerable. El examen de certificación presenta preguntas situacionales sobre proyectos grandes. </w:t>
      </w:r>
    </w:p>
    <w:p w:rsidR="00412D0C" w:rsidRDefault="00412D0C" w:rsidP="00412D0C">
      <w:pPr>
        <w:pStyle w:val="Prrafodelista"/>
        <w:ind w:left="1440"/>
        <w:jc w:val="both"/>
      </w:pPr>
    </w:p>
    <w:p w:rsidR="00412D0C" w:rsidRDefault="00412D0C" w:rsidP="00412D0C">
      <w:pPr>
        <w:pStyle w:val="Prrafodelista"/>
        <w:ind w:left="1440"/>
        <w:jc w:val="both"/>
      </w:pPr>
    </w:p>
    <w:p w:rsidR="003E051D" w:rsidRDefault="00172C42" w:rsidP="000B5F8E">
      <w:pPr>
        <w:pStyle w:val="Prrafodelista"/>
        <w:numPr>
          <w:ilvl w:val="0"/>
          <w:numId w:val="2"/>
        </w:numPr>
        <w:jc w:val="both"/>
        <w:rPr>
          <w:b/>
        </w:rPr>
      </w:pPr>
      <w:r w:rsidRPr="008E19E1">
        <w:rPr>
          <w:b/>
        </w:rPr>
        <w:t>Plantilla de seguimiento de pruebas o pr</w:t>
      </w:r>
      <w:r w:rsidR="00412D0C">
        <w:rPr>
          <w:b/>
        </w:rPr>
        <w:t>á</w:t>
      </w:r>
      <w:r w:rsidRPr="008E19E1">
        <w:rPr>
          <w:b/>
        </w:rPr>
        <w:t>cticas</w:t>
      </w:r>
      <w:r w:rsidR="002C1FA4">
        <w:rPr>
          <w:b/>
        </w:rPr>
        <w:t xml:space="preserve"> ***</w:t>
      </w:r>
    </w:p>
    <w:p w:rsidR="004131E8" w:rsidRPr="008E19E1" w:rsidRDefault="004131E8" w:rsidP="004131E8">
      <w:pPr>
        <w:pStyle w:val="Prrafodelista"/>
        <w:jc w:val="both"/>
        <w:rPr>
          <w:b/>
        </w:rPr>
      </w:pPr>
    </w:p>
    <w:p w:rsidR="00172C42" w:rsidRDefault="00172C42" w:rsidP="00172C42">
      <w:pPr>
        <w:pStyle w:val="Prrafodelista"/>
        <w:numPr>
          <w:ilvl w:val="0"/>
          <w:numId w:val="7"/>
        </w:numPr>
        <w:jc w:val="both"/>
      </w:pPr>
      <w:r>
        <w:t>Esta plantilla ser</w:t>
      </w:r>
      <w:r w:rsidR="00412D0C">
        <w:t>á</w:t>
      </w:r>
      <w:r>
        <w:t xml:space="preserve"> de utilidad si lleva un </w:t>
      </w:r>
      <w:r w:rsidR="00412D0C">
        <w:t>registro</w:t>
      </w:r>
      <w:r>
        <w:t xml:space="preserve"> de las pruebas o exámenes de </w:t>
      </w:r>
      <w:r w:rsidR="002C1FA4">
        <w:t>práctica</w:t>
      </w:r>
      <w:r>
        <w:t xml:space="preserve"> que realice, de este modo podrá tener un control del nivel de avance y de cuáles son las áreas en las que </w:t>
      </w:r>
      <w:r w:rsidR="00412D0C">
        <w:t>tiene</w:t>
      </w:r>
      <w:r>
        <w:t xml:space="preserve"> brechas importantes. </w:t>
      </w:r>
    </w:p>
    <w:p w:rsidR="00412D0C" w:rsidRDefault="00412D0C" w:rsidP="00412D0C">
      <w:pPr>
        <w:jc w:val="both"/>
      </w:pPr>
    </w:p>
    <w:p w:rsidR="00412D0C" w:rsidRDefault="00412D0C" w:rsidP="00412D0C">
      <w:pPr>
        <w:jc w:val="both"/>
      </w:pPr>
    </w:p>
    <w:tbl>
      <w:tblPr>
        <w:tblW w:w="7847" w:type="dxa"/>
        <w:tblInd w:w="708" w:type="dxa"/>
        <w:tblCellMar>
          <w:left w:w="70" w:type="dxa"/>
          <w:right w:w="70" w:type="dxa"/>
        </w:tblCellMar>
        <w:tblLook w:val="04A0" w:firstRow="1" w:lastRow="0" w:firstColumn="1" w:lastColumn="0" w:noHBand="0" w:noVBand="1"/>
      </w:tblPr>
      <w:tblGrid>
        <w:gridCol w:w="1007"/>
        <w:gridCol w:w="1173"/>
        <w:gridCol w:w="1107"/>
        <w:gridCol w:w="1173"/>
        <w:gridCol w:w="1107"/>
        <w:gridCol w:w="1173"/>
        <w:gridCol w:w="1107"/>
      </w:tblGrid>
      <w:tr w:rsidR="00172C42" w:rsidRPr="00172C42" w:rsidTr="00172C42">
        <w:trPr>
          <w:trHeight w:val="255"/>
        </w:trPr>
        <w:tc>
          <w:tcPr>
            <w:tcW w:w="7847" w:type="dxa"/>
            <w:gridSpan w:val="7"/>
            <w:tcBorders>
              <w:top w:val="nil"/>
              <w:left w:val="nil"/>
              <w:bottom w:val="single" w:sz="4" w:space="0" w:color="auto"/>
              <w:right w:val="nil"/>
            </w:tcBorders>
            <w:shd w:val="clear" w:color="000000" w:fill="C0C0C0"/>
            <w:noWrap/>
            <w:vAlign w:val="bottom"/>
            <w:hideMark/>
          </w:tcPr>
          <w:p w:rsidR="00172C42" w:rsidRPr="00172C42" w:rsidRDefault="00412D0C" w:rsidP="00172C42">
            <w:pPr>
              <w:spacing w:after="0" w:line="240" w:lineRule="auto"/>
              <w:jc w:val="center"/>
              <w:rPr>
                <w:rFonts w:ascii="Arial" w:eastAsia="Times New Roman" w:hAnsi="Arial" w:cs="Arial"/>
                <w:b/>
                <w:bCs/>
                <w:sz w:val="18"/>
                <w:szCs w:val="20"/>
              </w:rPr>
            </w:pPr>
            <w:r>
              <w:rPr>
                <w:rFonts w:ascii="Arial" w:eastAsia="Times New Roman" w:hAnsi="Arial" w:cs="Arial"/>
                <w:b/>
                <w:bCs/>
                <w:sz w:val="18"/>
                <w:szCs w:val="20"/>
              </w:rPr>
              <w:t xml:space="preserve">MARCO DE REFERENCIA DE </w:t>
            </w:r>
            <w:r w:rsidR="00172C42" w:rsidRPr="00172C42">
              <w:rPr>
                <w:rFonts w:ascii="Arial" w:eastAsia="Times New Roman" w:hAnsi="Arial" w:cs="Arial"/>
                <w:b/>
                <w:bCs/>
                <w:sz w:val="18"/>
                <w:szCs w:val="20"/>
              </w:rPr>
              <w:t>PROJECT MANAGEMEN</w:t>
            </w:r>
            <w:r>
              <w:rPr>
                <w:rFonts w:ascii="Arial" w:eastAsia="Times New Roman" w:hAnsi="Arial" w:cs="Arial"/>
                <w:b/>
                <w:bCs/>
                <w:sz w:val="18"/>
                <w:szCs w:val="20"/>
              </w:rPr>
              <w:t>T</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CCFFCC"/>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Fecha</w:t>
            </w:r>
          </w:p>
        </w:tc>
        <w:tc>
          <w:tcPr>
            <w:tcW w:w="1173" w:type="dxa"/>
            <w:tcBorders>
              <w:top w:val="nil"/>
              <w:left w:val="nil"/>
              <w:bottom w:val="single" w:sz="4" w:space="0" w:color="auto"/>
              <w:right w:val="single" w:sz="4" w:space="0" w:color="auto"/>
            </w:tcBorders>
            <w:shd w:val="clear" w:color="000000" w:fill="CCFFCC"/>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CCFFCC"/>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CCFFCC"/>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CCFFCC"/>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CCFFCC"/>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CANTIDAD</w:t>
            </w:r>
          </w:p>
        </w:tc>
        <w:tc>
          <w:tcPr>
            <w:tcW w:w="1107" w:type="dxa"/>
            <w:tcBorders>
              <w:top w:val="nil"/>
              <w:left w:val="nil"/>
              <w:bottom w:val="single" w:sz="4" w:space="0" w:color="auto"/>
              <w:right w:val="single" w:sz="4" w:space="0" w:color="auto"/>
            </w:tcBorders>
            <w:shd w:val="clear" w:color="000000" w:fill="CCFFCC"/>
            <w:noWrap/>
            <w:vAlign w:val="bottom"/>
            <w:hideMark/>
          </w:tcPr>
          <w:p w:rsidR="00172C42" w:rsidRPr="00172C42" w:rsidRDefault="00172C42" w:rsidP="00172C42">
            <w:pPr>
              <w:spacing w:after="0" w:line="240" w:lineRule="auto"/>
              <w:jc w:val="right"/>
              <w:rPr>
                <w:rFonts w:ascii="Arial" w:eastAsia="Times New Roman" w:hAnsi="Arial" w:cs="Arial"/>
                <w:sz w:val="18"/>
                <w:szCs w:val="20"/>
              </w:rPr>
            </w:pPr>
            <w:r w:rsidRPr="00172C42">
              <w:rPr>
                <w:rFonts w:ascii="Arial" w:eastAsia="Times New Roman" w:hAnsi="Arial" w:cs="Arial"/>
                <w:sz w:val="18"/>
                <w:szCs w:val="20"/>
              </w:rPr>
              <w:t>17</w:t>
            </w:r>
          </w:p>
        </w:tc>
      </w:tr>
      <w:tr w:rsidR="00172C42" w:rsidRPr="00172C42" w:rsidTr="00172C42">
        <w:trPr>
          <w:trHeight w:val="510"/>
        </w:trPr>
        <w:tc>
          <w:tcPr>
            <w:tcW w:w="1007" w:type="dxa"/>
            <w:tcBorders>
              <w:top w:val="nil"/>
              <w:left w:val="single" w:sz="4" w:space="0" w:color="auto"/>
              <w:bottom w:val="single" w:sz="4" w:space="0" w:color="auto"/>
              <w:right w:val="single" w:sz="4" w:space="0" w:color="auto"/>
            </w:tcBorders>
            <w:shd w:val="clear" w:color="000000" w:fill="C0C0C0"/>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Pregunta Numero</w:t>
            </w:r>
          </w:p>
        </w:tc>
        <w:tc>
          <w:tcPr>
            <w:tcW w:w="1173" w:type="dxa"/>
            <w:tcBorders>
              <w:top w:val="nil"/>
              <w:left w:val="nil"/>
              <w:bottom w:val="single" w:sz="4" w:space="0" w:color="auto"/>
              <w:right w:val="single" w:sz="4" w:space="0" w:color="auto"/>
            </w:tcBorders>
            <w:shd w:val="clear" w:color="000000" w:fill="C0C0C0"/>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Primer Vez</w:t>
            </w:r>
          </w:p>
        </w:tc>
        <w:tc>
          <w:tcPr>
            <w:tcW w:w="1107" w:type="dxa"/>
            <w:tcBorders>
              <w:top w:val="nil"/>
              <w:left w:val="nil"/>
              <w:bottom w:val="single" w:sz="4" w:space="0" w:color="auto"/>
              <w:right w:val="single" w:sz="4" w:space="0" w:color="auto"/>
            </w:tcBorders>
            <w:shd w:val="clear" w:color="000000" w:fill="C0C0C0"/>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Resultado</w:t>
            </w:r>
          </w:p>
        </w:tc>
        <w:tc>
          <w:tcPr>
            <w:tcW w:w="1173" w:type="dxa"/>
            <w:tcBorders>
              <w:top w:val="nil"/>
              <w:left w:val="nil"/>
              <w:bottom w:val="single" w:sz="4" w:space="0" w:color="auto"/>
              <w:right w:val="single" w:sz="4" w:space="0" w:color="auto"/>
            </w:tcBorders>
            <w:shd w:val="clear" w:color="000000" w:fill="C0C0C0"/>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Segunda Vez</w:t>
            </w:r>
          </w:p>
        </w:tc>
        <w:tc>
          <w:tcPr>
            <w:tcW w:w="1107" w:type="dxa"/>
            <w:tcBorders>
              <w:top w:val="nil"/>
              <w:left w:val="nil"/>
              <w:bottom w:val="single" w:sz="4" w:space="0" w:color="auto"/>
              <w:right w:val="single" w:sz="4" w:space="0" w:color="auto"/>
            </w:tcBorders>
            <w:shd w:val="clear" w:color="000000" w:fill="C0C0C0"/>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Resultado</w:t>
            </w:r>
          </w:p>
        </w:tc>
        <w:tc>
          <w:tcPr>
            <w:tcW w:w="1173" w:type="dxa"/>
            <w:tcBorders>
              <w:top w:val="nil"/>
              <w:left w:val="nil"/>
              <w:bottom w:val="single" w:sz="4" w:space="0" w:color="auto"/>
              <w:right w:val="single" w:sz="4" w:space="0" w:color="auto"/>
            </w:tcBorders>
            <w:shd w:val="clear" w:color="000000" w:fill="C0C0C0"/>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Tercer Vez</w:t>
            </w:r>
          </w:p>
        </w:tc>
        <w:tc>
          <w:tcPr>
            <w:tcW w:w="1107" w:type="dxa"/>
            <w:tcBorders>
              <w:top w:val="nil"/>
              <w:left w:val="nil"/>
              <w:bottom w:val="single" w:sz="4" w:space="0" w:color="auto"/>
              <w:right w:val="single" w:sz="4" w:space="0" w:color="auto"/>
            </w:tcBorders>
            <w:shd w:val="clear" w:color="000000" w:fill="C0C0C0"/>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Resultado</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2</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3</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4</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5</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6</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7</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8</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9</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10</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11</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12</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13</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14</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15</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16</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000000" w:fill="FFFF99"/>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17</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TOTAL OK</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0</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TOTAL OK</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0</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TOTAL OK</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0</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TOTAL ERR</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17</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TOTAL ERR</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17</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TOTAL ERR</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sz w:val="18"/>
                <w:szCs w:val="20"/>
              </w:rPr>
            </w:pPr>
            <w:r w:rsidRPr="00172C42">
              <w:rPr>
                <w:rFonts w:ascii="Arial" w:eastAsia="Times New Roman" w:hAnsi="Arial" w:cs="Arial"/>
                <w:sz w:val="18"/>
                <w:szCs w:val="20"/>
              </w:rPr>
              <w:t>17</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PROM OK</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0.00</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PROM OK</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0.00</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PROM OK</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0.00</w:t>
            </w:r>
          </w:p>
        </w:tc>
      </w:tr>
      <w:tr w:rsidR="00172C42" w:rsidRPr="00172C42" w:rsidTr="00172C42">
        <w:trPr>
          <w:trHeight w:val="255"/>
        </w:trPr>
        <w:tc>
          <w:tcPr>
            <w:tcW w:w="1007" w:type="dxa"/>
            <w:tcBorders>
              <w:top w:val="nil"/>
              <w:left w:val="single" w:sz="4" w:space="0" w:color="auto"/>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rPr>
                <w:rFonts w:ascii="Arial" w:eastAsia="Times New Roman" w:hAnsi="Arial" w:cs="Arial"/>
                <w:sz w:val="18"/>
                <w:szCs w:val="20"/>
              </w:rPr>
            </w:pPr>
            <w:r w:rsidRPr="00172C42">
              <w:rPr>
                <w:rFonts w:ascii="Arial" w:eastAsia="Times New Roman" w:hAnsi="Arial" w:cs="Arial"/>
                <w:sz w:val="18"/>
                <w:szCs w:val="20"/>
              </w:rPr>
              <w:t> </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PROM ERR</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100.00</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PROM ERR</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100.00</w:t>
            </w:r>
          </w:p>
        </w:tc>
        <w:tc>
          <w:tcPr>
            <w:tcW w:w="1173"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PROM ERR</w:t>
            </w:r>
          </w:p>
        </w:tc>
        <w:tc>
          <w:tcPr>
            <w:tcW w:w="1107" w:type="dxa"/>
            <w:tcBorders>
              <w:top w:val="nil"/>
              <w:left w:val="nil"/>
              <w:bottom w:val="single" w:sz="4" w:space="0" w:color="auto"/>
              <w:right w:val="single" w:sz="4" w:space="0" w:color="auto"/>
            </w:tcBorders>
            <w:shd w:val="clear" w:color="000000" w:fill="CCFFFF"/>
            <w:noWrap/>
            <w:vAlign w:val="bottom"/>
            <w:hideMark/>
          </w:tcPr>
          <w:p w:rsidR="00172C42" w:rsidRPr="00172C42" w:rsidRDefault="00172C42" w:rsidP="00172C42">
            <w:pPr>
              <w:spacing w:after="0" w:line="240" w:lineRule="auto"/>
              <w:jc w:val="center"/>
              <w:rPr>
                <w:rFonts w:ascii="Arial" w:eastAsia="Times New Roman" w:hAnsi="Arial" w:cs="Arial"/>
                <w:b/>
                <w:bCs/>
                <w:sz w:val="18"/>
                <w:szCs w:val="20"/>
              </w:rPr>
            </w:pPr>
            <w:r w:rsidRPr="00172C42">
              <w:rPr>
                <w:rFonts w:ascii="Arial" w:eastAsia="Times New Roman" w:hAnsi="Arial" w:cs="Arial"/>
                <w:b/>
                <w:bCs/>
                <w:sz w:val="18"/>
                <w:szCs w:val="20"/>
              </w:rPr>
              <w:t>100.00</w:t>
            </w:r>
          </w:p>
        </w:tc>
      </w:tr>
    </w:tbl>
    <w:p w:rsidR="00172C42" w:rsidRDefault="00172C42" w:rsidP="00172C42">
      <w:pPr>
        <w:pStyle w:val="Prrafodelista"/>
        <w:jc w:val="both"/>
      </w:pPr>
    </w:p>
    <w:p w:rsidR="00412D0C" w:rsidRDefault="00412D0C" w:rsidP="00412D0C">
      <w:pPr>
        <w:pStyle w:val="Prrafodelista"/>
        <w:jc w:val="both"/>
        <w:rPr>
          <w:b/>
        </w:rPr>
      </w:pPr>
    </w:p>
    <w:p w:rsidR="00664F1F" w:rsidRDefault="00664F1F" w:rsidP="000B5F8E">
      <w:pPr>
        <w:pStyle w:val="Prrafodelista"/>
        <w:numPr>
          <w:ilvl w:val="0"/>
          <w:numId w:val="2"/>
        </w:numPr>
        <w:jc w:val="both"/>
        <w:rPr>
          <w:b/>
        </w:rPr>
      </w:pPr>
      <w:r>
        <w:rPr>
          <w:b/>
        </w:rPr>
        <w:t>¿Con qué material prepararse</w:t>
      </w:r>
      <w:r w:rsidR="004131E8">
        <w:rPr>
          <w:b/>
        </w:rPr>
        <w:t xml:space="preserve"> para el Examen de Grado</w:t>
      </w:r>
      <w:r>
        <w:rPr>
          <w:b/>
        </w:rPr>
        <w:t>?</w:t>
      </w:r>
      <w:r w:rsidR="00877419">
        <w:rPr>
          <w:b/>
        </w:rPr>
        <w:t xml:space="preserve"> ***</w:t>
      </w:r>
    </w:p>
    <w:p w:rsidR="00664F1F" w:rsidRDefault="00664F1F" w:rsidP="00664F1F">
      <w:pPr>
        <w:pStyle w:val="Prrafodelista"/>
        <w:numPr>
          <w:ilvl w:val="0"/>
          <w:numId w:val="10"/>
        </w:numPr>
        <w:jc w:val="both"/>
      </w:pPr>
      <w:r>
        <w:t>Como principal material de estudio y apoyo</w:t>
      </w:r>
      <w:r w:rsidR="002C47F1">
        <w:t xml:space="preserve"> </w:t>
      </w:r>
      <w:r w:rsidR="00CA6458">
        <w:t>se utilizará</w:t>
      </w:r>
      <w:r>
        <w:t xml:space="preserve"> la Guía del PMBOK</w:t>
      </w:r>
      <w:r w:rsidR="00CA6458">
        <w:t xml:space="preserve"> </w:t>
      </w:r>
      <w:r w:rsidR="004131E8">
        <w:t>quinta</w:t>
      </w:r>
      <w:r w:rsidR="00CA6458">
        <w:t xml:space="preserve"> edición</w:t>
      </w:r>
      <w:r w:rsidR="004131E8">
        <w:t xml:space="preserve"> (PMI, 2013)</w:t>
      </w:r>
      <w:r>
        <w:t xml:space="preserve">, el cual contiene </w:t>
      </w:r>
      <w:r w:rsidR="00CA6458">
        <w:t>el cuerpo de conocimiento del</w:t>
      </w:r>
      <w:r>
        <w:t xml:space="preserve"> PMI para una buena dirección y administración de proyectos. </w:t>
      </w:r>
    </w:p>
    <w:p w:rsidR="00412D0C" w:rsidRDefault="002C47F1" w:rsidP="00412D0C">
      <w:pPr>
        <w:pStyle w:val="Prrafodelista"/>
        <w:numPr>
          <w:ilvl w:val="0"/>
          <w:numId w:val="10"/>
        </w:numPr>
        <w:jc w:val="both"/>
      </w:pPr>
      <w:r>
        <w:t>Como libro de apoyo</w:t>
      </w:r>
      <w:r w:rsidR="00CA6458">
        <w:t xml:space="preserve">, </w:t>
      </w:r>
      <w:proofErr w:type="spellStart"/>
      <w:r w:rsidR="00CA6458">
        <w:t>tips</w:t>
      </w:r>
      <w:proofErr w:type="spellEnd"/>
      <w:r w:rsidR="00CA6458">
        <w:t xml:space="preserve"> y ejercicios</w:t>
      </w:r>
      <w:r>
        <w:t xml:space="preserve"> a la preparación</w:t>
      </w:r>
      <w:r w:rsidR="00CA6458">
        <w:t xml:space="preserve"> del examen</w:t>
      </w:r>
      <w:r>
        <w:t xml:space="preserve"> </w:t>
      </w:r>
      <w:r w:rsidR="00412D0C">
        <w:t xml:space="preserve">se recomienda </w:t>
      </w:r>
      <w:r w:rsidR="00CA6458">
        <w:t xml:space="preserve">el libro </w:t>
      </w:r>
      <w:r w:rsidR="00412D0C">
        <w:t xml:space="preserve">Dirección de Proyectos: cómo aprobar el examen de PMP sin morir en el intento de Pablo Lledó (2ª. Ed., 2013) y </w:t>
      </w:r>
      <w:r w:rsidR="00E21C18">
        <w:t>el</w:t>
      </w:r>
      <w:r w:rsidR="00412D0C">
        <w:t xml:space="preserve"> libro </w:t>
      </w:r>
      <w:r w:rsidR="00CA6458">
        <w:t>de Preparació</w:t>
      </w:r>
      <w:r>
        <w:t xml:space="preserve">n para </w:t>
      </w:r>
      <w:r w:rsidR="00E21C18">
        <w:t xml:space="preserve">el examen PMP de Rita </w:t>
      </w:r>
      <w:proofErr w:type="spellStart"/>
      <w:r w:rsidR="00E21C18">
        <w:t>Mulcahy</w:t>
      </w:r>
      <w:proofErr w:type="spellEnd"/>
      <w:r w:rsidR="00412D0C">
        <w:t>, sin embargo este último aún no se encuentra en castellano.</w:t>
      </w:r>
    </w:p>
    <w:p w:rsidR="00412D0C" w:rsidRDefault="00412D0C" w:rsidP="00412D0C">
      <w:pPr>
        <w:pStyle w:val="Prrafodelista"/>
        <w:ind w:left="1440"/>
        <w:jc w:val="both"/>
      </w:pPr>
    </w:p>
    <w:p w:rsidR="00412D0C" w:rsidRPr="00664F1F" w:rsidRDefault="00412D0C" w:rsidP="00412D0C">
      <w:pPr>
        <w:pStyle w:val="Prrafodelista"/>
        <w:ind w:left="1440"/>
        <w:jc w:val="both"/>
      </w:pPr>
    </w:p>
    <w:p w:rsidR="00172C42" w:rsidRPr="001176D7" w:rsidRDefault="00172C42" w:rsidP="000B5F8E">
      <w:pPr>
        <w:pStyle w:val="Prrafodelista"/>
        <w:numPr>
          <w:ilvl w:val="0"/>
          <w:numId w:val="2"/>
        </w:numPr>
        <w:jc w:val="both"/>
        <w:rPr>
          <w:b/>
        </w:rPr>
      </w:pPr>
      <w:r w:rsidRPr="001176D7">
        <w:rPr>
          <w:b/>
        </w:rPr>
        <w:t>¿Cómo está</w:t>
      </w:r>
      <w:r w:rsidR="00E21C18">
        <w:rPr>
          <w:b/>
        </w:rPr>
        <w:t>n</w:t>
      </w:r>
      <w:r w:rsidRPr="001176D7">
        <w:rPr>
          <w:b/>
        </w:rPr>
        <w:t xml:space="preserve"> definido</w:t>
      </w:r>
      <w:r w:rsidR="00E21C18">
        <w:rPr>
          <w:b/>
        </w:rPr>
        <w:t>s los exámenes de certificación</w:t>
      </w:r>
      <w:r w:rsidRPr="001176D7">
        <w:rPr>
          <w:b/>
        </w:rPr>
        <w:t>?</w:t>
      </w:r>
      <w:r w:rsidR="00877419">
        <w:rPr>
          <w:b/>
        </w:rPr>
        <w:t xml:space="preserve"> **</w:t>
      </w:r>
    </w:p>
    <w:p w:rsidR="00172C42" w:rsidRDefault="004131E8" w:rsidP="00172C42">
      <w:pPr>
        <w:pStyle w:val="Prrafodelista"/>
        <w:numPr>
          <w:ilvl w:val="0"/>
          <w:numId w:val="7"/>
        </w:numPr>
        <w:jc w:val="both"/>
      </w:pPr>
      <w:r>
        <w:t>TIP</w:t>
      </w:r>
      <w:r w:rsidR="00172C42">
        <w:t>: el examen no es una comprobación de memoria del PMBOK.</w:t>
      </w:r>
    </w:p>
    <w:p w:rsidR="00172C42" w:rsidRDefault="00172C42" w:rsidP="00172C42">
      <w:pPr>
        <w:pStyle w:val="Prrafodelista"/>
        <w:numPr>
          <w:ilvl w:val="0"/>
          <w:numId w:val="7"/>
        </w:numPr>
        <w:jc w:val="both"/>
      </w:pPr>
      <w:r>
        <w:t xml:space="preserve">TIP: la experiencia de </w:t>
      </w:r>
      <w:r w:rsidR="00322AB0">
        <w:t>d</w:t>
      </w:r>
      <w:r w:rsidR="00322AB0" w:rsidRPr="00322AB0">
        <w:t>irección</w:t>
      </w:r>
      <w:r>
        <w:t xml:space="preserve"> de proyectos no es suficiente para el examen.</w:t>
      </w:r>
    </w:p>
    <w:p w:rsidR="004131E8" w:rsidRDefault="004131E8" w:rsidP="004131E8">
      <w:pPr>
        <w:pStyle w:val="Prrafodelista"/>
        <w:ind w:left="1080"/>
        <w:jc w:val="both"/>
      </w:pPr>
    </w:p>
    <w:p w:rsidR="004131E8" w:rsidRDefault="004131E8" w:rsidP="004131E8">
      <w:pPr>
        <w:pStyle w:val="Prrafodelista"/>
        <w:ind w:left="1080"/>
        <w:jc w:val="both"/>
      </w:pPr>
    </w:p>
    <w:p w:rsidR="00E21C18" w:rsidRDefault="00E21C18" w:rsidP="004131E8">
      <w:pPr>
        <w:pStyle w:val="Prrafodelista"/>
        <w:ind w:left="1080"/>
        <w:jc w:val="both"/>
      </w:pPr>
    </w:p>
    <w:p w:rsidR="00172C42" w:rsidRDefault="00172C42" w:rsidP="00172C42">
      <w:pPr>
        <w:pStyle w:val="Prrafodelista"/>
        <w:numPr>
          <w:ilvl w:val="0"/>
          <w:numId w:val="7"/>
        </w:numPr>
        <w:jc w:val="both"/>
      </w:pPr>
      <w:r>
        <w:t xml:space="preserve">TIP: </w:t>
      </w:r>
      <w:r w:rsidR="00DC3F75">
        <w:t xml:space="preserve">es muy importante una formación en </w:t>
      </w:r>
      <w:r w:rsidR="00322AB0">
        <w:t>d</w:t>
      </w:r>
      <w:r w:rsidR="00322AB0" w:rsidRPr="00322AB0">
        <w:t>irección</w:t>
      </w:r>
      <w:r w:rsidR="00DC3F75">
        <w:t xml:space="preserve"> de proyectos, según las buenas prácticas propuestas por el PMI.</w:t>
      </w:r>
    </w:p>
    <w:p w:rsidR="00C06545" w:rsidRDefault="00C06545" w:rsidP="00172C42">
      <w:pPr>
        <w:pStyle w:val="Prrafodelista"/>
        <w:numPr>
          <w:ilvl w:val="0"/>
          <w:numId w:val="7"/>
        </w:numPr>
        <w:jc w:val="both"/>
      </w:pPr>
      <w:r>
        <w:t>TIPS…</w:t>
      </w:r>
    </w:p>
    <w:p w:rsidR="00C06545" w:rsidRDefault="00C06545" w:rsidP="00C06545">
      <w:pPr>
        <w:pStyle w:val="Prrafodelista"/>
        <w:numPr>
          <w:ilvl w:val="1"/>
          <w:numId w:val="7"/>
        </w:numPr>
        <w:jc w:val="both"/>
      </w:pPr>
      <w:r>
        <w:t>Casi todas las preguntas son situacionales: ¿qué hacer ante una situación dada?, muchas veces ya vivida según la experiencia reportada.</w:t>
      </w:r>
    </w:p>
    <w:p w:rsidR="00C06545" w:rsidRDefault="00C06545" w:rsidP="00C06545">
      <w:pPr>
        <w:pStyle w:val="Prrafodelista"/>
        <w:numPr>
          <w:ilvl w:val="1"/>
          <w:numId w:val="7"/>
        </w:numPr>
        <w:jc w:val="both"/>
      </w:pPr>
      <w:r>
        <w:t>Son pocas las preguntas que tiene que ver con elementos memorísticos, pueden ser entre 10 o 12 aproximadamente.</w:t>
      </w:r>
    </w:p>
    <w:p w:rsidR="00C06545" w:rsidRDefault="00C06545" w:rsidP="00C06545">
      <w:pPr>
        <w:pStyle w:val="Prrafodelista"/>
        <w:numPr>
          <w:ilvl w:val="1"/>
          <w:numId w:val="7"/>
        </w:numPr>
        <w:jc w:val="both"/>
      </w:pPr>
      <w:r>
        <w:t>Pueden haber entre 8 o 10 pregu</w:t>
      </w:r>
      <w:r w:rsidR="004131E8">
        <w:t>ntas que incluyan cálculos de fó</w:t>
      </w:r>
      <w:r>
        <w:t>rmulas.</w:t>
      </w:r>
    </w:p>
    <w:p w:rsidR="00C06545" w:rsidRDefault="00C44BE3" w:rsidP="00C06545">
      <w:pPr>
        <w:pStyle w:val="Prrafodelista"/>
        <w:numPr>
          <w:ilvl w:val="1"/>
          <w:numId w:val="7"/>
        </w:numPr>
        <w:jc w:val="both"/>
      </w:pPr>
      <w:r>
        <w:t xml:space="preserve">Pueden haber entre 10 a 12 preguntas de </w:t>
      </w:r>
      <w:r w:rsidR="004131E8">
        <w:t>V</w:t>
      </w:r>
      <w:r>
        <w:t xml:space="preserve">alor </w:t>
      </w:r>
      <w:r w:rsidR="004131E8">
        <w:t>G</w:t>
      </w:r>
      <w:r>
        <w:t>anado. (no todas requieren cálculos)</w:t>
      </w:r>
    </w:p>
    <w:p w:rsidR="00DC3F75" w:rsidRDefault="00DC3F75" w:rsidP="00172C42">
      <w:pPr>
        <w:pStyle w:val="Prrafodelista"/>
        <w:numPr>
          <w:ilvl w:val="0"/>
          <w:numId w:val="7"/>
        </w:numPr>
        <w:jc w:val="both"/>
      </w:pPr>
      <w:r>
        <w:t>De las PREGUNTAS:</w:t>
      </w:r>
    </w:p>
    <w:p w:rsidR="00DC3F75" w:rsidRDefault="00DC3F75" w:rsidP="00DC3F75">
      <w:pPr>
        <w:pStyle w:val="Prrafodelista"/>
        <w:numPr>
          <w:ilvl w:val="1"/>
          <w:numId w:val="7"/>
        </w:numPr>
        <w:jc w:val="both"/>
      </w:pPr>
      <w:r>
        <w:t>Hay 200 preguntas de opción múltiple en el examen</w:t>
      </w:r>
    </w:p>
    <w:p w:rsidR="00DC3F75" w:rsidRDefault="00DC3F75" w:rsidP="00DC3F75">
      <w:pPr>
        <w:pStyle w:val="Prrafodelista"/>
        <w:numPr>
          <w:ilvl w:val="1"/>
          <w:numId w:val="7"/>
        </w:numPr>
        <w:jc w:val="both"/>
      </w:pPr>
      <w:r>
        <w:t>Cada pregunta tiene cuatro opciones de respuesta</w:t>
      </w:r>
    </w:p>
    <w:p w:rsidR="00DC3F75" w:rsidRDefault="00DC3F75" w:rsidP="00DC3F75">
      <w:pPr>
        <w:pStyle w:val="Prrafodelista"/>
        <w:numPr>
          <w:ilvl w:val="1"/>
          <w:numId w:val="7"/>
        </w:numPr>
        <w:jc w:val="both"/>
      </w:pPr>
      <w:r>
        <w:t>Existen 25 preguntas que no contar</w:t>
      </w:r>
      <w:r w:rsidR="004131E8">
        <w:t>á</w:t>
      </w:r>
      <w:r>
        <w:t xml:space="preserve">n para el puntaje del examen. (no se puede identificar </w:t>
      </w:r>
      <w:r w:rsidR="003276FF">
        <w:t>cuáles</w:t>
      </w:r>
      <w:r>
        <w:t xml:space="preserve"> son)</w:t>
      </w:r>
      <w:r w:rsidR="004131E8">
        <w:t>*</w:t>
      </w:r>
    </w:p>
    <w:p w:rsidR="00DC3F75" w:rsidRDefault="00DC3F75" w:rsidP="00DC3F75">
      <w:pPr>
        <w:pStyle w:val="Prrafodelista"/>
        <w:numPr>
          <w:ilvl w:val="1"/>
          <w:numId w:val="7"/>
        </w:numPr>
        <w:jc w:val="both"/>
      </w:pPr>
      <w:r>
        <w:t>Se necesita obtener 106 preguntas correctas de las 175 que cuenta</w:t>
      </w:r>
      <w:r w:rsidR="003276FF">
        <w:t>n</w:t>
      </w:r>
      <w:r>
        <w:t>, o sea un 61%, para aprobar el examen.</w:t>
      </w:r>
      <w:r w:rsidR="003276FF">
        <w:t>*</w:t>
      </w:r>
    </w:p>
    <w:p w:rsidR="00322AB0" w:rsidRDefault="00322AB0" w:rsidP="00322AB0">
      <w:pPr>
        <w:pStyle w:val="Prrafodelista"/>
        <w:numPr>
          <w:ilvl w:val="0"/>
          <w:numId w:val="7"/>
        </w:numPr>
        <w:jc w:val="both"/>
      </w:pPr>
      <w:r>
        <w:t xml:space="preserve">Desglose del porcentaje de preguntas por grupo de procesos de dirección </w:t>
      </w:r>
      <w:r w:rsidR="00D5419C">
        <w:t>de proyectos:</w:t>
      </w:r>
      <w:r w:rsidR="003276FF">
        <w:t>***</w:t>
      </w:r>
    </w:p>
    <w:tbl>
      <w:tblPr>
        <w:tblStyle w:val="Tablaconcuadrcula"/>
        <w:tblW w:w="0" w:type="auto"/>
        <w:tblInd w:w="1416" w:type="dxa"/>
        <w:tblLook w:val="04A0" w:firstRow="1" w:lastRow="0" w:firstColumn="1" w:lastColumn="0" w:noHBand="0" w:noVBand="1"/>
      </w:tblPr>
      <w:tblGrid>
        <w:gridCol w:w="4079"/>
        <w:gridCol w:w="2126"/>
      </w:tblGrid>
      <w:tr w:rsidR="00D5419C" w:rsidRPr="00710707" w:rsidTr="00E52E5F">
        <w:tc>
          <w:tcPr>
            <w:tcW w:w="4079" w:type="dxa"/>
            <w:shd w:val="pct25" w:color="auto" w:fill="auto"/>
          </w:tcPr>
          <w:p w:rsidR="00D5419C" w:rsidRPr="00710707" w:rsidRDefault="00D5419C" w:rsidP="00710707">
            <w:pPr>
              <w:pStyle w:val="Prrafodelista"/>
              <w:ind w:left="0"/>
              <w:jc w:val="center"/>
              <w:rPr>
                <w:b/>
              </w:rPr>
            </w:pPr>
            <w:r w:rsidRPr="00710707">
              <w:rPr>
                <w:b/>
              </w:rPr>
              <w:t>Grupo de</w:t>
            </w:r>
            <w:r w:rsidR="00710707" w:rsidRPr="00710707">
              <w:rPr>
                <w:b/>
              </w:rPr>
              <w:t>l</w:t>
            </w:r>
            <w:r w:rsidRPr="00710707">
              <w:rPr>
                <w:b/>
              </w:rPr>
              <w:t xml:space="preserve"> Proceso de Dirección de Proyectos</w:t>
            </w:r>
          </w:p>
        </w:tc>
        <w:tc>
          <w:tcPr>
            <w:tcW w:w="2126" w:type="dxa"/>
            <w:shd w:val="pct25" w:color="auto" w:fill="auto"/>
          </w:tcPr>
          <w:p w:rsidR="00D5419C" w:rsidRPr="00710707" w:rsidRDefault="00D5419C" w:rsidP="00710707">
            <w:pPr>
              <w:pStyle w:val="Prrafodelista"/>
              <w:ind w:left="0"/>
              <w:jc w:val="center"/>
              <w:rPr>
                <w:b/>
              </w:rPr>
            </w:pPr>
            <w:r w:rsidRPr="00710707">
              <w:rPr>
                <w:b/>
              </w:rPr>
              <w:t>Porcentaje de preguntas</w:t>
            </w:r>
          </w:p>
        </w:tc>
      </w:tr>
      <w:tr w:rsidR="00D5419C" w:rsidTr="00E52E5F">
        <w:tc>
          <w:tcPr>
            <w:tcW w:w="4079" w:type="dxa"/>
          </w:tcPr>
          <w:p w:rsidR="00D5419C" w:rsidRDefault="00710707" w:rsidP="00D5419C">
            <w:pPr>
              <w:pStyle w:val="Prrafodelista"/>
              <w:ind w:left="0"/>
              <w:jc w:val="both"/>
            </w:pPr>
            <w:r>
              <w:t>Grupo del Proceso de Iniciación</w:t>
            </w:r>
          </w:p>
        </w:tc>
        <w:tc>
          <w:tcPr>
            <w:tcW w:w="2126" w:type="dxa"/>
          </w:tcPr>
          <w:p w:rsidR="00D5419C" w:rsidRDefault="00710707" w:rsidP="00710707">
            <w:pPr>
              <w:pStyle w:val="Prrafodelista"/>
              <w:ind w:left="0"/>
              <w:jc w:val="center"/>
            </w:pPr>
            <w:r>
              <w:t>1</w:t>
            </w:r>
            <w:r w:rsidR="009321A7">
              <w:t>3</w:t>
            </w:r>
          </w:p>
        </w:tc>
      </w:tr>
      <w:tr w:rsidR="00D5419C" w:rsidTr="00E52E5F">
        <w:tc>
          <w:tcPr>
            <w:tcW w:w="4079" w:type="dxa"/>
          </w:tcPr>
          <w:p w:rsidR="00D5419C" w:rsidRDefault="00710707" w:rsidP="00D5419C">
            <w:pPr>
              <w:pStyle w:val="Prrafodelista"/>
              <w:ind w:left="0"/>
              <w:jc w:val="both"/>
            </w:pPr>
            <w:r>
              <w:t xml:space="preserve">Grupo del Proceso de Planificación </w:t>
            </w:r>
          </w:p>
        </w:tc>
        <w:tc>
          <w:tcPr>
            <w:tcW w:w="2126" w:type="dxa"/>
          </w:tcPr>
          <w:p w:rsidR="00D5419C" w:rsidRDefault="00710707" w:rsidP="00710707">
            <w:pPr>
              <w:pStyle w:val="Prrafodelista"/>
              <w:ind w:left="0"/>
              <w:jc w:val="center"/>
            </w:pPr>
            <w:r>
              <w:t>2</w:t>
            </w:r>
            <w:r w:rsidR="009321A7">
              <w:t>4</w:t>
            </w:r>
          </w:p>
        </w:tc>
      </w:tr>
      <w:tr w:rsidR="00D5419C" w:rsidTr="00E52E5F">
        <w:tc>
          <w:tcPr>
            <w:tcW w:w="4079" w:type="dxa"/>
          </w:tcPr>
          <w:p w:rsidR="00D5419C" w:rsidRDefault="00710707" w:rsidP="00D5419C">
            <w:pPr>
              <w:pStyle w:val="Prrafodelista"/>
              <w:ind w:left="0"/>
              <w:jc w:val="both"/>
            </w:pPr>
            <w:r>
              <w:t xml:space="preserve">Grupo del Proceso de Ejecución </w:t>
            </w:r>
          </w:p>
        </w:tc>
        <w:tc>
          <w:tcPr>
            <w:tcW w:w="2126" w:type="dxa"/>
          </w:tcPr>
          <w:p w:rsidR="00D5419C" w:rsidRDefault="009321A7" w:rsidP="00710707">
            <w:pPr>
              <w:pStyle w:val="Prrafodelista"/>
              <w:ind w:left="0"/>
              <w:jc w:val="center"/>
            </w:pPr>
            <w:r>
              <w:t>30</w:t>
            </w:r>
          </w:p>
        </w:tc>
      </w:tr>
      <w:tr w:rsidR="00D5419C" w:rsidTr="00E52E5F">
        <w:tc>
          <w:tcPr>
            <w:tcW w:w="4079" w:type="dxa"/>
          </w:tcPr>
          <w:p w:rsidR="00D5419C" w:rsidRDefault="00710707" w:rsidP="00D5419C">
            <w:pPr>
              <w:pStyle w:val="Prrafodelista"/>
              <w:ind w:left="0"/>
              <w:jc w:val="both"/>
            </w:pPr>
            <w:r>
              <w:t>Grupo del Proceso de Monitoreo y Control</w:t>
            </w:r>
          </w:p>
        </w:tc>
        <w:tc>
          <w:tcPr>
            <w:tcW w:w="2126" w:type="dxa"/>
          </w:tcPr>
          <w:p w:rsidR="00D5419C" w:rsidRDefault="00710707" w:rsidP="00710707">
            <w:pPr>
              <w:pStyle w:val="Prrafodelista"/>
              <w:ind w:left="0"/>
              <w:jc w:val="center"/>
            </w:pPr>
            <w:r>
              <w:t>2</w:t>
            </w:r>
            <w:r w:rsidR="009321A7">
              <w:t>5</w:t>
            </w:r>
          </w:p>
        </w:tc>
      </w:tr>
      <w:tr w:rsidR="00D5419C" w:rsidTr="00E52E5F">
        <w:tc>
          <w:tcPr>
            <w:tcW w:w="4079" w:type="dxa"/>
          </w:tcPr>
          <w:p w:rsidR="00D5419C" w:rsidRDefault="00710707" w:rsidP="00D5419C">
            <w:pPr>
              <w:pStyle w:val="Prrafodelista"/>
              <w:ind w:left="0"/>
              <w:jc w:val="both"/>
            </w:pPr>
            <w:r>
              <w:t>Grupo del Proceso de Cierre</w:t>
            </w:r>
          </w:p>
        </w:tc>
        <w:tc>
          <w:tcPr>
            <w:tcW w:w="2126" w:type="dxa"/>
          </w:tcPr>
          <w:p w:rsidR="00D5419C" w:rsidRDefault="009321A7" w:rsidP="00710707">
            <w:pPr>
              <w:pStyle w:val="Prrafodelista"/>
              <w:ind w:left="0"/>
              <w:jc w:val="center"/>
            </w:pPr>
            <w:r>
              <w:t>8</w:t>
            </w:r>
          </w:p>
        </w:tc>
      </w:tr>
    </w:tbl>
    <w:p w:rsidR="00454AE3" w:rsidRDefault="00454AE3" w:rsidP="00454AE3">
      <w:pPr>
        <w:pStyle w:val="Prrafodelista"/>
        <w:ind w:left="1080"/>
        <w:jc w:val="both"/>
      </w:pPr>
    </w:p>
    <w:p w:rsidR="00D5419C" w:rsidRDefault="00454AE3" w:rsidP="00454AE3">
      <w:pPr>
        <w:pStyle w:val="Prrafodelista"/>
        <w:numPr>
          <w:ilvl w:val="0"/>
          <w:numId w:val="8"/>
        </w:numPr>
        <w:jc w:val="both"/>
      </w:pPr>
      <w:r>
        <w:t xml:space="preserve">Las preguntas se deben contestar desde la perspectiva del PMI, </w:t>
      </w:r>
      <w:r w:rsidR="003276FF">
        <w:t>no desde nuestro punto de vista o</w:t>
      </w:r>
      <w:r>
        <w:t xml:space="preserve"> según nuestra experiencia.</w:t>
      </w:r>
    </w:p>
    <w:p w:rsidR="00D42A19" w:rsidRDefault="00D42A19" w:rsidP="00454AE3">
      <w:pPr>
        <w:pStyle w:val="Prrafodelista"/>
        <w:numPr>
          <w:ilvl w:val="0"/>
          <w:numId w:val="8"/>
        </w:numPr>
        <w:jc w:val="both"/>
      </w:pPr>
      <w:r>
        <w:t>Algunas características</w:t>
      </w:r>
    </w:p>
    <w:p w:rsidR="00D42A19" w:rsidRDefault="00D42A19" w:rsidP="00D42A19">
      <w:pPr>
        <w:pStyle w:val="Prrafodelista"/>
        <w:numPr>
          <w:ilvl w:val="1"/>
          <w:numId w:val="8"/>
        </w:numPr>
        <w:jc w:val="both"/>
      </w:pPr>
      <w:r>
        <w:t xml:space="preserve">5% requieren memorización </w:t>
      </w:r>
    </w:p>
    <w:p w:rsidR="00D42A19" w:rsidRDefault="00D42A19" w:rsidP="00D42A19">
      <w:pPr>
        <w:pStyle w:val="Prrafodelista"/>
        <w:numPr>
          <w:ilvl w:val="1"/>
          <w:numId w:val="8"/>
        </w:numPr>
        <w:jc w:val="both"/>
      </w:pPr>
      <w:r>
        <w:t>5% requieren f</w:t>
      </w:r>
      <w:r w:rsidR="003276FF">
        <w:t>ó</w:t>
      </w:r>
      <w:r>
        <w:t>rmulas</w:t>
      </w:r>
    </w:p>
    <w:p w:rsidR="00D42A19" w:rsidRDefault="00D42A19" w:rsidP="00D42A19">
      <w:pPr>
        <w:pStyle w:val="Prrafodelista"/>
        <w:numPr>
          <w:ilvl w:val="1"/>
          <w:numId w:val="8"/>
        </w:numPr>
        <w:autoSpaceDE w:val="0"/>
        <w:autoSpaceDN w:val="0"/>
        <w:adjustRightInd w:val="0"/>
        <w:spacing w:after="0" w:line="240" w:lineRule="auto"/>
        <w:jc w:val="both"/>
      </w:pPr>
      <w:r>
        <w:t>5% mencionan la gestión del valor ganado</w:t>
      </w:r>
    </w:p>
    <w:p w:rsidR="00D42A19" w:rsidRDefault="00D42A19" w:rsidP="00D42A19">
      <w:pPr>
        <w:pStyle w:val="Prrafodelista"/>
        <w:numPr>
          <w:ilvl w:val="1"/>
          <w:numId w:val="8"/>
        </w:numPr>
        <w:autoSpaceDE w:val="0"/>
        <w:autoSpaceDN w:val="0"/>
        <w:adjustRightInd w:val="0"/>
        <w:spacing w:after="0" w:line="240" w:lineRule="auto"/>
        <w:jc w:val="both"/>
      </w:pPr>
      <w:r w:rsidRPr="00D42A19">
        <w:t>No se califica con puntaje negativo las respuestas incorrectas</w:t>
      </w:r>
    </w:p>
    <w:p w:rsidR="00D42A19" w:rsidRDefault="00D42A19" w:rsidP="00D42A19">
      <w:pPr>
        <w:pStyle w:val="Prrafodelista"/>
        <w:numPr>
          <w:ilvl w:val="1"/>
          <w:numId w:val="8"/>
        </w:numPr>
        <w:autoSpaceDE w:val="0"/>
        <w:autoSpaceDN w:val="0"/>
        <w:adjustRightInd w:val="0"/>
        <w:spacing w:after="0" w:line="240" w:lineRule="auto"/>
        <w:jc w:val="both"/>
      </w:pPr>
      <w:r>
        <w:t>“</w:t>
      </w:r>
      <w:r w:rsidRPr="00D42A19">
        <w:rPr>
          <w:i/>
        </w:rPr>
        <w:t>La mayoría de los que rendimos el examen sólo tuvimos dudas en el 20% de las preguntas (40 preguntas).”</w:t>
      </w:r>
      <w:r w:rsidR="00AE376F">
        <w:rPr>
          <w:i/>
        </w:rPr>
        <w:t xml:space="preserve"> (</w:t>
      </w:r>
      <w:r w:rsidR="00AE376F">
        <w:t>Pablo Lledó, 2011</w:t>
      </w:r>
      <w:r w:rsidR="00AE376F">
        <w:rPr>
          <w:i/>
        </w:rPr>
        <w:t>)</w:t>
      </w:r>
    </w:p>
    <w:p w:rsidR="00D42A19" w:rsidRPr="00AE376F" w:rsidRDefault="00D42A19" w:rsidP="00AE376F">
      <w:pPr>
        <w:pStyle w:val="Prrafodelista"/>
        <w:numPr>
          <w:ilvl w:val="0"/>
          <w:numId w:val="8"/>
        </w:numPr>
        <w:autoSpaceDE w:val="0"/>
        <w:autoSpaceDN w:val="0"/>
        <w:adjustRightInd w:val="0"/>
        <w:spacing w:after="0" w:line="240" w:lineRule="auto"/>
        <w:jc w:val="both"/>
        <w:rPr>
          <w:i/>
        </w:rPr>
      </w:pPr>
      <w:r>
        <w:t>“</w:t>
      </w:r>
      <w:r w:rsidRPr="00AE376F">
        <w:rPr>
          <w:i/>
        </w:rPr>
        <w:t>Si quieres ser PMP® no basta con practicar preguntas y aprender respuestas. Consejo:</w:t>
      </w:r>
    </w:p>
    <w:p w:rsidR="00D42A19" w:rsidRPr="00AE376F" w:rsidRDefault="00D42A19" w:rsidP="00D42A19">
      <w:pPr>
        <w:pStyle w:val="Prrafodelista"/>
        <w:numPr>
          <w:ilvl w:val="2"/>
          <w:numId w:val="8"/>
        </w:numPr>
        <w:autoSpaceDE w:val="0"/>
        <w:autoSpaceDN w:val="0"/>
        <w:adjustRightInd w:val="0"/>
        <w:spacing w:after="0" w:line="240" w:lineRule="auto"/>
        <w:jc w:val="both"/>
        <w:rPr>
          <w:i/>
        </w:rPr>
      </w:pPr>
      <w:r w:rsidRPr="00AE376F">
        <w:rPr>
          <w:i/>
        </w:rPr>
        <w:t>Leer y estudiar los procesos de la Guía del PMBOK®</w:t>
      </w:r>
    </w:p>
    <w:p w:rsidR="00D42A19" w:rsidRPr="00AE376F" w:rsidRDefault="00D42A19" w:rsidP="00D42A19">
      <w:pPr>
        <w:pStyle w:val="Prrafodelista"/>
        <w:numPr>
          <w:ilvl w:val="2"/>
          <w:numId w:val="8"/>
        </w:numPr>
        <w:autoSpaceDE w:val="0"/>
        <w:autoSpaceDN w:val="0"/>
        <w:adjustRightInd w:val="0"/>
        <w:spacing w:after="0" w:line="240" w:lineRule="auto"/>
        <w:jc w:val="both"/>
        <w:rPr>
          <w:i/>
        </w:rPr>
      </w:pPr>
      <w:r w:rsidRPr="00AE376F">
        <w:rPr>
          <w:i/>
        </w:rPr>
        <w:t xml:space="preserve">Estudias este libro </w:t>
      </w:r>
      <w:r w:rsidR="003276FF">
        <w:rPr>
          <w:i/>
        </w:rPr>
        <w:t xml:space="preserve">(Director de Proyectos) </w:t>
      </w:r>
      <w:r w:rsidRPr="00AE376F">
        <w:rPr>
          <w:i/>
        </w:rPr>
        <w:t>complementando la Guía del PMBOK®</w:t>
      </w:r>
    </w:p>
    <w:p w:rsidR="00D42A19" w:rsidRPr="00AE376F" w:rsidRDefault="00D42A19" w:rsidP="00D42A19">
      <w:pPr>
        <w:pStyle w:val="Prrafodelista"/>
        <w:numPr>
          <w:ilvl w:val="2"/>
          <w:numId w:val="8"/>
        </w:numPr>
        <w:autoSpaceDE w:val="0"/>
        <w:autoSpaceDN w:val="0"/>
        <w:adjustRightInd w:val="0"/>
        <w:spacing w:after="0" w:line="240" w:lineRule="auto"/>
        <w:jc w:val="both"/>
        <w:rPr>
          <w:i/>
        </w:rPr>
      </w:pPr>
      <w:r w:rsidRPr="00AE376F">
        <w:rPr>
          <w:i/>
        </w:rPr>
        <w:t>Practicar con preguntas de simulación</w:t>
      </w:r>
    </w:p>
    <w:p w:rsidR="00D42A19" w:rsidRDefault="00D42A19" w:rsidP="00D42A19">
      <w:pPr>
        <w:pStyle w:val="Prrafodelista"/>
        <w:numPr>
          <w:ilvl w:val="1"/>
          <w:numId w:val="8"/>
        </w:numPr>
        <w:autoSpaceDE w:val="0"/>
        <w:autoSpaceDN w:val="0"/>
        <w:adjustRightInd w:val="0"/>
        <w:spacing w:after="0" w:line="240" w:lineRule="auto"/>
        <w:jc w:val="both"/>
      </w:pPr>
      <w:r w:rsidRPr="00AE376F">
        <w:rPr>
          <w:i/>
        </w:rPr>
        <w:lastRenderedPageBreak/>
        <w:t>Recuerda que para poder rendir este examen no basta con estudiar sino que debes tener experiencia laboral en la dirección de proyectos</w:t>
      </w:r>
      <w:r>
        <w:t>.”</w:t>
      </w:r>
      <w:r w:rsidR="00AE376F">
        <w:t xml:space="preserve"> (Pablo Lledó, 2011)</w:t>
      </w:r>
    </w:p>
    <w:p w:rsidR="003276FF" w:rsidRDefault="003276FF" w:rsidP="003276FF">
      <w:pPr>
        <w:pStyle w:val="Prrafodelista"/>
        <w:autoSpaceDE w:val="0"/>
        <w:autoSpaceDN w:val="0"/>
        <w:adjustRightInd w:val="0"/>
        <w:spacing w:after="0" w:line="240" w:lineRule="auto"/>
        <w:ind w:left="1800"/>
        <w:jc w:val="both"/>
      </w:pPr>
    </w:p>
    <w:p w:rsidR="00454AE3" w:rsidRDefault="00454AE3" w:rsidP="00D5419C">
      <w:pPr>
        <w:pStyle w:val="Prrafodelista"/>
        <w:ind w:left="1080"/>
        <w:jc w:val="both"/>
      </w:pPr>
    </w:p>
    <w:p w:rsidR="00172C42" w:rsidRPr="001176D7" w:rsidRDefault="00C44BE3" w:rsidP="000B5F8E">
      <w:pPr>
        <w:pStyle w:val="Prrafodelista"/>
        <w:numPr>
          <w:ilvl w:val="0"/>
          <w:numId w:val="2"/>
        </w:numPr>
        <w:jc w:val="both"/>
        <w:rPr>
          <w:b/>
        </w:rPr>
      </w:pPr>
      <w:r w:rsidRPr="001176D7">
        <w:rPr>
          <w:b/>
        </w:rPr>
        <w:t>Tipos de preguntas</w:t>
      </w:r>
      <w:r w:rsidR="00877419">
        <w:rPr>
          <w:b/>
        </w:rPr>
        <w:t xml:space="preserve"> ***</w:t>
      </w:r>
    </w:p>
    <w:p w:rsidR="00C44BE3" w:rsidRDefault="00C44BE3" w:rsidP="00C44BE3">
      <w:pPr>
        <w:pStyle w:val="Prrafodelista"/>
        <w:numPr>
          <w:ilvl w:val="1"/>
          <w:numId w:val="2"/>
        </w:numPr>
        <w:jc w:val="both"/>
      </w:pPr>
      <w:r>
        <w:t xml:space="preserve">Ya se ha indicado que la mayoría de las preguntas son situacionales. Muchas son ambiguas y contienen muchos verbos. </w:t>
      </w:r>
    </w:p>
    <w:p w:rsidR="00C44BE3" w:rsidRDefault="00C44BE3" w:rsidP="00C44BE3">
      <w:pPr>
        <w:pStyle w:val="Prrafodelista"/>
        <w:numPr>
          <w:ilvl w:val="1"/>
          <w:numId w:val="2"/>
        </w:numPr>
        <w:jc w:val="both"/>
      </w:pPr>
      <w:r>
        <w:t xml:space="preserve">Hay que identificar en qué momento está el proyecto, según la situación presentada. Así como que actividades se han realizado. </w:t>
      </w:r>
    </w:p>
    <w:p w:rsidR="00C44BE3" w:rsidRDefault="00C44BE3" w:rsidP="00C44BE3">
      <w:pPr>
        <w:pStyle w:val="Prrafodelista"/>
        <w:numPr>
          <w:ilvl w:val="1"/>
          <w:numId w:val="2"/>
        </w:numPr>
        <w:jc w:val="both"/>
      </w:pPr>
      <w:r w:rsidRPr="001176D7">
        <w:rPr>
          <w:b/>
          <w:i/>
        </w:rPr>
        <w:t>Preguntas Situacionales</w:t>
      </w:r>
      <w:r>
        <w:t>: este tipo de pregunta necesita de la experiencia en la aplicación de la dirección de proyectos.</w:t>
      </w:r>
    </w:p>
    <w:p w:rsidR="00C44BE3" w:rsidRDefault="00C44BE3" w:rsidP="00C44BE3">
      <w:pPr>
        <w:pStyle w:val="Prrafodelista"/>
        <w:numPr>
          <w:ilvl w:val="1"/>
          <w:numId w:val="2"/>
        </w:numPr>
        <w:jc w:val="both"/>
      </w:pPr>
      <w:r w:rsidRPr="00877419">
        <w:rPr>
          <w:b/>
          <w:i/>
        </w:rPr>
        <w:t>Preguntas con dos o más respuestas correctas</w:t>
      </w:r>
      <w:r w:rsidRPr="00C44BE3">
        <w:t>:</w:t>
      </w:r>
      <w:r>
        <w:t xml:space="preserve"> el truco radica en prepararse para identificar la respuesta más correcta según la situación descrita. La experiencia </w:t>
      </w:r>
      <w:r w:rsidR="00A3192B">
        <w:t>es fundamental para contestar este tipo de preguntas.</w:t>
      </w:r>
    </w:p>
    <w:p w:rsidR="00A3192B" w:rsidRDefault="00A3192B" w:rsidP="00C44BE3">
      <w:pPr>
        <w:pStyle w:val="Prrafodelista"/>
        <w:numPr>
          <w:ilvl w:val="1"/>
          <w:numId w:val="2"/>
        </w:numPr>
        <w:jc w:val="both"/>
      </w:pPr>
      <w:r w:rsidRPr="001176D7">
        <w:rPr>
          <w:b/>
          <w:i/>
        </w:rPr>
        <w:t>Preguntas con información irrelevante</w:t>
      </w:r>
      <w:r w:rsidRPr="00A3192B">
        <w:t>:</w:t>
      </w:r>
      <w:r>
        <w:t xml:space="preserve"> hay preguntas que contienen mucha información pero casi nada es útil para las respuestas propuestas. O contienen muchos verbos y texto</w:t>
      </w:r>
      <w:r w:rsidR="00A71DE8">
        <w:t>s</w:t>
      </w:r>
      <w:r>
        <w:t xml:space="preserve"> muy largo</w:t>
      </w:r>
      <w:r w:rsidR="00A71DE8">
        <w:t>s</w:t>
      </w:r>
      <w:r>
        <w:t>. El TRUCO esta en analizar: ¿Qué es lo que realmente se pregunta?</w:t>
      </w:r>
    </w:p>
    <w:p w:rsidR="00A3192B" w:rsidRDefault="00A3192B" w:rsidP="00C44BE3">
      <w:pPr>
        <w:pStyle w:val="Prrafodelista"/>
        <w:numPr>
          <w:ilvl w:val="1"/>
          <w:numId w:val="2"/>
        </w:numPr>
        <w:jc w:val="both"/>
      </w:pPr>
      <w:r w:rsidRPr="001176D7">
        <w:rPr>
          <w:b/>
          <w:i/>
        </w:rPr>
        <w:t>Preguntas que utilizan términos inventados</w:t>
      </w:r>
      <w:r w:rsidRPr="00A3192B">
        <w:t>:</w:t>
      </w:r>
      <w:r>
        <w:t xml:space="preserve"> es muy importante que conozca muy bien los términos v</w:t>
      </w:r>
      <w:r w:rsidR="003276FF">
        <w:t>á</w:t>
      </w:r>
      <w:r>
        <w:t xml:space="preserve">lidos y reales propuestos por el PMI, pueden aparecer términos que a simple vista parecen correctos pero en realidad no existen. (una opción </w:t>
      </w:r>
      <w:r w:rsidR="00C37A44">
        <w:t xml:space="preserve">es buscar y leer el PMI LEXICON </w:t>
      </w:r>
      <w:r w:rsidR="003276FF">
        <w:t>of</w:t>
      </w:r>
      <w:r w:rsidR="00C37A44">
        <w:t xml:space="preserve"> Project Management </w:t>
      </w:r>
      <w:proofErr w:type="spellStart"/>
      <w:r w:rsidR="00C37A44">
        <w:t>Terms</w:t>
      </w:r>
      <w:proofErr w:type="spellEnd"/>
      <w:r>
        <w:t xml:space="preserve">) </w:t>
      </w:r>
    </w:p>
    <w:p w:rsidR="001C496A" w:rsidRDefault="001C496A" w:rsidP="00C44BE3">
      <w:pPr>
        <w:pStyle w:val="Prrafodelista"/>
        <w:numPr>
          <w:ilvl w:val="1"/>
          <w:numId w:val="2"/>
        </w:numPr>
        <w:jc w:val="both"/>
      </w:pPr>
      <w:r w:rsidRPr="001176D7">
        <w:rPr>
          <w:b/>
          <w:i/>
        </w:rPr>
        <w:t>Preguntas donde la compre</w:t>
      </w:r>
      <w:r w:rsidR="00D41FAC">
        <w:rPr>
          <w:b/>
          <w:i/>
        </w:rPr>
        <w:t>n</w:t>
      </w:r>
      <w:r w:rsidRPr="001176D7">
        <w:rPr>
          <w:b/>
          <w:i/>
        </w:rPr>
        <w:t>sión es importante</w:t>
      </w:r>
      <w:r w:rsidRPr="001C496A">
        <w:t>:</w:t>
      </w:r>
      <w:r>
        <w:t xml:space="preserve"> es importante que ante una pregunta, se lean siempre todas las opciones. Es necesario conocer muy bien los términos, los procesos, las entradas y salidas de los proceso</w:t>
      </w:r>
      <w:r w:rsidR="00D41FAC">
        <w:t>s</w:t>
      </w:r>
      <w:r>
        <w:t xml:space="preserve"> de la dirección de proyectos.</w:t>
      </w:r>
    </w:p>
    <w:p w:rsidR="00A71DE8" w:rsidRDefault="00A71DE8" w:rsidP="00C44BE3">
      <w:pPr>
        <w:pStyle w:val="Prrafodelista"/>
        <w:numPr>
          <w:ilvl w:val="1"/>
          <w:numId w:val="2"/>
        </w:numPr>
        <w:jc w:val="both"/>
      </w:pPr>
      <w:r w:rsidRPr="001176D7">
        <w:rPr>
          <w:b/>
          <w:i/>
        </w:rPr>
        <w:t>Preguntas con una lista de opciones en cada opción de respuesta</w:t>
      </w:r>
      <w:r w:rsidRPr="00A71DE8">
        <w:t>:</w:t>
      </w:r>
      <w:r>
        <w:t xml:space="preserve"> cuando se dan respuestas con varios pasos ordenados, un truco es la eliminación de respuestas, por descarte. Primero según la situación, busque la primer</w:t>
      </w:r>
      <w:r w:rsidR="00D41FAC">
        <w:t>a</w:t>
      </w:r>
      <w:r>
        <w:t xml:space="preserve"> opción de cada respuesta buscando aquellas que definitivamente con irrelevantes. Luego haga el mismo ejercicio con las demás opciones de cada respuesta. </w:t>
      </w:r>
      <w:r w:rsidR="0023524B">
        <w:t xml:space="preserve">También puede pasar que las opciones propuestas no son una lista de elementos, y pueden más bien presentar un flujo, aquí es importante conocer los flujos de los procesos. </w:t>
      </w:r>
    </w:p>
    <w:p w:rsidR="00D41FAC" w:rsidRDefault="00D41FAC" w:rsidP="00D41FAC">
      <w:pPr>
        <w:pStyle w:val="Prrafodelista"/>
        <w:jc w:val="both"/>
      </w:pPr>
    </w:p>
    <w:p w:rsidR="00D41FAC" w:rsidRDefault="00D41FAC" w:rsidP="00D41FAC">
      <w:pPr>
        <w:pStyle w:val="Prrafodelista"/>
        <w:jc w:val="both"/>
      </w:pPr>
    </w:p>
    <w:p w:rsidR="00C44BE3" w:rsidRPr="001176D7" w:rsidRDefault="00F11446" w:rsidP="00C44BE3">
      <w:pPr>
        <w:pStyle w:val="Prrafodelista"/>
        <w:numPr>
          <w:ilvl w:val="0"/>
          <w:numId w:val="2"/>
        </w:numPr>
        <w:jc w:val="both"/>
        <w:rPr>
          <w:b/>
        </w:rPr>
      </w:pPr>
      <w:r w:rsidRPr="001176D7">
        <w:rPr>
          <w:b/>
        </w:rPr>
        <w:t xml:space="preserve">¿Cómo </w:t>
      </w:r>
      <w:r w:rsidR="00D41FAC">
        <w:rPr>
          <w:b/>
        </w:rPr>
        <w:t>p</w:t>
      </w:r>
      <w:r w:rsidRPr="001176D7">
        <w:rPr>
          <w:b/>
        </w:rPr>
        <w:t>repararse para el examen?</w:t>
      </w:r>
      <w:r w:rsidR="00877419">
        <w:rPr>
          <w:b/>
        </w:rPr>
        <w:t xml:space="preserve"> ***</w:t>
      </w:r>
    </w:p>
    <w:p w:rsidR="00F11446" w:rsidRDefault="00F11446" w:rsidP="00F11446">
      <w:pPr>
        <w:pStyle w:val="Prrafodelista"/>
        <w:numPr>
          <w:ilvl w:val="1"/>
          <w:numId w:val="2"/>
        </w:numPr>
        <w:jc w:val="both"/>
      </w:pPr>
      <w:r>
        <w:t xml:space="preserve">Existen estudios que indican que si un tema se estudia tres veces, se va a </w:t>
      </w:r>
      <w:r w:rsidRPr="00E401AA">
        <w:rPr>
          <w:b/>
        </w:rPr>
        <w:t>recordar</w:t>
      </w:r>
      <w:r>
        <w:t xml:space="preserve">. Por lo tanto se recomienda leer y estudiar un autor </w:t>
      </w:r>
      <w:r w:rsidR="00E401AA">
        <w:t>por ejemplo</w:t>
      </w:r>
      <w:r>
        <w:t xml:space="preserve"> Rita </w:t>
      </w:r>
      <w:proofErr w:type="spellStart"/>
      <w:r w:rsidRPr="00F11446">
        <w:t>Mulcahy</w:t>
      </w:r>
      <w:proofErr w:type="spellEnd"/>
      <w:r w:rsidR="00E401AA">
        <w:t xml:space="preserve"> o Pablo Lledó</w:t>
      </w:r>
      <w:r>
        <w:t xml:space="preserve"> y la Guía del PMBOK. </w:t>
      </w:r>
    </w:p>
    <w:p w:rsidR="00D41FAC" w:rsidRDefault="00D41FAC" w:rsidP="00D41FAC">
      <w:pPr>
        <w:pStyle w:val="Prrafodelista"/>
        <w:ind w:left="1440"/>
        <w:jc w:val="both"/>
      </w:pPr>
    </w:p>
    <w:p w:rsidR="00D41FAC" w:rsidRDefault="00D41FAC" w:rsidP="00D41FAC">
      <w:pPr>
        <w:pStyle w:val="Prrafodelista"/>
        <w:ind w:left="1440"/>
        <w:jc w:val="both"/>
      </w:pPr>
    </w:p>
    <w:p w:rsidR="00BC72CA" w:rsidRDefault="00BC72CA" w:rsidP="00F11446">
      <w:pPr>
        <w:pStyle w:val="Prrafodelista"/>
        <w:numPr>
          <w:ilvl w:val="1"/>
          <w:numId w:val="2"/>
        </w:numPr>
        <w:jc w:val="both"/>
      </w:pPr>
      <w:r>
        <w:t xml:space="preserve">Estar constantemente en MODO DE EXAMEN: desde el momento en que decidimos estudiar y prepararnos para el examen, debemos estar siempre con la mente puesta en el examen, tomar cualquier oportunidad para estudiar y practicar. </w:t>
      </w:r>
    </w:p>
    <w:p w:rsidR="00BC72CA" w:rsidRDefault="00BC72CA" w:rsidP="00F11446">
      <w:pPr>
        <w:pStyle w:val="Prrafodelista"/>
        <w:numPr>
          <w:ilvl w:val="1"/>
          <w:numId w:val="2"/>
        </w:numPr>
        <w:jc w:val="both"/>
      </w:pPr>
      <w:r>
        <w:t xml:space="preserve">Practicar ejercicios de Examen: hay que realizar varias veces exámenes tipo PMP, a modo de práctica. Realizar exámenes de cuatro horas con 200 preguntas, y con temas mezclados. De modo que exista familiaridad con el examen real. </w:t>
      </w:r>
    </w:p>
    <w:p w:rsidR="00A811CC" w:rsidRDefault="00A811CC" w:rsidP="00F11446">
      <w:pPr>
        <w:pStyle w:val="Prrafodelista"/>
        <w:numPr>
          <w:ilvl w:val="1"/>
          <w:numId w:val="2"/>
        </w:numPr>
        <w:jc w:val="both"/>
      </w:pPr>
      <w:r>
        <w:t>Prepara</w:t>
      </w:r>
      <w:r w:rsidR="00D41FAC">
        <w:t>r</w:t>
      </w:r>
      <w:r>
        <w:t xml:space="preserve"> un PLAN de estudio para prepararse: </w:t>
      </w:r>
    </w:p>
    <w:p w:rsidR="00A811CC" w:rsidRDefault="00A811CC" w:rsidP="00A811CC">
      <w:pPr>
        <w:pStyle w:val="Prrafodelista"/>
        <w:numPr>
          <w:ilvl w:val="2"/>
          <w:numId w:val="2"/>
        </w:numPr>
        <w:jc w:val="both"/>
      </w:pPr>
      <w:r>
        <w:t>Antes de iniciar es importante realizar un examen de diagn</w:t>
      </w:r>
      <w:r w:rsidR="00D41FAC">
        <w:t>ó</w:t>
      </w:r>
      <w:r>
        <w:t>stico, el cual puede ofrecer un</w:t>
      </w:r>
      <w:r w:rsidR="00D41FAC">
        <w:t>a</w:t>
      </w:r>
      <w:r>
        <w:t xml:space="preserve"> vista de las principales brechas en cada área de conocimiento o grupos de procesos. </w:t>
      </w:r>
    </w:p>
    <w:p w:rsidR="00A811CC" w:rsidRDefault="00A811CC" w:rsidP="00A811CC">
      <w:pPr>
        <w:pStyle w:val="Prrafodelista"/>
        <w:numPr>
          <w:ilvl w:val="2"/>
          <w:numId w:val="2"/>
        </w:numPr>
        <w:jc w:val="both"/>
      </w:pPr>
      <w:r>
        <w:t>Estudiar por capítulos, según las áreas de conocimiento donde se tuvo mayor debilidad ante el diagn</w:t>
      </w:r>
      <w:r w:rsidR="00D41FAC">
        <w:t>ó</w:t>
      </w:r>
      <w:r>
        <w:t>stico, iniciando con el PMBOK y luego el capítulo correspondiente al autor seleccionado.</w:t>
      </w:r>
    </w:p>
    <w:p w:rsidR="00A811CC" w:rsidRDefault="00A811CC" w:rsidP="00A811CC">
      <w:pPr>
        <w:pStyle w:val="Prrafodelista"/>
        <w:numPr>
          <w:ilvl w:val="2"/>
          <w:numId w:val="2"/>
        </w:numPr>
        <w:jc w:val="both"/>
      </w:pPr>
      <w:r>
        <w:t>Realice exámenes de pruebas por áreas de conocimiento o grupos de proceso.</w:t>
      </w:r>
    </w:p>
    <w:p w:rsidR="00A811CC" w:rsidRDefault="00A811CC" w:rsidP="00A811CC">
      <w:pPr>
        <w:pStyle w:val="Prrafodelista"/>
        <w:numPr>
          <w:ilvl w:val="2"/>
          <w:numId w:val="2"/>
        </w:numPr>
        <w:jc w:val="both"/>
      </w:pPr>
      <w:r>
        <w:t xml:space="preserve">Se puede hacer un examen completo tipo PMP luego de haber cubierto todas las áreas de conocimiento. </w:t>
      </w:r>
    </w:p>
    <w:p w:rsidR="00A811CC" w:rsidRDefault="00A811CC" w:rsidP="00A811CC">
      <w:pPr>
        <w:pStyle w:val="Prrafodelista"/>
        <w:numPr>
          <w:ilvl w:val="2"/>
          <w:numId w:val="2"/>
        </w:numPr>
        <w:jc w:val="both"/>
      </w:pPr>
      <w:r>
        <w:t xml:space="preserve">TIPS: cada vez que se revisa los resultados de los exámenes, es importante que se revise y analice por que las preguntas buenas están buenas, y sobre todo por qué las preguntas incorrectas, por qué están incorrectas. </w:t>
      </w:r>
    </w:p>
    <w:p w:rsidR="00333606" w:rsidRDefault="00333606" w:rsidP="00A811CC">
      <w:pPr>
        <w:pStyle w:val="Prrafodelista"/>
        <w:numPr>
          <w:ilvl w:val="2"/>
          <w:numId w:val="2"/>
        </w:numPr>
        <w:jc w:val="both"/>
      </w:pPr>
      <w:r>
        <w:t>Cuando se obtenga un resultado por arriba de 75</w:t>
      </w:r>
      <w:r w:rsidR="00D41FAC">
        <w:t>% en exámenes completos, estará</w:t>
      </w:r>
      <w:r>
        <w:t xml:space="preserve"> listo para presentar el examen. </w:t>
      </w:r>
    </w:p>
    <w:p w:rsidR="00D41FAC" w:rsidRDefault="00D41FAC" w:rsidP="00D41FAC">
      <w:pPr>
        <w:pStyle w:val="Prrafodelista"/>
        <w:jc w:val="both"/>
      </w:pPr>
    </w:p>
    <w:p w:rsidR="00D41FAC" w:rsidRDefault="00D41FAC" w:rsidP="00D41FAC">
      <w:pPr>
        <w:pStyle w:val="Prrafodelista"/>
        <w:jc w:val="both"/>
      </w:pPr>
    </w:p>
    <w:p w:rsidR="00F11446" w:rsidRDefault="00F53492" w:rsidP="00C44BE3">
      <w:pPr>
        <w:pStyle w:val="Prrafodelista"/>
        <w:numPr>
          <w:ilvl w:val="0"/>
          <w:numId w:val="2"/>
        </w:numPr>
        <w:jc w:val="both"/>
        <w:rPr>
          <w:b/>
        </w:rPr>
      </w:pPr>
      <w:r w:rsidRPr="001176D7">
        <w:rPr>
          <w:b/>
        </w:rPr>
        <w:t xml:space="preserve">PMI-ismos o </w:t>
      </w:r>
      <w:r w:rsidR="009A4661" w:rsidRPr="001176D7">
        <w:rPr>
          <w:b/>
        </w:rPr>
        <w:t>máximas</w:t>
      </w:r>
      <w:r w:rsidRPr="001176D7">
        <w:rPr>
          <w:b/>
        </w:rPr>
        <w:t xml:space="preserve"> que deben enfatizarse y conocerse para presentar el examen</w:t>
      </w:r>
      <w:r w:rsidR="00877419">
        <w:rPr>
          <w:b/>
        </w:rPr>
        <w:t xml:space="preserve"> ***</w:t>
      </w:r>
    </w:p>
    <w:p w:rsidR="00D41FAC" w:rsidRPr="001176D7" w:rsidRDefault="00D41FAC" w:rsidP="00D41FAC">
      <w:pPr>
        <w:pStyle w:val="Prrafodelista"/>
        <w:jc w:val="both"/>
        <w:rPr>
          <w:b/>
        </w:rPr>
      </w:pPr>
    </w:p>
    <w:p w:rsidR="00F53492" w:rsidRDefault="00F53492" w:rsidP="00F53492">
      <w:pPr>
        <w:pStyle w:val="Prrafodelista"/>
        <w:numPr>
          <w:ilvl w:val="1"/>
          <w:numId w:val="2"/>
        </w:numPr>
        <w:jc w:val="both"/>
      </w:pPr>
      <w:r>
        <w:t xml:space="preserve">Estos PMI-ismos fueron producidos por Rita </w:t>
      </w:r>
      <w:proofErr w:type="spellStart"/>
      <w:r>
        <w:t>Mulcahy</w:t>
      </w:r>
      <w:proofErr w:type="spellEnd"/>
      <w:r>
        <w:t xml:space="preserve"> como un aporte a </w:t>
      </w:r>
      <w:r w:rsidR="009A4661">
        <w:t>ciertas máximas</w:t>
      </w:r>
      <w:r>
        <w:t xml:space="preserve"> que se deben recordar al momento de presentar el examen de certificación, los cuales pueden ayudar a elegir las respuestas más correctas. </w:t>
      </w:r>
    </w:p>
    <w:p w:rsidR="00F53492" w:rsidRDefault="00E401AA" w:rsidP="00F53492">
      <w:pPr>
        <w:pStyle w:val="Prrafodelista"/>
        <w:numPr>
          <w:ilvl w:val="1"/>
          <w:numId w:val="2"/>
        </w:numPr>
        <w:jc w:val="both"/>
      </w:pPr>
      <w:r>
        <w:t xml:space="preserve">Un extracto de los </w:t>
      </w:r>
      <w:r w:rsidR="00F53492">
        <w:t>PMI-ismos Generales</w:t>
      </w:r>
      <w:r>
        <w:t xml:space="preserve"> son:</w:t>
      </w:r>
    </w:p>
    <w:p w:rsidR="001E7F71" w:rsidRDefault="001E7F71" w:rsidP="001E7F71">
      <w:pPr>
        <w:pStyle w:val="Prrafodelista"/>
        <w:ind w:left="1440"/>
        <w:jc w:val="both"/>
      </w:pPr>
    </w:p>
    <w:tbl>
      <w:tblPr>
        <w:tblStyle w:val="Tablaconcuadrcula"/>
        <w:tblW w:w="0" w:type="auto"/>
        <w:tblInd w:w="720" w:type="dxa"/>
        <w:tblLook w:val="04A0" w:firstRow="1" w:lastRow="0" w:firstColumn="1" w:lastColumn="0" w:noHBand="0" w:noVBand="1"/>
      </w:tblPr>
      <w:tblGrid>
        <w:gridCol w:w="8334"/>
      </w:tblGrid>
      <w:tr w:rsidR="00F53492" w:rsidTr="00D81A6F">
        <w:tc>
          <w:tcPr>
            <w:tcW w:w="8334" w:type="dxa"/>
          </w:tcPr>
          <w:p w:rsidR="00F53492" w:rsidRDefault="00F53492" w:rsidP="00F53492">
            <w:pPr>
              <w:jc w:val="both"/>
            </w:pPr>
            <w:r>
              <w:t>El director de proyectos (PM) pondrá siempre primero los intereses del proyecto antes que los suyos.</w:t>
            </w:r>
          </w:p>
        </w:tc>
      </w:tr>
      <w:tr w:rsidR="00F53492" w:rsidTr="00D81A6F">
        <w:tc>
          <w:tcPr>
            <w:tcW w:w="8334" w:type="dxa"/>
          </w:tcPr>
          <w:p w:rsidR="00F53492" w:rsidRDefault="00F53492" w:rsidP="00F53492">
            <w:pPr>
              <w:jc w:val="both"/>
            </w:pPr>
            <w:r>
              <w:t xml:space="preserve">Para responder a las preguntas del examen, se asume que se está trabajando con proyectos grandes. Se asume que el proyecto involucra a más 200 personas de diferentes países, con una duración de al menos un año, que nunca se había realizado algo parecido en la organización y que cuenta con un presupuesto mayor a 100 millones de dólares. </w:t>
            </w:r>
          </w:p>
        </w:tc>
      </w:tr>
      <w:tr w:rsidR="00F53492" w:rsidTr="00D81A6F">
        <w:tc>
          <w:tcPr>
            <w:tcW w:w="8334" w:type="dxa"/>
          </w:tcPr>
          <w:p w:rsidR="00F53492" w:rsidRDefault="00F53492" w:rsidP="001E7F71">
            <w:pPr>
              <w:jc w:val="both"/>
            </w:pPr>
            <w:r>
              <w:t>El PM ejecutar</w:t>
            </w:r>
            <w:r w:rsidR="001E7F71">
              <w:t>á</w:t>
            </w:r>
            <w:r>
              <w:t xml:space="preserve"> todas las actividades tal y como se describe en la Guía del PMBOK.</w:t>
            </w:r>
          </w:p>
        </w:tc>
      </w:tr>
      <w:tr w:rsidR="00F53492" w:rsidTr="00D81A6F">
        <w:tc>
          <w:tcPr>
            <w:tcW w:w="8334" w:type="dxa"/>
          </w:tcPr>
          <w:p w:rsidR="001E7F71" w:rsidRDefault="00F53492" w:rsidP="00F53492">
            <w:pPr>
              <w:jc w:val="both"/>
            </w:pPr>
            <w:r>
              <w:lastRenderedPageBreak/>
              <w:t>El PM será asignado desde la iniciación del proyecto, y no luego.</w:t>
            </w:r>
          </w:p>
        </w:tc>
      </w:tr>
      <w:tr w:rsidR="00F53492" w:rsidTr="00D81A6F">
        <w:tc>
          <w:tcPr>
            <w:tcW w:w="8334" w:type="dxa"/>
          </w:tcPr>
          <w:p w:rsidR="00F53492" w:rsidRDefault="006C5F4D" w:rsidP="001E7F71">
            <w:pPr>
              <w:jc w:val="both"/>
            </w:pPr>
            <w:r>
              <w:t>El PM está totalmente familiarizado y entiende los procesos de la dirección de proyectos, sabe que hacer primero, qu</w:t>
            </w:r>
            <w:r w:rsidR="001E7F71">
              <w:t>é</w:t>
            </w:r>
            <w:r>
              <w:t xml:space="preserve"> segundo y así sucesivamente, según se plantea en el Diagrama del Proceso de Rita.</w:t>
            </w:r>
          </w:p>
        </w:tc>
      </w:tr>
      <w:tr w:rsidR="00F53492" w:rsidTr="00D81A6F">
        <w:tc>
          <w:tcPr>
            <w:tcW w:w="8334" w:type="dxa"/>
          </w:tcPr>
          <w:p w:rsidR="00F53492" w:rsidRDefault="006C5F4D" w:rsidP="001E7F71">
            <w:pPr>
              <w:jc w:val="both"/>
            </w:pPr>
            <w:r>
              <w:t>El PM siempre tendrá en mente los objetivos del proyecto mientras planifica y ejecuta el proyecto.</w:t>
            </w:r>
          </w:p>
        </w:tc>
      </w:tr>
      <w:tr w:rsidR="00F53492" w:rsidTr="00D81A6F">
        <w:tc>
          <w:tcPr>
            <w:tcW w:w="8334" w:type="dxa"/>
          </w:tcPr>
          <w:p w:rsidR="00F53492" w:rsidRDefault="006C5F4D" w:rsidP="00F53492">
            <w:pPr>
              <w:jc w:val="both"/>
            </w:pPr>
            <w:r>
              <w:t xml:space="preserve">El PM siempre invertirá su tiempo en planificación, dirección, evaluación y control del alcance, tiempo, costos, calidad, riesgos, recursos y satisfacción del cliente – la triple restricción. </w:t>
            </w:r>
          </w:p>
        </w:tc>
      </w:tr>
      <w:tr w:rsidR="00F53492" w:rsidTr="00D81A6F">
        <w:tc>
          <w:tcPr>
            <w:tcW w:w="8334" w:type="dxa"/>
          </w:tcPr>
          <w:p w:rsidR="006C5F4D" w:rsidRDefault="006C5F4D" w:rsidP="00F53492">
            <w:pPr>
              <w:jc w:val="both"/>
            </w:pPr>
            <w:r>
              <w:t>La organización tiene una PMO, con suficiente y clara autoridad sobre los proyectos.</w:t>
            </w:r>
          </w:p>
        </w:tc>
      </w:tr>
      <w:tr w:rsidR="006C5F4D" w:rsidTr="00D81A6F">
        <w:tc>
          <w:tcPr>
            <w:tcW w:w="8334" w:type="dxa"/>
          </w:tcPr>
          <w:p w:rsidR="006C5F4D" w:rsidRDefault="006C5F4D" w:rsidP="00F53492">
            <w:pPr>
              <w:jc w:val="both"/>
            </w:pPr>
            <w:r>
              <w:t xml:space="preserve">La organización tiene políticas de dirección de proyectos, las cuales serán asumidas por el PM para utilizarlas en el proyecto. </w:t>
            </w:r>
          </w:p>
        </w:tc>
      </w:tr>
      <w:tr w:rsidR="006C5F4D" w:rsidTr="00D81A6F">
        <w:tc>
          <w:tcPr>
            <w:tcW w:w="8334" w:type="dxa"/>
          </w:tcPr>
          <w:p w:rsidR="006C5F4D" w:rsidRDefault="006C5F4D" w:rsidP="00F53492">
            <w:pPr>
              <w:jc w:val="both"/>
            </w:pPr>
            <w:r>
              <w:t>La organización tiene registros históricos de sus proyectos anteriores (información histórica y lecciones aprendidas), los cuales serán utilizados por el PM.</w:t>
            </w:r>
          </w:p>
        </w:tc>
      </w:tr>
      <w:tr w:rsidR="006C5F4D" w:rsidTr="00D81A6F">
        <w:tc>
          <w:tcPr>
            <w:tcW w:w="8334" w:type="dxa"/>
          </w:tcPr>
          <w:p w:rsidR="006C5F4D" w:rsidRDefault="006C5F4D" w:rsidP="001E7F71">
            <w:pPr>
              <w:jc w:val="both"/>
            </w:pPr>
            <w:r>
              <w:t>El PM ejecutar</w:t>
            </w:r>
            <w:r w:rsidR="001E7F71">
              <w:t>á</w:t>
            </w:r>
            <w:r>
              <w:t xml:space="preserve"> el proyecto dentro de la cultura y los sistemas existentes en la organización (factores ambientales)</w:t>
            </w:r>
            <w:r w:rsidR="00ED51E2">
              <w:t>, además de proveer mejoras a estos factores.</w:t>
            </w:r>
          </w:p>
        </w:tc>
      </w:tr>
      <w:tr w:rsidR="006C5F4D" w:rsidTr="00D81A6F">
        <w:tc>
          <w:tcPr>
            <w:tcW w:w="8334" w:type="dxa"/>
          </w:tcPr>
          <w:p w:rsidR="006C5F4D" w:rsidRDefault="00974F41" w:rsidP="001E7F71">
            <w:pPr>
              <w:jc w:val="both"/>
            </w:pPr>
            <w:r>
              <w:t>Todo proyecto utilizar</w:t>
            </w:r>
            <w:r w:rsidR="001E7F71">
              <w:t>á</w:t>
            </w:r>
            <w:r>
              <w:t xml:space="preserve"> siempre una EDT o WBS.</w:t>
            </w:r>
          </w:p>
        </w:tc>
      </w:tr>
      <w:tr w:rsidR="006C5F4D" w:rsidTr="00D81A6F">
        <w:tc>
          <w:tcPr>
            <w:tcW w:w="8334" w:type="dxa"/>
          </w:tcPr>
          <w:p w:rsidR="006C5F4D" w:rsidRDefault="00974F41" w:rsidP="001E7F71">
            <w:pPr>
              <w:jc w:val="both"/>
            </w:pPr>
            <w:r>
              <w:t>Un verdadero plan de proyecto est</w:t>
            </w:r>
            <w:r w:rsidR="001E7F71">
              <w:t>ará</w:t>
            </w:r>
            <w:r>
              <w:t xml:space="preserve"> compuesto de una serie de planes de gestión, y no de un simple diagrama de barras. </w:t>
            </w:r>
            <w:r w:rsidR="001C121F">
              <w:t xml:space="preserve"> Además el PM crear</w:t>
            </w:r>
            <w:r w:rsidR="001E7F71">
              <w:t>á</w:t>
            </w:r>
            <w:r w:rsidR="001C121F">
              <w:t xml:space="preserve"> una serie de documentos y herramientas que le ayudar</w:t>
            </w:r>
            <w:r w:rsidR="001E7F71">
              <w:t>á</w:t>
            </w:r>
            <w:r w:rsidR="001C121F">
              <w:t>n a planificar, dirigir y controlar el proyecto.</w:t>
            </w:r>
          </w:p>
        </w:tc>
      </w:tr>
      <w:tr w:rsidR="006C5F4D" w:rsidTr="00D81A6F">
        <w:tc>
          <w:tcPr>
            <w:tcW w:w="8334" w:type="dxa"/>
          </w:tcPr>
          <w:p w:rsidR="006C5F4D" w:rsidRDefault="001C121F" w:rsidP="001E7F71">
            <w:pPr>
              <w:jc w:val="both"/>
            </w:pPr>
            <w:r>
              <w:t xml:space="preserve">Los involucrados o </w:t>
            </w:r>
            <w:proofErr w:type="spellStart"/>
            <w:r>
              <w:t>stakeholders</w:t>
            </w:r>
            <w:proofErr w:type="spellEnd"/>
            <w:r w:rsidR="00D81A6F">
              <w:t xml:space="preserve"> participar</w:t>
            </w:r>
            <w:r w:rsidR="001E7F71">
              <w:t>á</w:t>
            </w:r>
            <w:r w:rsidR="00D81A6F">
              <w:t xml:space="preserve">n a lo largo de todo el proyecto y sus necesidades serán tomadas en cuenta al momento de la planificación del proyecto, incluyendo las comunicaciones. </w:t>
            </w:r>
          </w:p>
        </w:tc>
      </w:tr>
      <w:tr w:rsidR="006C5F4D" w:rsidTr="00D81A6F">
        <w:tc>
          <w:tcPr>
            <w:tcW w:w="8334" w:type="dxa"/>
          </w:tcPr>
          <w:p w:rsidR="006C5F4D" w:rsidRDefault="00D81A6F" w:rsidP="00F53492">
            <w:pPr>
              <w:jc w:val="both"/>
            </w:pPr>
            <w:r>
              <w:t>El equipo de trabajo y las personas en general necesita</w:t>
            </w:r>
            <w:r w:rsidR="001E7F71">
              <w:t>n</w:t>
            </w:r>
            <w:r>
              <w:t xml:space="preserve"> de una recompensa por el trabajo realizado.</w:t>
            </w:r>
          </w:p>
        </w:tc>
      </w:tr>
      <w:tr w:rsidR="006C5F4D" w:rsidTr="00D81A6F">
        <w:tc>
          <w:tcPr>
            <w:tcW w:w="8334" w:type="dxa"/>
          </w:tcPr>
          <w:p w:rsidR="006C5F4D" w:rsidRDefault="00E401AA" w:rsidP="00D81A6F">
            <w:pPr>
              <w:jc w:val="both"/>
            </w:pPr>
            <w:r>
              <w:t xml:space="preserve">El </w:t>
            </w:r>
            <w:r w:rsidR="00D81A6F">
              <w:t>“</w:t>
            </w:r>
            <w:proofErr w:type="spellStart"/>
            <w:r w:rsidR="00D81A6F">
              <w:t>gold</w:t>
            </w:r>
            <w:proofErr w:type="spellEnd"/>
            <w:r w:rsidR="00D81A6F">
              <w:t xml:space="preserve"> </w:t>
            </w:r>
            <w:proofErr w:type="spellStart"/>
            <w:r w:rsidR="00D81A6F">
              <w:t>plating</w:t>
            </w:r>
            <w:proofErr w:type="spellEnd"/>
            <w:r w:rsidR="00D81A6F">
              <w:t>”</w:t>
            </w:r>
            <w:r>
              <w:t xml:space="preserve"> no es bien visto por el PMI</w:t>
            </w:r>
          </w:p>
        </w:tc>
      </w:tr>
    </w:tbl>
    <w:p w:rsidR="00F53492" w:rsidRDefault="00F53492" w:rsidP="00F53492">
      <w:pPr>
        <w:ind w:left="720"/>
        <w:jc w:val="both"/>
      </w:pPr>
    </w:p>
    <w:p w:rsidR="00D81A6F" w:rsidRDefault="00D81A6F" w:rsidP="00D81A6F">
      <w:pPr>
        <w:pStyle w:val="Prrafodelista"/>
        <w:numPr>
          <w:ilvl w:val="1"/>
          <w:numId w:val="2"/>
        </w:numPr>
        <w:jc w:val="both"/>
      </w:pPr>
      <w:r>
        <w:t>PMI-ismos en la Planificación del proyecto:</w:t>
      </w:r>
    </w:p>
    <w:tbl>
      <w:tblPr>
        <w:tblStyle w:val="Tablaconcuadrcula"/>
        <w:tblW w:w="8331" w:type="dxa"/>
        <w:tblInd w:w="708" w:type="dxa"/>
        <w:tblLook w:val="04A0" w:firstRow="1" w:lastRow="0" w:firstColumn="1" w:lastColumn="0" w:noHBand="0" w:noVBand="1"/>
      </w:tblPr>
      <w:tblGrid>
        <w:gridCol w:w="8331"/>
      </w:tblGrid>
      <w:tr w:rsidR="00D81A6F" w:rsidTr="00D81A6F">
        <w:tc>
          <w:tcPr>
            <w:tcW w:w="8331" w:type="dxa"/>
          </w:tcPr>
          <w:p w:rsidR="00D81A6F" w:rsidRDefault="00D81A6F" w:rsidP="00D81A6F">
            <w:pPr>
              <w:jc w:val="both"/>
            </w:pPr>
            <w:r>
              <w:t>Cualquier proyecto debe ser planificado</w:t>
            </w:r>
            <w:proofErr w:type="gramStart"/>
            <w:r>
              <w:t>!</w:t>
            </w:r>
            <w:proofErr w:type="gramEnd"/>
          </w:p>
        </w:tc>
      </w:tr>
      <w:tr w:rsidR="00D81A6F" w:rsidTr="00D81A6F">
        <w:tc>
          <w:tcPr>
            <w:tcW w:w="8331" w:type="dxa"/>
          </w:tcPr>
          <w:p w:rsidR="00D81A6F" w:rsidRDefault="00D81A6F" w:rsidP="00D81A6F">
            <w:pPr>
              <w:jc w:val="both"/>
            </w:pPr>
            <w:r>
              <w:t>La planificación del proyecto es una labor conjunta, entre el PM, su equipo de trabajo y los involucrados.</w:t>
            </w:r>
          </w:p>
        </w:tc>
      </w:tr>
      <w:tr w:rsidR="00D81A6F" w:rsidTr="00D81A6F">
        <w:tc>
          <w:tcPr>
            <w:tcW w:w="8331" w:type="dxa"/>
          </w:tcPr>
          <w:p w:rsidR="00D81A6F" w:rsidRDefault="00D81A6F" w:rsidP="00D81A6F">
            <w:pPr>
              <w:jc w:val="both"/>
            </w:pPr>
            <w:r>
              <w:t xml:space="preserve">Una actividad importante de la planificación es seleccionar cuales procesos de la </w:t>
            </w:r>
            <w:proofErr w:type="spellStart"/>
            <w:r>
              <w:t>Guia</w:t>
            </w:r>
            <w:proofErr w:type="spellEnd"/>
            <w:r>
              <w:t xml:space="preserve"> del PMBOK se deberán utilizar en el proyecto.</w:t>
            </w:r>
          </w:p>
        </w:tc>
      </w:tr>
      <w:tr w:rsidR="00D81A6F" w:rsidTr="00D81A6F">
        <w:tc>
          <w:tcPr>
            <w:tcW w:w="8331" w:type="dxa"/>
          </w:tcPr>
          <w:p w:rsidR="00D81A6F" w:rsidRDefault="00D81A6F" w:rsidP="001E7F71">
            <w:pPr>
              <w:jc w:val="both"/>
            </w:pPr>
            <w:r>
              <w:t>Hay planes para cada una de las áreas de conocimiento, que especifican como se planificara, dirigirá y controlar</w:t>
            </w:r>
            <w:r w:rsidR="001E7F71">
              <w:t>á</w:t>
            </w:r>
            <w:r>
              <w:t xml:space="preserve"> cada área. </w:t>
            </w:r>
          </w:p>
        </w:tc>
      </w:tr>
      <w:tr w:rsidR="00D81A6F" w:rsidTr="00D81A6F">
        <w:tc>
          <w:tcPr>
            <w:tcW w:w="8331" w:type="dxa"/>
          </w:tcPr>
          <w:p w:rsidR="00D81A6F" w:rsidRDefault="00D81A6F" w:rsidP="00D81A6F">
            <w:pPr>
              <w:jc w:val="both"/>
            </w:pPr>
            <w:r>
              <w:t xml:space="preserve">Antes de iniciar la ejecución del proyecto, en lo posible, todo el trabajo a ejecutar debe estar identificado y </w:t>
            </w:r>
            <w:r w:rsidR="001E7F71">
              <w:t>también</w:t>
            </w:r>
            <w:r w:rsidR="00F66DB5">
              <w:t xml:space="preserve"> </w:t>
            </w:r>
            <w:r>
              <w:t xml:space="preserve">todos los involucrados. </w:t>
            </w:r>
          </w:p>
        </w:tc>
      </w:tr>
      <w:tr w:rsidR="00D81A6F" w:rsidTr="00D81A6F">
        <w:tc>
          <w:tcPr>
            <w:tcW w:w="8331" w:type="dxa"/>
          </w:tcPr>
          <w:p w:rsidR="00D81A6F" w:rsidRDefault="00F66DB5" w:rsidP="001E7F71">
            <w:pPr>
              <w:jc w:val="both"/>
            </w:pPr>
            <w:r>
              <w:t>El PM es quien definir</w:t>
            </w:r>
            <w:r w:rsidR="001E7F71">
              <w:t>á</w:t>
            </w:r>
            <w:r>
              <w:t xml:space="preserve"> las métricas que se utilizar</w:t>
            </w:r>
            <w:r w:rsidR="001E7F71">
              <w:t>á</w:t>
            </w:r>
            <w:r>
              <w:t>n para medir la calidad.</w:t>
            </w:r>
          </w:p>
        </w:tc>
      </w:tr>
      <w:tr w:rsidR="00D81A6F" w:rsidTr="00D81A6F">
        <w:tc>
          <w:tcPr>
            <w:tcW w:w="8331" w:type="dxa"/>
          </w:tcPr>
          <w:p w:rsidR="00D81A6F" w:rsidRDefault="00F66DB5" w:rsidP="001E7F71">
            <w:pPr>
              <w:jc w:val="both"/>
            </w:pPr>
            <w:r>
              <w:t>El PM siempre formular</w:t>
            </w:r>
            <w:r w:rsidR="001E7F71">
              <w:t>á</w:t>
            </w:r>
            <w:r>
              <w:t xml:space="preserve"> un plan para mejorar continuamente los procesos.</w:t>
            </w:r>
          </w:p>
        </w:tc>
      </w:tr>
      <w:tr w:rsidR="00F66DB5" w:rsidTr="00D81A6F">
        <w:tc>
          <w:tcPr>
            <w:tcW w:w="8331" w:type="dxa"/>
          </w:tcPr>
          <w:p w:rsidR="00F66DB5" w:rsidRDefault="00EC5D86" w:rsidP="001E7F71">
            <w:pPr>
              <w:jc w:val="both"/>
            </w:pPr>
            <w:r>
              <w:t>El PM crear</w:t>
            </w:r>
            <w:r w:rsidR="001E7F71">
              <w:t>á</w:t>
            </w:r>
            <w:r>
              <w:t xml:space="preserve"> un sistema de recompensas para los miembros del equipo y los involucrados.</w:t>
            </w:r>
          </w:p>
        </w:tc>
      </w:tr>
      <w:tr w:rsidR="00F66DB5" w:rsidTr="00D81A6F">
        <w:tc>
          <w:tcPr>
            <w:tcW w:w="8331" w:type="dxa"/>
          </w:tcPr>
          <w:p w:rsidR="00F66DB5" w:rsidRDefault="00EC5D86" w:rsidP="001E7F71">
            <w:pPr>
              <w:jc w:val="both"/>
            </w:pPr>
            <w:r>
              <w:t xml:space="preserve">Los roles y responsabilidades estarán claramente </w:t>
            </w:r>
            <w:proofErr w:type="gramStart"/>
            <w:r>
              <w:t>identificad</w:t>
            </w:r>
            <w:r w:rsidR="001E7F71">
              <w:t>o</w:t>
            </w:r>
            <w:r>
              <w:t>s y documentad</w:t>
            </w:r>
            <w:r w:rsidR="001E7F71">
              <w:t>o</w:t>
            </w:r>
            <w:r>
              <w:t>s</w:t>
            </w:r>
            <w:proofErr w:type="gramEnd"/>
            <w:r>
              <w:t>.</w:t>
            </w:r>
          </w:p>
        </w:tc>
      </w:tr>
      <w:tr w:rsidR="00F66DB5" w:rsidTr="00D81A6F">
        <w:tc>
          <w:tcPr>
            <w:tcW w:w="8331" w:type="dxa"/>
          </w:tcPr>
          <w:p w:rsidR="00F66DB5" w:rsidRDefault="00EC5D86" w:rsidP="00EC5D86">
            <w:pPr>
              <w:jc w:val="both"/>
            </w:pPr>
            <w:r>
              <w:t>La identificación de riesgos será una tarea detallada y e</w:t>
            </w:r>
            <w:r w:rsidR="001E7F71">
              <w:t xml:space="preserve">xhaustiva dado que es la primera </w:t>
            </w:r>
            <w:r>
              <w:t>vez que se realiza un proyecto como este en la organización.</w:t>
            </w:r>
          </w:p>
        </w:tc>
      </w:tr>
      <w:tr w:rsidR="00F66DB5" w:rsidTr="00D81A6F">
        <w:tc>
          <w:tcPr>
            <w:tcW w:w="8331" w:type="dxa"/>
          </w:tcPr>
          <w:p w:rsidR="00F66DB5" w:rsidRDefault="00EC5D86" w:rsidP="001E7F71">
            <w:pPr>
              <w:jc w:val="both"/>
            </w:pPr>
            <w:r>
              <w:lastRenderedPageBreak/>
              <w:t>Todos los involucrados en el proyecto participar</w:t>
            </w:r>
            <w:r w:rsidR="001E7F71">
              <w:t>á</w:t>
            </w:r>
            <w:r>
              <w:t xml:space="preserve">n de la identificación de riesgos y de su gestión. </w:t>
            </w:r>
          </w:p>
        </w:tc>
      </w:tr>
      <w:tr w:rsidR="00F66DB5" w:rsidTr="00D81A6F">
        <w:tc>
          <w:tcPr>
            <w:tcW w:w="8331" w:type="dxa"/>
          </w:tcPr>
          <w:p w:rsidR="00F66DB5" w:rsidRDefault="00EC5D86" w:rsidP="00D81A6F">
            <w:pPr>
              <w:jc w:val="both"/>
            </w:pPr>
            <w:r>
              <w:t xml:space="preserve">El PM </w:t>
            </w:r>
            <w:r w:rsidR="00FB024B">
              <w:t>tiene claro que gestionar los riesgos ahorra dinero y tiempo del proyecto.</w:t>
            </w:r>
          </w:p>
        </w:tc>
      </w:tr>
      <w:tr w:rsidR="00F66DB5" w:rsidTr="00D81A6F">
        <w:tc>
          <w:tcPr>
            <w:tcW w:w="8331" w:type="dxa"/>
          </w:tcPr>
          <w:p w:rsidR="00F66DB5" w:rsidRDefault="009A4661" w:rsidP="009A4661">
            <w:pPr>
              <w:jc w:val="both"/>
            </w:pPr>
            <w:r>
              <w:t xml:space="preserve">La formulación del presupuesto y los costos del proyecto deben incluir los resultados de la gestión de los riesgos. </w:t>
            </w:r>
          </w:p>
        </w:tc>
      </w:tr>
      <w:tr w:rsidR="00FB024B" w:rsidTr="00D81A6F">
        <w:tc>
          <w:tcPr>
            <w:tcW w:w="8331" w:type="dxa"/>
          </w:tcPr>
          <w:p w:rsidR="00FB024B" w:rsidRDefault="009A4661" w:rsidP="00D81A6F">
            <w:pPr>
              <w:jc w:val="both"/>
            </w:pPr>
            <w:r>
              <w:t xml:space="preserve">El PM debe validar con la dirección su evaluación de la fecha de finalización del proyecto, a la luz de los objetivos, restricciones y otras variables, con el fin de tener una planificación realista. </w:t>
            </w:r>
            <w:r w:rsidR="00186D9F">
              <w:t>Esto se hace antes de iniciar el proyecto.</w:t>
            </w:r>
          </w:p>
        </w:tc>
      </w:tr>
      <w:tr w:rsidR="00FB024B" w:rsidTr="00D81A6F">
        <w:tc>
          <w:tcPr>
            <w:tcW w:w="8331" w:type="dxa"/>
          </w:tcPr>
          <w:p w:rsidR="00FB024B" w:rsidRDefault="00186D9F" w:rsidP="00D81A6F">
            <w:pPr>
              <w:jc w:val="both"/>
            </w:pPr>
            <w:r>
              <w:t xml:space="preserve">El PM planea cómo y cuándo medir la ejecución del proyecto (rendimiento) contra las líneas bases definidas. </w:t>
            </w:r>
          </w:p>
        </w:tc>
      </w:tr>
      <w:tr w:rsidR="00FB024B" w:rsidTr="00D81A6F">
        <w:tc>
          <w:tcPr>
            <w:tcW w:w="8331" w:type="dxa"/>
          </w:tcPr>
          <w:p w:rsidR="00FB024B" w:rsidRDefault="00186D9F" w:rsidP="00D81A6F">
            <w:pPr>
              <w:jc w:val="both"/>
            </w:pPr>
            <w:r>
              <w:t>El plan del proyecto es aprobado por todas las partes y además es realista.</w:t>
            </w:r>
          </w:p>
        </w:tc>
      </w:tr>
    </w:tbl>
    <w:p w:rsidR="00D81A6F" w:rsidRDefault="00D81A6F" w:rsidP="00D81A6F">
      <w:pPr>
        <w:jc w:val="both"/>
      </w:pPr>
    </w:p>
    <w:p w:rsidR="00D81A6F" w:rsidRDefault="00234D3C" w:rsidP="00D81A6F">
      <w:pPr>
        <w:pStyle w:val="Prrafodelista"/>
        <w:numPr>
          <w:ilvl w:val="1"/>
          <w:numId w:val="2"/>
        </w:numPr>
        <w:jc w:val="both"/>
      </w:pPr>
      <w:r>
        <w:t>PMI-ismos en la Ejecución del proyecto</w:t>
      </w:r>
    </w:p>
    <w:tbl>
      <w:tblPr>
        <w:tblStyle w:val="Tablaconcuadrcula"/>
        <w:tblW w:w="8331" w:type="dxa"/>
        <w:tblInd w:w="708" w:type="dxa"/>
        <w:tblLook w:val="04A0" w:firstRow="1" w:lastRow="0" w:firstColumn="1" w:lastColumn="0" w:noHBand="0" w:noVBand="1"/>
      </w:tblPr>
      <w:tblGrid>
        <w:gridCol w:w="8331"/>
      </w:tblGrid>
      <w:tr w:rsidR="008E19E1" w:rsidTr="008E19E1">
        <w:tc>
          <w:tcPr>
            <w:tcW w:w="8331" w:type="dxa"/>
          </w:tcPr>
          <w:p w:rsidR="008E19E1" w:rsidRDefault="008E19E1" w:rsidP="008E19E1">
            <w:pPr>
              <w:jc w:val="both"/>
            </w:pPr>
            <w:r>
              <w:t>La gestión del proyecto está orientada al cumplimiento del plan del proyecto.</w:t>
            </w:r>
          </w:p>
        </w:tc>
      </w:tr>
      <w:tr w:rsidR="008E19E1" w:rsidTr="008E19E1">
        <w:tc>
          <w:tcPr>
            <w:tcW w:w="8331" w:type="dxa"/>
          </w:tcPr>
          <w:p w:rsidR="008E19E1" w:rsidRDefault="008E19E1" w:rsidP="008E19E1">
            <w:pPr>
              <w:jc w:val="both"/>
            </w:pPr>
            <w:r>
              <w:t>Durante la ejecución del proyecto, el PM mide o compara contra el plan del proyecto para validar el estado del mismo.</w:t>
            </w:r>
          </w:p>
        </w:tc>
      </w:tr>
      <w:tr w:rsidR="008E19E1" w:rsidTr="008E19E1">
        <w:tc>
          <w:tcPr>
            <w:tcW w:w="8331" w:type="dxa"/>
          </w:tcPr>
          <w:p w:rsidR="008E19E1" w:rsidRDefault="008E19E1" w:rsidP="008E19E1">
            <w:pPr>
              <w:jc w:val="both"/>
            </w:pPr>
            <w:r>
              <w:t xml:space="preserve">Durante la ejecución del proyecto, este se vuelve a estimar para asegurar que cumplirá con los objetivos y la fecha de finalización. </w:t>
            </w:r>
          </w:p>
        </w:tc>
      </w:tr>
      <w:tr w:rsidR="008E19E1" w:rsidTr="008E19E1">
        <w:tc>
          <w:tcPr>
            <w:tcW w:w="8331" w:type="dxa"/>
          </w:tcPr>
          <w:p w:rsidR="008E19E1" w:rsidRDefault="006268B9" w:rsidP="008E19E1">
            <w:pPr>
              <w:jc w:val="both"/>
            </w:pPr>
            <w:r>
              <w:t xml:space="preserve">Los retrasos que se den en el proyecto deben recuperarse por medio de ajustes en el trabajo futuro, </w:t>
            </w:r>
            <w:r w:rsidRPr="006268B9">
              <w:rPr>
                <w:b/>
                <w:i/>
              </w:rPr>
              <w:t>en vez de solicitar más tiempo</w:t>
            </w:r>
            <w:r>
              <w:t>.</w:t>
            </w:r>
          </w:p>
        </w:tc>
      </w:tr>
      <w:tr w:rsidR="008E19E1" w:rsidTr="008E19E1">
        <w:tc>
          <w:tcPr>
            <w:tcW w:w="8331" w:type="dxa"/>
          </w:tcPr>
          <w:p w:rsidR="008E19E1" w:rsidRDefault="006268B9" w:rsidP="008E19E1">
            <w:pPr>
              <w:jc w:val="both"/>
            </w:pPr>
            <w:r>
              <w:t xml:space="preserve">El PM tiene </w:t>
            </w:r>
            <w:r w:rsidR="00372987">
              <w:t>la suficiente autoridad y poder dentro del proyecto.</w:t>
            </w:r>
          </w:p>
        </w:tc>
      </w:tr>
    </w:tbl>
    <w:p w:rsidR="008E19E1" w:rsidRDefault="008E19E1" w:rsidP="008E19E1">
      <w:pPr>
        <w:jc w:val="both"/>
      </w:pPr>
    </w:p>
    <w:p w:rsidR="00F53492" w:rsidRPr="00FE6944" w:rsidRDefault="00FE6944" w:rsidP="00F53492">
      <w:pPr>
        <w:pStyle w:val="Prrafodelista"/>
        <w:numPr>
          <w:ilvl w:val="0"/>
          <w:numId w:val="2"/>
        </w:numPr>
        <w:jc w:val="both"/>
        <w:rPr>
          <w:b/>
        </w:rPr>
      </w:pPr>
      <w:r>
        <w:rPr>
          <w:b/>
        </w:rPr>
        <w:t>De memoria para el examen ***</w:t>
      </w:r>
    </w:p>
    <w:p w:rsidR="00372987" w:rsidRDefault="00372987" w:rsidP="00372987">
      <w:pPr>
        <w:pStyle w:val="Prrafodelista"/>
        <w:numPr>
          <w:ilvl w:val="1"/>
          <w:numId w:val="2"/>
        </w:numPr>
        <w:jc w:val="both"/>
      </w:pPr>
      <w:r>
        <w:t xml:space="preserve">Diagrama de procesos de Rita </w:t>
      </w:r>
      <w:proofErr w:type="spellStart"/>
      <w:r>
        <w:t>Mulcahy</w:t>
      </w:r>
      <w:proofErr w:type="spellEnd"/>
      <w:r w:rsidR="00FE6944">
        <w:t xml:space="preserve">. El uso de fichas ayuda a memorizar. </w:t>
      </w:r>
    </w:p>
    <w:p w:rsidR="00372987" w:rsidRDefault="001E7F71" w:rsidP="00372987">
      <w:pPr>
        <w:pStyle w:val="Prrafodelista"/>
        <w:numPr>
          <w:ilvl w:val="1"/>
          <w:numId w:val="2"/>
        </w:numPr>
        <w:jc w:val="both"/>
      </w:pPr>
      <w:r>
        <w:t>Las fó</w:t>
      </w:r>
      <w:r w:rsidR="00372987">
        <w:t>rmulas</w:t>
      </w:r>
      <w:r w:rsidR="00F05234">
        <w:t xml:space="preserve"> (ver en libro</w:t>
      </w:r>
      <w:r w:rsidR="00FE6944">
        <w:t xml:space="preserve"> de Rita </w:t>
      </w:r>
      <w:proofErr w:type="spellStart"/>
      <w:r w:rsidR="00FE6944">
        <w:t>Mulcahy</w:t>
      </w:r>
      <w:proofErr w:type="spellEnd"/>
      <w:r w:rsidR="00FE6944">
        <w:t xml:space="preserve"> y</w:t>
      </w:r>
      <w:r>
        <w:t xml:space="preserve"> en el PMBOK</w:t>
      </w:r>
      <w:r w:rsidR="00F05234">
        <w:t>)</w:t>
      </w:r>
      <w:r w:rsidR="00FE6944">
        <w:t xml:space="preserve"> El uso de fichas ayuda a memorizar.</w:t>
      </w:r>
    </w:p>
    <w:p w:rsidR="001E7F71" w:rsidRDefault="001E7F71" w:rsidP="001E7F71">
      <w:pPr>
        <w:pStyle w:val="Prrafodelista"/>
        <w:jc w:val="both"/>
      </w:pPr>
    </w:p>
    <w:p w:rsidR="001E7F71" w:rsidRDefault="001E7F71" w:rsidP="001E7F71">
      <w:pPr>
        <w:pStyle w:val="Prrafodelista"/>
        <w:jc w:val="both"/>
      </w:pPr>
    </w:p>
    <w:p w:rsidR="00372987" w:rsidRPr="00FE6944" w:rsidRDefault="00FD10E0" w:rsidP="00F53492">
      <w:pPr>
        <w:pStyle w:val="Prrafodelista"/>
        <w:numPr>
          <w:ilvl w:val="0"/>
          <w:numId w:val="2"/>
        </w:numPr>
        <w:jc w:val="both"/>
        <w:rPr>
          <w:b/>
        </w:rPr>
      </w:pPr>
      <w:r w:rsidRPr="00FE6944">
        <w:rPr>
          <w:b/>
        </w:rPr>
        <w:t xml:space="preserve">Conceptos importantes que se repiten </w:t>
      </w:r>
      <w:r w:rsidR="00FE6944">
        <w:rPr>
          <w:b/>
        </w:rPr>
        <w:t>varias veces</w:t>
      </w:r>
      <w:r w:rsidRPr="00FE6944">
        <w:rPr>
          <w:b/>
        </w:rPr>
        <w:t xml:space="preserve"> en el examen</w:t>
      </w:r>
      <w:r w:rsidR="00FE6944">
        <w:rPr>
          <w:b/>
        </w:rPr>
        <w:t xml:space="preserve"> **</w:t>
      </w:r>
    </w:p>
    <w:p w:rsidR="00AD5E1E" w:rsidRDefault="00AD5E1E" w:rsidP="00AD5E1E">
      <w:pPr>
        <w:pStyle w:val="Prrafodelista"/>
        <w:numPr>
          <w:ilvl w:val="1"/>
          <w:numId w:val="2"/>
        </w:numPr>
        <w:jc w:val="both"/>
      </w:pPr>
      <w:r>
        <w:t>Activos del proceso de la organización</w:t>
      </w:r>
    </w:p>
    <w:p w:rsidR="00AD5E1E" w:rsidRDefault="00AD5E1E" w:rsidP="00AD5E1E">
      <w:pPr>
        <w:pStyle w:val="Prrafodelista"/>
        <w:numPr>
          <w:ilvl w:val="1"/>
          <w:numId w:val="2"/>
        </w:numPr>
        <w:jc w:val="both"/>
      </w:pPr>
      <w:r>
        <w:t>Factores ambientales de la empresa</w:t>
      </w:r>
    </w:p>
    <w:p w:rsidR="00AD5E1E" w:rsidRDefault="00AD5E1E" w:rsidP="00AD5E1E">
      <w:pPr>
        <w:pStyle w:val="Prrafodelista"/>
        <w:numPr>
          <w:ilvl w:val="1"/>
          <w:numId w:val="2"/>
        </w:numPr>
        <w:jc w:val="both"/>
      </w:pPr>
      <w:r>
        <w:t xml:space="preserve">Planes de gestión para cada </w:t>
      </w:r>
      <w:r w:rsidR="00F05234">
        <w:t>área</w:t>
      </w:r>
      <w:r>
        <w:t xml:space="preserve"> de conocimiento</w:t>
      </w:r>
    </w:p>
    <w:p w:rsidR="00AD5E1E" w:rsidRDefault="00AD5E1E" w:rsidP="00AD5E1E">
      <w:pPr>
        <w:pStyle w:val="Prrafodelista"/>
        <w:numPr>
          <w:ilvl w:val="1"/>
          <w:numId w:val="2"/>
        </w:numPr>
        <w:jc w:val="both"/>
      </w:pPr>
      <w:r>
        <w:t>Plan para la dirección del proyecto</w:t>
      </w:r>
    </w:p>
    <w:p w:rsidR="00AD5E1E" w:rsidRDefault="00AD5E1E" w:rsidP="00AD5E1E">
      <w:pPr>
        <w:pStyle w:val="Prrafodelista"/>
        <w:numPr>
          <w:ilvl w:val="1"/>
          <w:numId w:val="2"/>
        </w:numPr>
        <w:jc w:val="both"/>
      </w:pPr>
      <w:r>
        <w:t>Líneas base</w:t>
      </w:r>
    </w:p>
    <w:p w:rsidR="00AD5E1E" w:rsidRDefault="00AD5E1E" w:rsidP="00AD5E1E">
      <w:pPr>
        <w:pStyle w:val="Prrafodelista"/>
        <w:numPr>
          <w:ilvl w:val="2"/>
          <w:numId w:val="2"/>
        </w:numPr>
        <w:jc w:val="both"/>
      </w:pPr>
      <w:r>
        <w:t>Línea base del alcance</w:t>
      </w:r>
    </w:p>
    <w:p w:rsidR="00AD5E1E" w:rsidRDefault="00AD5E1E" w:rsidP="00AD5E1E">
      <w:pPr>
        <w:pStyle w:val="Prrafodelista"/>
        <w:numPr>
          <w:ilvl w:val="2"/>
          <w:numId w:val="2"/>
        </w:numPr>
        <w:jc w:val="both"/>
      </w:pPr>
      <w:r>
        <w:t>Línea base del cronograma</w:t>
      </w:r>
    </w:p>
    <w:p w:rsidR="00AD5E1E" w:rsidRDefault="00AD5E1E" w:rsidP="00AD5E1E">
      <w:pPr>
        <w:pStyle w:val="Prrafodelista"/>
        <w:numPr>
          <w:ilvl w:val="2"/>
          <w:numId w:val="2"/>
        </w:numPr>
        <w:jc w:val="both"/>
      </w:pPr>
      <w:r>
        <w:t>Línea base de costos</w:t>
      </w:r>
    </w:p>
    <w:p w:rsidR="00AD5E1E" w:rsidRDefault="00AD5E1E" w:rsidP="00AD5E1E">
      <w:pPr>
        <w:pStyle w:val="Prrafodelista"/>
        <w:numPr>
          <w:ilvl w:val="1"/>
          <w:numId w:val="2"/>
        </w:numPr>
        <w:jc w:val="both"/>
      </w:pPr>
      <w:r>
        <w:t>Actualizaciones al plan para la dirección de proyectos y a los documentos del proyecto</w:t>
      </w:r>
    </w:p>
    <w:p w:rsidR="00AD5E1E" w:rsidRDefault="00AD5E1E" w:rsidP="00AD5E1E">
      <w:pPr>
        <w:pStyle w:val="Prrafodelista"/>
        <w:numPr>
          <w:ilvl w:val="1"/>
          <w:numId w:val="2"/>
        </w:numPr>
        <w:jc w:val="both"/>
      </w:pPr>
      <w:r>
        <w:t>Enunciado del alcance del proyecto</w:t>
      </w:r>
    </w:p>
    <w:p w:rsidR="00AD5E1E" w:rsidRDefault="00AD5E1E" w:rsidP="00AD5E1E">
      <w:pPr>
        <w:pStyle w:val="Prrafodelista"/>
        <w:numPr>
          <w:ilvl w:val="1"/>
          <w:numId w:val="2"/>
        </w:numPr>
        <w:jc w:val="both"/>
      </w:pPr>
      <w:r>
        <w:lastRenderedPageBreak/>
        <w:t>Información sobre el rendimiento del trabajo</w:t>
      </w:r>
    </w:p>
    <w:p w:rsidR="00AD5E1E" w:rsidRDefault="00AD5E1E" w:rsidP="00AD5E1E">
      <w:pPr>
        <w:pStyle w:val="Prrafodelista"/>
        <w:numPr>
          <w:ilvl w:val="1"/>
          <w:numId w:val="2"/>
        </w:numPr>
        <w:jc w:val="both"/>
      </w:pPr>
      <w:r>
        <w:t>Juicio de expertos</w:t>
      </w:r>
    </w:p>
    <w:p w:rsidR="00AD5E1E" w:rsidRDefault="00AD5E1E" w:rsidP="00AD5E1E">
      <w:pPr>
        <w:pStyle w:val="Prrafodelista"/>
        <w:numPr>
          <w:ilvl w:val="1"/>
          <w:numId w:val="2"/>
        </w:numPr>
        <w:jc w:val="both"/>
      </w:pPr>
      <w:r>
        <w:t>Solicitudes del cambio</w:t>
      </w:r>
    </w:p>
    <w:p w:rsidR="00AD5E1E" w:rsidRDefault="00AD5E1E" w:rsidP="00AD5E1E">
      <w:pPr>
        <w:pStyle w:val="Prrafodelista"/>
        <w:numPr>
          <w:ilvl w:val="1"/>
          <w:numId w:val="2"/>
        </w:numPr>
        <w:jc w:val="both"/>
      </w:pPr>
      <w:r>
        <w:t>Entendiendo las Entradas y Salidas de cada proceso</w:t>
      </w:r>
    </w:p>
    <w:p w:rsidR="00433036" w:rsidRDefault="00FE6944" w:rsidP="00433036">
      <w:pPr>
        <w:pStyle w:val="Prrafodelista"/>
        <w:numPr>
          <w:ilvl w:val="2"/>
          <w:numId w:val="2"/>
        </w:numPr>
        <w:ind w:left="1980"/>
        <w:jc w:val="both"/>
      </w:pPr>
      <w:r>
        <w:t xml:space="preserve">Es muy importante tener un conocimiento bien claro de las entradas de cada proceso, así como de sus salidas. Sobre todo el orden en que se ejecutan los procesos. </w:t>
      </w:r>
    </w:p>
    <w:p w:rsidR="00433036" w:rsidRDefault="00433036" w:rsidP="00433036">
      <w:pPr>
        <w:pStyle w:val="Prrafodelista"/>
        <w:numPr>
          <w:ilvl w:val="2"/>
          <w:numId w:val="2"/>
        </w:numPr>
        <w:ind w:left="1980"/>
        <w:jc w:val="both"/>
      </w:pPr>
      <w:r>
        <w:t>Ejercicios para validar el entendimiento de las Entradas y Salidas a los procesos:</w:t>
      </w:r>
    </w:p>
    <w:tbl>
      <w:tblPr>
        <w:tblStyle w:val="Tablaconcuadrcula"/>
        <w:tblW w:w="0" w:type="auto"/>
        <w:tblInd w:w="1242" w:type="dxa"/>
        <w:tblLook w:val="04A0" w:firstRow="1" w:lastRow="0" w:firstColumn="1" w:lastColumn="0" w:noHBand="0" w:noVBand="1"/>
      </w:tblPr>
      <w:tblGrid>
        <w:gridCol w:w="3544"/>
        <w:gridCol w:w="1559"/>
        <w:gridCol w:w="2268"/>
      </w:tblGrid>
      <w:tr w:rsidR="00433036" w:rsidRPr="00433036" w:rsidTr="008D02C0">
        <w:tc>
          <w:tcPr>
            <w:tcW w:w="3544" w:type="dxa"/>
            <w:shd w:val="pct25" w:color="auto" w:fill="auto"/>
          </w:tcPr>
          <w:p w:rsidR="00433036" w:rsidRPr="00433036" w:rsidRDefault="00433036" w:rsidP="00433036">
            <w:pPr>
              <w:jc w:val="center"/>
              <w:rPr>
                <w:b/>
              </w:rPr>
            </w:pPr>
            <w:r w:rsidRPr="00433036">
              <w:rPr>
                <w:b/>
              </w:rPr>
              <w:t>Procesos de dirección de proyectos</w:t>
            </w:r>
          </w:p>
        </w:tc>
        <w:tc>
          <w:tcPr>
            <w:tcW w:w="1559" w:type="dxa"/>
            <w:shd w:val="pct25" w:color="auto" w:fill="auto"/>
          </w:tcPr>
          <w:p w:rsidR="00433036" w:rsidRPr="00433036" w:rsidRDefault="00433036" w:rsidP="00433036">
            <w:pPr>
              <w:jc w:val="center"/>
              <w:rPr>
                <w:b/>
              </w:rPr>
            </w:pPr>
            <w:r w:rsidRPr="00433036">
              <w:rPr>
                <w:b/>
              </w:rPr>
              <w:t>Entradas</w:t>
            </w:r>
          </w:p>
        </w:tc>
        <w:tc>
          <w:tcPr>
            <w:tcW w:w="2268" w:type="dxa"/>
            <w:shd w:val="pct25" w:color="auto" w:fill="auto"/>
          </w:tcPr>
          <w:p w:rsidR="00433036" w:rsidRPr="00433036" w:rsidRDefault="00433036" w:rsidP="00433036">
            <w:pPr>
              <w:jc w:val="center"/>
              <w:rPr>
                <w:b/>
              </w:rPr>
            </w:pPr>
            <w:r w:rsidRPr="00433036">
              <w:rPr>
                <w:b/>
              </w:rPr>
              <w:t>Salidas</w:t>
            </w:r>
          </w:p>
        </w:tc>
      </w:tr>
      <w:tr w:rsidR="00433036" w:rsidTr="008D02C0">
        <w:tc>
          <w:tcPr>
            <w:tcW w:w="3544" w:type="dxa"/>
          </w:tcPr>
          <w:p w:rsidR="00433036" w:rsidRDefault="00433036" w:rsidP="00433036">
            <w:pPr>
              <w:jc w:val="both"/>
            </w:pPr>
            <w:r>
              <w:t>Definir las actividades</w:t>
            </w:r>
          </w:p>
        </w:tc>
        <w:tc>
          <w:tcPr>
            <w:tcW w:w="1559" w:type="dxa"/>
          </w:tcPr>
          <w:p w:rsidR="00433036" w:rsidRDefault="00433036" w:rsidP="00433036">
            <w:pPr>
              <w:jc w:val="both"/>
            </w:pPr>
          </w:p>
        </w:tc>
        <w:tc>
          <w:tcPr>
            <w:tcW w:w="2268" w:type="dxa"/>
          </w:tcPr>
          <w:p w:rsidR="00433036" w:rsidRDefault="00433036" w:rsidP="00433036">
            <w:pPr>
              <w:jc w:val="both"/>
            </w:pPr>
          </w:p>
        </w:tc>
      </w:tr>
      <w:tr w:rsidR="00433036" w:rsidTr="008D02C0">
        <w:tc>
          <w:tcPr>
            <w:tcW w:w="3544" w:type="dxa"/>
          </w:tcPr>
          <w:p w:rsidR="00433036" w:rsidRDefault="00433036" w:rsidP="00433036">
            <w:pPr>
              <w:jc w:val="both"/>
            </w:pPr>
            <w:r>
              <w:t>Secuencias las actividades</w:t>
            </w:r>
          </w:p>
        </w:tc>
        <w:tc>
          <w:tcPr>
            <w:tcW w:w="1559" w:type="dxa"/>
          </w:tcPr>
          <w:p w:rsidR="00433036" w:rsidRDefault="00433036" w:rsidP="00433036">
            <w:pPr>
              <w:jc w:val="both"/>
            </w:pPr>
          </w:p>
        </w:tc>
        <w:tc>
          <w:tcPr>
            <w:tcW w:w="2268" w:type="dxa"/>
          </w:tcPr>
          <w:p w:rsidR="00433036" w:rsidRDefault="00433036" w:rsidP="00433036">
            <w:pPr>
              <w:jc w:val="both"/>
            </w:pPr>
          </w:p>
        </w:tc>
      </w:tr>
      <w:tr w:rsidR="00433036" w:rsidTr="008D02C0">
        <w:tc>
          <w:tcPr>
            <w:tcW w:w="3544" w:type="dxa"/>
          </w:tcPr>
          <w:p w:rsidR="00433036" w:rsidRDefault="00433036" w:rsidP="00433036">
            <w:pPr>
              <w:jc w:val="both"/>
            </w:pPr>
            <w:r>
              <w:t>Cerrar el proyecto o fase</w:t>
            </w:r>
          </w:p>
        </w:tc>
        <w:tc>
          <w:tcPr>
            <w:tcW w:w="1559" w:type="dxa"/>
          </w:tcPr>
          <w:p w:rsidR="00433036" w:rsidRDefault="00433036" w:rsidP="00433036">
            <w:pPr>
              <w:jc w:val="both"/>
            </w:pPr>
          </w:p>
        </w:tc>
        <w:tc>
          <w:tcPr>
            <w:tcW w:w="2268" w:type="dxa"/>
          </w:tcPr>
          <w:p w:rsidR="00433036" w:rsidRDefault="00433036" w:rsidP="00433036">
            <w:pPr>
              <w:jc w:val="both"/>
            </w:pPr>
          </w:p>
        </w:tc>
      </w:tr>
      <w:tr w:rsidR="00433036" w:rsidTr="008D02C0">
        <w:tc>
          <w:tcPr>
            <w:tcW w:w="3544" w:type="dxa"/>
          </w:tcPr>
          <w:p w:rsidR="00433036" w:rsidRDefault="008D02C0" w:rsidP="00433036">
            <w:pPr>
              <w:jc w:val="both"/>
            </w:pPr>
            <w:r>
              <w:t>Etc….</w:t>
            </w:r>
          </w:p>
        </w:tc>
        <w:tc>
          <w:tcPr>
            <w:tcW w:w="1559" w:type="dxa"/>
          </w:tcPr>
          <w:p w:rsidR="00433036" w:rsidRDefault="00433036" w:rsidP="00433036">
            <w:pPr>
              <w:jc w:val="both"/>
            </w:pPr>
          </w:p>
        </w:tc>
        <w:tc>
          <w:tcPr>
            <w:tcW w:w="2268" w:type="dxa"/>
          </w:tcPr>
          <w:p w:rsidR="00433036" w:rsidRDefault="00433036" w:rsidP="00433036">
            <w:pPr>
              <w:jc w:val="both"/>
            </w:pPr>
          </w:p>
        </w:tc>
      </w:tr>
    </w:tbl>
    <w:p w:rsidR="00433036" w:rsidRDefault="008D02C0" w:rsidP="00433036">
      <w:pPr>
        <w:ind w:left="1800"/>
        <w:jc w:val="both"/>
      </w:pPr>
      <w:r>
        <w:rPr>
          <w:sz w:val="18"/>
        </w:rPr>
        <w:t xml:space="preserve">Autor: Rita </w:t>
      </w:r>
      <w:proofErr w:type="spellStart"/>
      <w:r>
        <w:rPr>
          <w:sz w:val="18"/>
        </w:rPr>
        <w:t>Mulcahy</w:t>
      </w:r>
      <w:proofErr w:type="spellEnd"/>
    </w:p>
    <w:tbl>
      <w:tblPr>
        <w:tblStyle w:val="Tablaconcuadrcula"/>
        <w:tblW w:w="0" w:type="auto"/>
        <w:tblInd w:w="534" w:type="dxa"/>
        <w:tblLayout w:type="fixed"/>
        <w:tblLook w:val="04A0" w:firstRow="1" w:lastRow="0" w:firstColumn="1" w:lastColumn="0" w:noHBand="0" w:noVBand="1"/>
      </w:tblPr>
      <w:tblGrid>
        <w:gridCol w:w="2409"/>
        <w:gridCol w:w="1560"/>
        <w:gridCol w:w="1134"/>
        <w:gridCol w:w="1162"/>
        <w:gridCol w:w="1081"/>
        <w:gridCol w:w="1174"/>
      </w:tblGrid>
      <w:tr w:rsidR="00433036" w:rsidRPr="00433036" w:rsidTr="008D02C0">
        <w:tc>
          <w:tcPr>
            <w:tcW w:w="2409" w:type="dxa"/>
            <w:shd w:val="pct25" w:color="auto" w:fill="auto"/>
          </w:tcPr>
          <w:p w:rsidR="00433036" w:rsidRPr="00433036" w:rsidRDefault="00433036" w:rsidP="00433036">
            <w:pPr>
              <w:jc w:val="center"/>
              <w:rPr>
                <w:b/>
              </w:rPr>
            </w:pPr>
            <w:r w:rsidRPr="00433036">
              <w:rPr>
                <w:b/>
              </w:rPr>
              <w:t>Procesos de</w:t>
            </w:r>
          </w:p>
          <w:p w:rsidR="00433036" w:rsidRPr="00433036" w:rsidRDefault="00433036" w:rsidP="00433036">
            <w:pPr>
              <w:jc w:val="center"/>
              <w:rPr>
                <w:b/>
              </w:rPr>
            </w:pPr>
            <w:r w:rsidRPr="00433036">
              <w:rPr>
                <w:b/>
              </w:rPr>
              <w:t>dirección de</w:t>
            </w:r>
          </w:p>
          <w:p w:rsidR="00433036" w:rsidRPr="00433036" w:rsidRDefault="00433036" w:rsidP="00433036">
            <w:pPr>
              <w:jc w:val="center"/>
              <w:rPr>
                <w:b/>
              </w:rPr>
            </w:pPr>
            <w:r w:rsidRPr="00433036">
              <w:rPr>
                <w:b/>
              </w:rPr>
              <w:t>proyectos</w:t>
            </w:r>
          </w:p>
        </w:tc>
        <w:tc>
          <w:tcPr>
            <w:tcW w:w="1560" w:type="dxa"/>
            <w:shd w:val="pct25" w:color="auto" w:fill="auto"/>
          </w:tcPr>
          <w:p w:rsidR="00433036" w:rsidRPr="00433036" w:rsidRDefault="00433036" w:rsidP="00433036">
            <w:pPr>
              <w:jc w:val="center"/>
              <w:rPr>
                <w:b/>
              </w:rPr>
            </w:pPr>
            <w:r w:rsidRPr="00433036">
              <w:rPr>
                <w:b/>
              </w:rPr>
              <w:t>Área de</w:t>
            </w:r>
          </w:p>
          <w:p w:rsidR="00433036" w:rsidRPr="00433036" w:rsidRDefault="00433036" w:rsidP="00433036">
            <w:pPr>
              <w:jc w:val="center"/>
              <w:rPr>
                <w:b/>
              </w:rPr>
            </w:pPr>
            <w:r w:rsidRPr="00433036">
              <w:rPr>
                <w:b/>
              </w:rPr>
              <w:t>Conocimiento</w:t>
            </w:r>
          </w:p>
        </w:tc>
        <w:tc>
          <w:tcPr>
            <w:tcW w:w="1134" w:type="dxa"/>
            <w:shd w:val="pct25" w:color="auto" w:fill="auto"/>
          </w:tcPr>
          <w:p w:rsidR="00433036" w:rsidRPr="00433036" w:rsidRDefault="00433036" w:rsidP="00433036">
            <w:pPr>
              <w:jc w:val="center"/>
              <w:rPr>
                <w:b/>
              </w:rPr>
            </w:pPr>
            <w:r w:rsidRPr="00433036">
              <w:rPr>
                <w:b/>
              </w:rPr>
              <w:t>Grupo de</w:t>
            </w:r>
          </w:p>
          <w:p w:rsidR="00433036" w:rsidRPr="00433036" w:rsidRDefault="00433036" w:rsidP="00433036">
            <w:pPr>
              <w:jc w:val="center"/>
              <w:rPr>
                <w:b/>
              </w:rPr>
            </w:pPr>
            <w:r w:rsidRPr="00433036">
              <w:rPr>
                <w:b/>
              </w:rPr>
              <w:t>Procesos</w:t>
            </w:r>
          </w:p>
        </w:tc>
        <w:tc>
          <w:tcPr>
            <w:tcW w:w="1162" w:type="dxa"/>
            <w:shd w:val="pct25" w:color="auto" w:fill="auto"/>
          </w:tcPr>
          <w:p w:rsidR="00433036" w:rsidRPr="00433036" w:rsidRDefault="00433036" w:rsidP="00433036">
            <w:pPr>
              <w:jc w:val="center"/>
              <w:rPr>
                <w:b/>
              </w:rPr>
            </w:pPr>
            <w:r w:rsidRPr="00433036">
              <w:rPr>
                <w:b/>
              </w:rPr>
              <w:t>¿Qué</w:t>
            </w:r>
          </w:p>
          <w:p w:rsidR="00433036" w:rsidRPr="00433036" w:rsidRDefault="00433036" w:rsidP="00433036">
            <w:pPr>
              <w:jc w:val="center"/>
              <w:rPr>
                <w:b/>
              </w:rPr>
            </w:pPr>
            <w:r w:rsidRPr="00433036">
              <w:rPr>
                <w:b/>
              </w:rPr>
              <w:t>Significa</w:t>
            </w:r>
            <w:proofErr w:type="gramStart"/>
            <w:r w:rsidRPr="00433036">
              <w:rPr>
                <w:b/>
              </w:rPr>
              <w:t>?</w:t>
            </w:r>
            <w:proofErr w:type="gramEnd"/>
          </w:p>
        </w:tc>
        <w:tc>
          <w:tcPr>
            <w:tcW w:w="1081" w:type="dxa"/>
            <w:shd w:val="pct25" w:color="auto" w:fill="auto"/>
          </w:tcPr>
          <w:p w:rsidR="00433036" w:rsidRPr="00433036" w:rsidRDefault="00433036" w:rsidP="00433036">
            <w:pPr>
              <w:jc w:val="center"/>
              <w:rPr>
                <w:b/>
              </w:rPr>
            </w:pPr>
            <w:r w:rsidRPr="00433036">
              <w:rPr>
                <w:b/>
              </w:rPr>
              <w:t>¿Qué proceso viene antes?</w:t>
            </w:r>
          </w:p>
        </w:tc>
        <w:tc>
          <w:tcPr>
            <w:tcW w:w="1174" w:type="dxa"/>
            <w:shd w:val="pct25" w:color="auto" w:fill="auto"/>
          </w:tcPr>
          <w:p w:rsidR="00433036" w:rsidRPr="00433036" w:rsidRDefault="00433036" w:rsidP="00433036">
            <w:pPr>
              <w:jc w:val="center"/>
              <w:rPr>
                <w:b/>
              </w:rPr>
            </w:pPr>
            <w:r w:rsidRPr="00433036">
              <w:rPr>
                <w:b/>
              </w:rPr>
              <w:t>¿Qué proceso va después?</w:t>
            </w:r>
          </w:p>
        </w:tc>
      </w:tr>
      <w:tr w:rsidR="00433036" w:rsidTr="008D02C0">
        <w:tc>
          <w:tcPr>
            <w:tcW w:w="2409" w:type="dxa"/>
          </w:tcPr>
          <w:p w:rsidR="00433036" w:rsidRDefault="00433036" w:rsidP="00433036">
            <w:pPr>
              <w:jc w:val="both"/>
            </w:pPr>
            <w:r>
              <w:t>Definir las actividades</w:t>
            </w:r>
          </w:p>
        </w:tc>
        <w:tc>
          <w:tcPr>
            <w:tcW w:w="1560" w:type="dxa"/>
          </w:tcPr>
          <w:p w:rsidR="00433036" w:rsidRDefault="00433036" w:rsidP="00433036">
            <w:pPr>
              <w:jc w:val="both"/>
            </w:pPr>
          </w:p>
        </w:tc>
        <w:tc>
          <w:tcPr>
            <w:tcW w:w="1134" w:type="dxa"/>
          </w:tcPr>
          <w:p w:rsidR="00433036" w:rsidRDefault="00433036" w:rsidP="00433036">
            <w:pPr>
              <w:jc w:val="both"/>
            </w:pPr>
          </w:p>
        </w:tc>
        <w:tc>
          <w:tcPr>
            <w:tcW w:w="1162" w:type="dxa"/>
          </w:tcPr>
          <w:p w:rsidR="00433036" w:rsidRDefault="00433036" w:rsidP="00433036">
            <w:pPr>
              <w:jc w:val="both"/>
            </w:pPr>
          </w:p>
        </w:tc>
        <w:tc>
          <w:tcPr>
            <w:tcW w:w="1081" w:type="dxa"/>
          </w:tcPr>
          <w:p w:rsidR="00433036" w:rsidRDefault="00433036" w:rsidP="00433036">
            <w:pPr>
              <w:jc w:val="both"/>
            </w:pPr>
          </w:p>
        </w:tc>
        <w:tc>
          <w:tcPr>
            <w:tcW w:w="1174" w:type="dxa"/>
          </w:tcPr>
          <w:p w:rsidR="00433036" w:rsidRDefault="00433036" w:rsidP="00433036">
            <w:pPr>
              <w:jc w:val="both"/>
            </w:pPr>
          </w:p>
        </w:tc>
      </w:tr>
      <w:tr w:rsidR="00433036" w:rsidTr="008D02C0">
        <w:tc>
          <w:tcPr>
            <w:tcW w:w="2409" w:type="dxa"/>
          </w:tcPr>
          <w:p w:rsidR="00433036" w:rsidRDefault="00433036" w:rsidP="00433036">
            <w:pPr>
              <w:jc w:val="both"/>
            </w:pPr>
            <w:r>
              <w:t>Secuenciar las actividades</w:t>
            </w:r>
          </w:p>
        </w:tc>
        <w:tc>
          <w:tcPr>
            <w:tcW w:w="1560" w:type="dxa"/>
          </w:tcPr>
          <w:p w:rsidR="00433036" w:rsidRDefault="00433036" w:rsidP="00433036">
            <w:pPr>
              <w:jc w:val="both"/>
            </w:pPr>
          </w:p>
        </w:tc>
        <w:tc>
          <w:tcPr>
            <w:tcW w:w="1134" w:type="dxa"/>
          </w:tcPr>
          <w:p w:rsidR="00433036" w:rsidRDefault="00433036" w:rsidP="00433036">
            <w:pPr>
              <w:jc w:val="both"/>
            </w:pPr>
          </w:p>
        </w:tc>
        <w:tc>
          <w:tcPr>
            <w:tcW w:w="1162" w:type="dxa"/>
          </w:tcPr>
          <w:p w:rsidR="00433036" w:rsidRDefault="00433036" w:rsidP="00433036">
            <w:pPr>
              <w:jc w:val="both"/>
            </w:pPr>
          </w:p>
        </w:tc>
        <w:tc>
          <w:tcPr>
            <w:tcW w:w="1081" w:type="dxa"/>
          </w:tcPr>
          <w:p w:rsidR="00433036" w:rsidRDefault="00433036" w:rsidP="00433036">
            <w:pPr>
              <w:jc w:val="both"/>
            </w:pPr>
          </w:p>
        </w:tc>
        <w:tc>
          <w:tcPr>
            <w:tcW w:w="1174" w:type="dxa"/>
          </w:tcPr>
          <w:p w:rsidR="00433036" w:rsidRDefault="00433036" w:rsidP="00433036">
            <w:pPr>
              <w:jc w:val="both"/>
            </w:pPr>
          </w:p>
        </w:tc>
      </w:tr>
      <w:tr w:rsidR="00433036" w:rsidTr="008D02C0">
        <w:tc>
          <w:tcPr>
            <w:tcW w:w="2409" w:type="dxa"/>
          </w:tcPr>
          <w:p w:rsidR="00433036" w:rsidRDefault="00433036" w:rsidP="00433036">
            <w:pPr>
              <w:jc w:val="both"/>
            </w:pPr>
            <w:r>
              <w:t>Planificar las adquisiciones</w:t>
            </w:r>
          </w:p>
        </w:tc>
        <w:tc>
          <w:tcPr>
            <w:tcW w:w="1560" w:type="dxa"/>
          </w:tcPr>
          <w:p w:rsidR="00433036" w:rsidRDefault="00433036" w:rsidP="00433036">
            <w:pPr>
              <w:jc w:val="both"/>
            </w:pPr>
          </w:p>
        </w:tc>
        <w:tc>
          <w:tcPr>
            <w:tcW w:w="1134" w:type="dxa"/>
          </w:tcPr>
          <w:p w:rsidR="00433036" w:rsidRDefault="00433036" w:rsidP="00433036">
            <w:pPr>
              <w:jc w:val="both"/>
            </w:pPr>
          </w:p>
        </w:tc>
        <w:tc>
          <w:tcPr>
            <w:tcW w:w="1162" w:type="dxa"/>
          </w:tcPr>
          <w:p w:rsidR="00433036" w:rsidRDefault="00433036" w:rsidP="00433036">
            <w:pPr>
              <w:jc w:val="both"/>
            </w:pPr>
          </w:p>
        </w:tc>
        <w:tc>
          <w:tcPr>
            <w:tcW w:w="1081" w:type="dxa"/>
          </w:tcPr>
          <w:p w:rsidR="00433036" w:rsidRDefault="00433036" w:rsidP="00433036">
            <w:pPr>
              <w:jc w:val="both"/>
            </w:pPr>
          </w:p>
        </w:tc>
        <w:tc>
          <w:tcPr>
            <w:tcW w:w="1174" w:type="dxa"/>
          </w:tcPr>
          <w:p w:rsidR="00433036" w:rsidRDefault="00433036" w:rsidP="00433036">
            <w:pPr>
              <w:jc w:val="both"/>
            </w:pPr>
          </w:p>
        </w:tc>
      </w:tr>
      <w:tr w:rsidR="00433036" w:rsidTr="008D02C0">
        <w:tc>
          <w:tcPr>
            <w:tcW w:w="2409" w:type="dxa"/>
          </w:tcPr>
          <w:p w:rsidR="00433036" w:rsidRDefault="00433036" w:rsidP="00433036">
            <w:pPr>
              <w:jc w:val="both"/>
            </w:pPr>
            <w:r>
              <w:t>Etc…</w:t>
            </w:r>
          </w:p>
        </w:tc>
        <w:tc>
          <w:tcPr>
            <w:tcW w:w="1560" w:type="dxa"/>
          </w:tcPr>
          <w:p w:rsidR="00433036" w:rsidRDefault="00433036" w:rsidP="00433036">
            <w:pPr>
              <w:jc w:val="both"/>
            </w:pPr>
          </w:p>
        </w:tc>
        <w:tc>
          <w:tcPr>
            <w:tcW w:w="1134" w:type="dxa"/>
          </w:tcPr>
          <w:p w:rsidR="00433036" w:rsidRDefault="00433036" w:rsidP="00433036">
            <w:pPr>
              <w:jc w:val="both"/>
            </w:pPr>
          </w:p>
        </w:tc>
        <w:tc>
          <w:tcPr>
            <w:tcW w:w="1162" w:type="dxa"/>
          </w:tcPr>
          <w:p w:rsidR="00433036" w:rsidRDefault="00433036" w:rsidP="00433036">
            <w:pPr>
              <w:jc w:val="both"/>
            </w:pPr>
          </w:p>
        </w:tc>
        <w:tc>
          <w:tcPr>
            <w:tcW w:w="1081" w:type="dxa"/>
          </w:tcPr>
          <w:p w:rsidR="00433036" w:rsidRDefault="00433036" w:rsidP="00433036">
            <w:pPr>
              <w:jc w:val="both"/>
            </w:pPr>
          </w:p>
        </w:tc>
        <w:tc>
          <w:tcPr>
            <w:tcW w:w="1174" w:type="dxa"/>
          </w:tcPr>
          <w:p w:rsidR="00433036" w:rsidRDefault="00433036" w:rsidP="00433036">
            <w:pPr>
              <w:jc w:val="both"/>
            </w:pPr>
          </w:p>
        </w:tc>
      </w:tr>
    </w:tbl>
    <w:p w:rsidR="00433036" w:rsidRDefault="008D02C0" w:rsidP="00433036">
      <w:pPr>
        <w:ind w:left="1800"/>
        <w:jc w:val="both"/>
        <w:rPr>
          <w:sz w:val="18"/>
        </w:rPr>
      </w:pPr>
      <w:r>
        <w:rPr>
          <w:sz w:val="18"/>
        </w:rPr>
        <w:t xml:space="preserve">Autor: Rita </w:t>
      </w:r>
      <w:proofErr w:type="spellStart"/>
      <w:r>
        <w:rPr>
          <w:sz w:val="18"/>
        </w:rPr>
        <w:t>Mulcahy</w:t>
      </w:r>
      <w:proofErr w:type="spellEnd"/>
    </w:p>
    <w:p w:rsidR="00285F68" w:rsidRPr="00AD5E1E" w:rsidRDefault="00285F68" w:rsidP="00433036">
      <w:pPr>
        <w:ind w:left="1800"/>
        <w:jc w:val="both"/>
      </w:pPr>
    </w:p>
    <w:p w:rsidR="00CB2E4B" w:rsidRPr="00285F68" w:rsidRDefault="00CB2E4B" w:rsidP="00F53492">
      <w:pPr>
        <w:pStyle w:val="Prrafodelista"/>
        <w:numPr>
          <w:ilvl w:val="0"/>
          <w:numId w:val="2"/>
        </w:numPr>
        <w:jc w:val="both"/>
        <w:rPr>
          <w:b/>
        </w:rPr>
      </w:pPr>
      <w:r w:rsidRPr="00285F68">
        <w:rPr>
          <w:b/>
        </w:rPr>
        <w:t>Antes de presentar el examen</w:t>
      </w:r>
      <w:r w:rsidR="00285F68">
        <w:rPr>
          <w:b/>
        </w:rPr>
        <w:t xml:space="preserve"> **</w:t>
      </w:r>
    </w:p>
    <w:p w:rsidR="00CB2E4B" w:rsidRDefault="00CB2E4B" w:rsidP="00CB2E4B">
      <w:pPr>
        <w:pStyle w:val="Prrafodelista"/>
        <w:numPr>
          <w:ilvl w:val="1"/>
          <w:numId w:val="2"/>
        </w:numPr>
        <w:jc w:val="both"/>
      </w:pPr>
      <w:r>
        <w:t>Recordar que el examen no es una prueba de memor</w:t>
      </w:r>
      <w:r w:rsidR="008D02C0">
        <w:t xml:space="preserve">ia, más bien valida y verifica </w:t>
      </w:r>
      <w:r>
        <w:t>el conocimiento, la aplicación y el análisis, ante situaciones reales.</w:t>
      </w:r>
    </w:p>
    <w:p w:rsidR="00CB2E4B" w:rsidRDefault="00CB2E4B" w:rsidP="00CB2E4B">
      <w:pPr>
        <w:pStyle w:val="Prrafodelista"/>
        <w:numPr>
          <w:ilvl w:val="1"/>
          <w:numId w:val="2"/>
        </w:numPr>
        <w:jc w:val="both"/>
      </w:pPr>
      <w:r>
        <w:t xml:space="preserve">Asegúrese conocer y haber utilizado todas las herramientas propuestas. En caso de no tener la experiencia en alguna herramienta, busque como hacer uso de estas en ejemplos reales. </w:t>
      </w:r>
    </w:p>
    <w:p w:rsidR="00CB2E4B" w:rsidRDefault="00CB2E4B" w:rsidP="00CB2E4B">
      <w:pPr>
        <w:pStyle w:val="Prrafodelista"/>
        <w:numPr>
          <w:ilvl w:val="1"/>
          <w:numId w:val="2"/>
        </w:numPr>
        <w:jc w:val="both"/>
      </w:pPr>
      <w:r>
        <w:t>Defina una ESTRATEGIA para antes y durante el examen:</w:t>
      </w:r>
    </w:p>
    <w:p w:rsidR="00CB2E4B" w:rsidRDefault="00CB2E4B" w:rsidP="00CB2E4B">
      <w:pPr>
        <w:pStyle w:val="Prrafodelista"/>
        <w:numPr>
          <w:ilvl w:val="2"/>
          <w:numId w:val="2"/>
        </w:numPr>
        <w:jc w:val="both"/>
      </w:pPr>
      <w:r>
        <w:t xml:space="preserve">Prepárese física y mentalmente para presentar un examen de 4 horas, con preguntas largas, ambiguas y ejercicios. </w:t>
      </w:r>
    </w:p>
    <w:p w:rsidR="00CB2E4B" w:rsidRDefault="00CB2E4B" w:rsidP="00CB2E4B">
      <w:pPr>
        <w:pStyle w:val="Prrafodelista"/>
        <w:numPr>
          <w:ilvl w:val="2"/>
          <w:numId w:val="2"/>
        </w:numPr>
        <w:jc w:val="both"/>
      </w:pPr>
      <w:r>
        <w:t>Haga ejercicio físico moderado para preparar el cuerpo.</w:t>
      </w:r>
    </w:p>
    <w:p w:rsidR="00CB2E4B" w:rsidRDefault="00CB2E4B" w:rsidP="00CB2E4B">
      <w:pPr>
        <w:pStyle w:val="Prrafodelista"/>
        <w:numPr>
          <w:ilvl w:val="2"/>
          <w:numId w:val="2"/>
        </w:numPr>
        <w:jc w:val="both"/>
      </w:pPr>
      <w:r>
        <w:t>Haga exámenes de prueba de 4 horas de duración y con preguntas de todas las áreas de conocimiento.</w:t>
      </w:r>
    </w:p>
    <w:p w:rsidR="008D02C0" w:rsidRDefault="008D02C0" w:rsidP="008D02C0">
      <w:pPr>
        <w:jc w:val="both"/>
      </w:pPr>
    </w:p>
    <w:p w:rsidR="00CB2E4B" w:rsidRDefault="00CB2E4B" w:rsidP="00CB2E4B">
      <w:pPr>
        <w:pStyle w:val="Prrafodelista"/>
        <w:numPr>
          <w:ilvl w:val="2"/>
          <w:numId w:val="2"/>
        </w:numPr>
        <w:jc w:val="both"/>
      </w:pPr>
      <w:r>
        <w:t xml:space="preserve">El día del examen identifique que notas debe apuntar en </w:t>
      </w:r>
      <w:proofErr w:type="gramStart"/>
      <w:r>
        <w:t>la hojas</w:t>
      </w:r>
      <w:proofErr w:type="gramEnd"/>
      <w:r>
        <w:t xml:space="preserve"> de borrador</w:t>
      </w:r>
      <w:r w:rsidR="00F6770C">
        <w:t xml:space="preserve"> que le entregar</w:t>
      </w:r>
      <w:r w:rsidR="008D02C0">
        <w:t>á</w:t>
      </w:r>
      <w:r w:rsidR="00F6770C">
        <w:t>n: anote las f</w:t>
      </w:r>
      <w:r w:rsidR="008D02C0">
        <w:t>ó</w:t>
      </w:r>
      <w:r w:rsidR="00F6770C">
        <w:t>rmulas, y cualquier otra información que signifique una brecha de conocimiento.</w:t>
      </w:r>
    </w:p>
    <w:p w:rsidR="00F6770C" w:rsidRDefault="00770B1F" w:rsidP="00CB2E4B">
      <w:pPr>
        <w:pStyle w:val="Prrafodelista"/>
        <w:numPr>
          <w:ilvl w:val="2"/>
          <w:numId w:val="2"/>
        </w:numPr>
        <w:jc w:val="both"/>
      </w:pPr>
      <w:r>
        <w:t>Busque una estrategia al momento de presentar el examen, por ejemplo tomar un descanso de 5 minutos cada hora para relajar el cuerpo, o conteste todo rápidamente y luego vuelva a revisar. (también puede hacerlo cada 50 preguntas en vez de utilizar el tiempo como medida) Hacer exámenes tipo PMP de prueba le ayudar</w:t>
      </w:r>
      <w:r w:rsidR="008D02C0">
        <w:t>á</w:t>
      </w:r>
      <w:r>
        <w:t xml:space="preserve"> a definir la mejor estrategia. </w:t>
      </w:r>
    </w:p>
    <w:p w:rsidR="00770B1F" w:rsidRDefault="00770B1F" w:rsidP="00CB2E4B">
      <w:pPr>
        <w:pStyle w:val="Prrafodelista"/>
        <w:numPr>
          <w:ilvl w:val="2"/>
          <w:numId w:val="2"/>
        </w:numPr>
        <w:jc w:val="both"/>
      </w:pPr>
      <w:r>
        <w:t>Como estrategia puede tomar un descanso a mitad del tiempo, y comer o tomar algo, que pu</w:t>
      </w:r>
      <w:r w:rsidR="008D02C0">
        <w:t>e</w:t>
      </w:r>
      <w:r>
        <w:t xml:space="preserve">de llevar el día del examen, pero debe dejar fuera del aula. </w:t>
      </w:r>
    </w:p>
    <w:p w:rsidR="00770B1F" w:rsidRDefault="00770B1F" w:rsidP="00CB2E4B">
      <w:pPr>
        <w:pStyle w:val="Prrafodelista"/>
        <w:numPr>
          <w:ilvl w:val="2"/>
          <w:numId w:val="2"/>
        </w:numPr>
        <w:jc w:val="both"/>
      </w:pPr>
      <w:r>
        <w:t>Debe llevar siempre el control del TIEMPO. Los exámenes de prueba le ayudaran a controlar el tiempo y ver el avance en la velocidad de resolución de las preguntas.</w:t>
      </w:r>
    </w:p>
    <w:p w:rsidR="00F76C3A" w:rsidRDefault="00F76C3A" w:rsidP="00CB2E4B">
      <w:pPr>
        <w:pStyle w:val="Prrafodelista"/>
        <w:numPr>
          <w:ilvl w:val="2"/>
          <w:numId w:val="2"/>
        </w:numPr>
        <w:jc w:val="both"/>
      </w:pPr>
      <w:r>
        <w:t>Siempre habrá preguntas que no pueda contestar o ni siquiera entienda. No hay que preocuparse porque esto será normal.</w:t>
      </w:r>
    </w:p>
    <w:p w:rsidR="00F76C3A" w:rsidRDefault="00F76C3A" w:rsidP="00CB2E4B">
      <w:pPr>
        <w:pStyle w:val="Prrafodelista"/>
        <w:numPr>
          <w:ilvl w:val="2"/>
          <w:numId w:val="2"/>
        </w:numPr>
        <w:jc w:val="both"/>
      </w:pPr>
      <w:r>
        <w:t>Visite el lugar donde se realizar</w:t>
      </w:r>
      <w:r w:rsidR="008D02C0">
        <w:t>á</w:t>
      </w:r>
      <w:r>
        <w:t xml:space="preserve"> examen, para calcular el tiempo que tomar</w:t>
      </w:r>
      <w:r w:rsidR="008D02C0">
        <w:t>á</w:t>
      </w:r>
      <w:r>
        <w:t xml:space="preserve"> llegar allí, ver el tipo y cantidad de tráfico. Verifique los sonidos alrededor del lugar. </w:t>
      </w:r>
    </w:p>
    <w:p w:rsidR="00C8778B" w:rsidRDefault="00C8778B" w:rsidP="00CB2E4B">
      <w:pPr>
        <w:pStyle w:val="Prrafodelista"/>
        <w:numPr>
          <w:ilvl w:val="2"/>
          <w:numId w:val="2"/>
        </w:numPr>
        <w:jc w:val="both"/>
      </w:pPr>
      <w:r>
        <w:t xml:space="preserve">Tome vacaciones el día anterior al examen, relájese y descanse. Sobre todo NO ESTUDIE el día anterior. </w:t>
      </w:r>
    </w:p>
    <w:p w:rsidR="00C8778B" w:rsidRDefault="00ED034E" w:rsidP="00C8778B">
      <w:pPr>
        <w:pStyle w:val="Prrafodelista"/>
        <w:numPr>
          <w:ilvl w:val="1"/>
          <w:numId w:val="2"/>
        </w:numPr>
        <w:jc w:val="both"/>
      </w:pPr>
      <w:r>
        <w:t xml:space="preserve">Usted mismo debe definir cuanto tiempo tardará estudiando, para esto defina cuantas horas dedicará cada semana a estudiar y practicar. </w:t>
      </w:r>
    </w:p>
    <w:p w:rsidR="001942E1" w:rsidRDefault="001942E1" w:rsidP="001942E1">
      <w:pPr>
        <w:pStyle w:val="Prrafodelista"/>
        <w:numPr>
          <w:ilvl w:val="2"/>
          <w:numId w:val="2"/>
        </w:numPr>
        <w:jc w:val="both"/>
      </w:pPr>
      <w:r>
        <w:t>Sea constante con la cantidad de horas para estudiar.</w:t>
      </w:r>
    </w:p>
    <w:p w:rsidR="001942E1" w:rsidRDefault="001942E1" w:rsidP="001942E1">
      <w:pPr>
        <w:pStyle w:val="Prrafodelista"/>
        <w:numPr>
          <w:ilvl w:val="2"/>
          <w:numId w:val="2"/>
        </w:numPr>
        <w:jc w:val="both"/>
      </w:pPr>
      <w:r>
        <w:t xml:space="preserve">Defina días en los que estudia y días </w:t>
      </w:r>
      <w:r w:rsidR="007068FF">
        <w:t>que</w:t>
      </w:r>
      <w:r>
        <w:t xml:space="preserve"> dedique a practicar.</w:t>
      </w:r>
    </w:p>
    <w:p w:rsidR="008D02C0" w:rsidRDefault="001942E1" w:rsidP="001942E1">
      <w:pPr>
        <w:pStyle w:val="Prrafodelista"/>
        <w:numPr>
          <w:ilvl w:val="2"/>
          <w:numId w:val="2"/>
        </w:numPr>
        <w:jc w:val="both"/>
      </w:pPr>
      <w:r>
        <w:t>Recordar: luego de una práctica revise y valide las preguntas que falló y del porqu</w:t>
      </w:r>
      <w:r w:rsidR="008D02C0">
        <w:t>é</w:t>
      </w:r>
      <w:r>
        <w:t xml:space="preserve"> del fallo, así como validar las correctas.</w:t>
      </w:r>
      <w:r w:rsidR="007068FF">
        <w:t xml:space="preserve"> Aquí se presenta un ejemplo de un plan de estudio semanal, el cual está compuesto de 14 semanas. (mucho depende de la velocidad de lectura con que se cuente, la cantidad de horas que se dediquen,</w:t>
      </w:r>
      <w:r w:rsidR="008B0B0A">
        <w:t xml:space="preserve"> entre otros) Haga un plan y trate de seguirlo. No importa si le toma 3.5 meses o 12 meses estudiar y prepararse, lo importante es ser constante. Tome en cuenta las fechas en que se hacen los</w:t>
      </w:r>
      <w:r w:rsidR="008D02C0">
        <w:t xml:space="preserve"> exámenes</w:t>
      </w:r>
    </w:p>
    <w:p w:rsidR="008D02C0" w:rsidRDefault="008D02C0" w:rsidP="008D02C0">
      <w:pPr>
        <w:ind w:left="1980"/>
        <w:jc w:val="both"/>
      </w:pPr>
    </w:p>
    <w:p w:rsidR="001942E1" w:rsidRDefault="001942E1" w:rsidP="008D02C0">
      <w:pPr>
        <w:ind w:left="2160"/>
        <w:jc w:val="both"/>
      </w:pPr>
    </w:p>
    <w:p w:rsidR="008D02C0" w:rsidRDefault="008D02C0" w:rsidP="008D02C0">
      <w:pPr>
        <w:ind w:left="1980"/>
        <w:jc w:val="both"/>
      </w:pPr>
    </w:p>
    <w:p w:rsidR="008D02C0" w:rsidRDefault="008D02C0" w:rsidP="008D02C0">
      <w:pPr>
        <w:ind w:left="1980"/>
        <w:jc w:val="both"/>
      </w:pPr>
    </w:p>
    <w:tbl>
      <w:tblPr>
        <w:tblW w:w="4776" w:type="pct"/>
        <w:tblInd w:w="708" w:type="dxa"/>
        <w:tblLayout w:type="fixed"/>
        <w:tblCellMar>
          <w:left w:w="70" w:type="dxa"/>
          <w:right w:w="70" w:type="dxa"/>
        </w:tblCellMar>
        <w:tblLook w:val="04A0" w:firstRow="1" w:lastRow="0" w:firstColumn="1" w:lastColumn="0" w:noHBand="0" w:noVBand="1"/>
      </w:tblPr>
      <w:tblGrid>
        <w:gridCol w:w="850"/>
        <w:gridCol w:w="1348"/>
        <w:gridCol w:w="1276"/>
        <w:gridCol w:w="1276"/>
        <w:gridCol w:w="1274"/>
        <w:gridCol w:w="1278"/>
        <w:gridCol w:w="322"/>
        <w:gridCol w:w="952"/>
      </w:tblGrid>
      <w:tr w:rsidR="001942E1" w:rsidRPr="001942E1" w:rsidTr="001942E1">
        <w:trPr>
          <w:trHeight w:val="525"/>
        </w:trPr>
        <w:tc>
          <w:tcPr>
            <w:tcW w:w="1281" w:type="pct"/>
            <w:gridSpan w:val="2"/>
            <w:tcBorders>
              <w:top w:val="nil"/>
              <w:left w:val="nil"/>
              <w:bottom w:val="nil"/>
              <w:right w:val="nil"/>
            </w:tcBorders>
            <w:shd w:val="clear" w:color="auto" w:fill="auto"/>
            <w:noWrap/>
            <w:vAlign w:val="bottom"/>
            <w:hideMark/>
          </w:tcPr>
          <w:p w:rsidR="001942E1" w:rsidRPr="001942E1" w:rsidRDefault="001942E1" w:rsidP="001942E1">
            <w:pPr>
              <w:spacing w:after="0" w:line="240" w:lineRule="auto"/>
              <w:rPr>
                <w:rFonts w:ascii="Times New Roman" w:eastAsia="Times New Roman" w:hAnsi="Times New Roman" w:cs="Times New Roman"/>
                <w:i/>
                <w:iCs/>
                <w:color w:val="000000"/>
                <w:sz w:val="18"/>
                <w:szCs w:val="20"/>
              </w:rPr>
            </w:pPr>
            <w:r w:rsidRPr="001942E1">
              <w:rPr>
                <w:rFonts w:ascii="Times New Roman" w:eastAsia="Times New Roman" w:hAnsi="Times New Roman" w:cs="Times New Roman"/>
                <w:i/>
                <w:iCs/>
                <w:color w:val="000000"/>
                <w:sz w:val="18"/>
                <w:szCs w:val="20"/>
              </w:rPr>
              <w:t xml:space="preserve">                                                                                                                                                                                                                                                                 </w:t>
            </w:r>
          </w:p>
        </w:tc>
        <w:tc>
          <w:tcPr>
            <w:tcW w:w="2976" w:type="pct"/>
            <w:gridSpan w:val="4"/>
            <w:tcBorders>
              <w:top w:val="nil"/>
              <w:left w:val="nil"/>
              <w:bottom w:val="single" w:sz="8" w:space="0" w:color="auto"/>
              <w:right w:val="nil"/>
            </w:tcBorders>
            <w:shd w:val="clear" w:color="auto" w:fill="auto"/>
            <w:noWrap/>
            <w:vAlign w:val="center"/>
            <w:hideMark/>
          </w:tcPr>
          <w:p w:rsidR="001942E1" w:rsidRPr="001942E1" w:rsidRDefault="001942E1" w:rsidP="001942E1">
            <w:pPr>
              <w:spacing w:after="0" w:line="240" w:lineRule="auto"/>
              <w:rPr>
                <w:rFonts w:ascii="Calibri" w:eastAsia="Times New Roman" w:hAnsi="Calibri" w:cs="Times New Roman"/>
                <w:b/>
                <w:bCs/>
                <w:color w:val="000000"/>
                <w:sz w:val="18"/>
                <w:szCs w:val="32"/>
              </w:rPr>
            </w:pPr>
            <w:r w:rsidRPr="001942E1">
              <w:rPr>
                <w:rFonts w:ascii="Calibri" w:eastAsia="Times New Roman" w:hAnsi="Calibri" w:cs="Times New Roman"/>
                <w:b/>
                <w:bCs/>
                <w:color w:val="000000"/>
                <w:sz w:val="18"/>
                <w:szCs w:val="32"/>
              </w:rPr>
              <w:t>PLAN SEMANAL DE ESTUDIO INDIVIDUAL</w:t>
            </w:r>
          </w:p>
        </w:tc>
        <w:tc>
          <w:tcPr>
            <w:tcW w:w="743" w:type="pct"/>
            <w:gridSpan w:val="2"/>
            <w:tcBorders>
              <w:top w:val="nil"/>
              <w:left w:val="nil"/>
              <w:bottom w:val="single" w:sz="8" w:space="0" w:color="auto"/>
              <w:right w:val="nil"/>
            </w:tcBorders>
            <w:shd w:val="clear" w:color="auto" w:fill="auto"/>
            <w:noWrap/>
            <w:vAlign w:val="center"/>
            <w:hideMark/>
          </w:tcPr>
          <w:p w:rsidR="001942E1" w:rsidRPr="001942E1" w:rsidRDefault="001942E1" w:rsidP="001942E1">
            <w:pPr>
              <w:spacing w:after="0" w:line="240" w:lineRule="auto"/>
              <w:rPr>
                <w:rFonts w:ascii="Calibri" w:eastAsia="Times New Roman" w:hAnsi="Calibri" w:cs="Times New Roman"/>
                <w:b/>
                <w:bCs/>
                <w:color w:val="000000"/>
                <w:sz w:val="18"/>
                <w:szCs w:val="32"/>
              </w:rPr>
            </w:pPr>
            <w:r w:rsidRPr="001942E1">
              <w:rPr>
                <w:rFonts w:ascii="Calibri" w:eastAsia="Times New Roman" w:hAnsi="Calibri" w:cs="Times New Roman"/>
                <w:b/>
                <w:bCs/>
                <w:color w:val="000000"/>
                <w:sz w:val="18"/>
                <w:szCs w:val="32"/>
              </w:rPr>
              <w:t> </w:t>
            </w:r>
          </w:p>
        </w:tc>
      </w:tr>
      <w:tr w:rsidR="001942E1" w:rsidRPr="001942E1" w:rsidTr="001942E1">
        <w:trPr>
          <w:trHeight w:val="525"/>
        </w:trPr>
        <w:tc>
          <w:tcPr>
            <w:tcW w:w="495" w:type="pct"/>
            <w:tcBorders>
              <w:top w:val="single" w:sz="8" w:space="0" w:color="auto"/>
              <w:left w:val="single" w:sz="8" w:space="0" w:color="auto"/>
              <w:bottom w:val="nil"/>
              <w:right w:val="single" w:sz="8" w:space="0" w:color="auto"/>
            </w:tcBorders>
            <w:shd w:val="clear" w:color="000000" w:fill="8DB4E3"/>
            <w:noWrap/>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szCs w:val="36"/>
              </w:rPr>
            </w:pPr>
            <w:r w:rsidRPr="001942E1">
              <w:rPr>
                <w:rFonts w:ascii="Calibri" w:eastAsia="Times New Roman" w:hAnsi="Calibri" w:cs="Times New Roman"/>
                <w:b/>
                <w:bCs/>
                <w:color w:val="000000"/>
                <w:sz w:val="18"/>
                <w:szCs w:val="36"/>
              </w:rPr>
              <w:t> </w:t>
            </w:r>
          </w:p>
        </w:tc>
        <w:tc>
          <w:tcPr>
            <w:tcW w:w="786" w:type="pct"/>
            <w:tcBorders>
              <w:top w:val="single" w:sz="8" w:space="0" w:color="auto"/>
              <w:left w:val="nil"/>
              <w:bottom w:val="nil"/>
              <w:right w:val="single" w:sz="8" w:space="0" w:color="auto"/>
            </w:tcBorders>
            <w:shd w:val="clear" w:color="000000" w:fill="8DB4E3"/>
            <w:noWrap/>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szCs w:val="36"/>
              </w:rPr>
            </w:pPr>
            <w:r w:rsidRPr="001942E1">
              <w:rPr>
                <w:rFonts w:ascii="Calibri" w:eastAsia="Times New Roman" w:hAnsi="Calibri" w:cs="Times New Roman"/>
                <w:b/>
                <w:bCs/>
                <w:color w:val="000000"/>
                <w:sz w:val="18"/>
                <w:szCs w:val="36"/>
              </w:rPr>
              <w:t>L</w:t>
            </w:r>
          </w:p>
        </w:tc>
        <w:tc>
          <w:tcPr>
            <w:tcW w:w="744" w:type="pct"/>
            <w:tcBorders>
              <w:top w:val="nil"/>
              <w:left w:val="nil"/>
              <w:bottom w:val="nil"/>
              <w:right w:val="single" w:sz="8" w:space="0" w:color="auto"/>
            </w:tcBorders>
            <w:shd w:val="clear" w:color="000000" w:fill="8DB4E3"/>
            <w:noWrap/>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szCs w:val="36"/>
              </w:rPr>
            </w:pPr>
            <w:r w:rsidRPr="001942E1">
              <w:rPr>
                <w:rFonts w:ascii="Calibri" w:eastAsia="Times New Roman" w:hAnsi="Calibri" w:cs="Times New Roman"/>
                <w:b/>
                <w:bCs/>
                <w:color w:val="000000"/>
                <w:sz w:val="18"/>
                <w:szCs w:val="36"/>
              </w:rPr>
              <w:t>K</w:t>
            </w:r>
          </w:p>
        </w:tc>
        <w:tc>
          <w:tcPr>
            <w:tcW w:w="744" w:type="pct"/>
            <w:tcBorders>
              <w:top w:val="nil"/>
              <w:left w:val="nil"/>
              <w:bottom w:val="nil"/>
              <w:right w:val="single" w:sz="8" w:space="0" w:color="auto"/>
            </w:tcBorders>
            <w:shd w:val="clear" w:color="000000" w:fill="8DB4E3"/>
            <w:noWrap/>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szCs w:val="36"/>
              </w:rPr>
            </w:pPr>
            <w:r w:rsidRPr="001942E1">
              <w:rPr>
                <w:rFonts w:ascii="Calibri" w:eastAsia="Times New Roman" w:hAnsi="Calibri" w:cs="Times New Roman"/>
                <w:b/>
                <w:bCs/>
                <w:color w:val="000000"/>
                <w:sz w:val="18"/>
                <w:szCs w:val="36"/>
              </w:rPr>
              <w:t>M</w:t>
            </w:r>
          </w:p>
        </w:tc>
        <w:tc>
          <w:tcPr>
            <w:tcW w:w="743" w:type="pct"/>
            <w:tcBorders>
              <w:top w:val="nil"/>
              <w:left w:val="nil"/>
              <w:bottom w:val="nil"/>
              <w:right w:val="single" w:sz="8" w:space="0" w:color="auto"/>
            </w:tcBorders>
            <w:shd w:val="clear" w:color="000000" w:fill="8DB4E3"/>
            <w:noWrap/>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szCs w:val="36"/>
              </w:rPr>
            </w:pPr>
            <w:r w:rsidRPr="001942E1">
              <w:rPr>
                <w:rFonts w:ascii="Calibri" w:eastAsia="Times New Roman" w:hAnsi="Calibri" w:cs="Times New Roman"/>
                <w:b/>
                <w:bCs/>
                <w:color w:val="000000"/>
                <w:sz w:val="18"/>
                <w:szCs w:val="36"/>
              </w:rPr>
              <w:t>J</w:t>
            </w:r>
          </w:p>
        </w:tc>
        <w:tc>
          <w:tcPr>
            <w:tcW w:w="745" w:type="pct"/>
            <w:tcBorders>
              <w:top w:val="nil"/>
              <w:left w:val="nil"/>
              <w:bottom w:val="nil"/>
              <w:right w:val="single" w:sz="8" w:space="0" w:color="auto"/>
            </w:tcBorders>
            <w:shd w:val="clear" w:color="000000" w:fill="8DB4E3"/>
            <w:noWrap/>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szCs w:val="36"/>
              </w:rPr>
            </w:pPr>
            <w:r w:rsidRPr="001942E1">
              <w:rPr>
                <w:rFonts w:ascii="Calibri" w:eastAsia="Times New Roman" w:hAnsi="Calibri" w:cs="Times New Roman"/>
                <w:b/>
                <w:bCs/>
                <w:color w:val="000000"/>
                <w:sz w:val="18"/>
                <w:szCs w:val="36"/>
              </w:rPr>
              <w:t>V</w:t>
            </w:r>
          </w:p>
        </w:tc>
        <w:tc>
          <w:tcPr>
            <w:tcW w:w="743" w:type="pct"/>
            <w:gridSpan w:val="2"/>
            <w:tcBorders>
              <w:top w:val="nil"/>
              <w:left w:val="nil"/>
              <w:bottom w:val="nil"/>
              <w:right w:val="single" w:sz="8" w:space="0" w:color="auto"/>
            </w:tcBorders>
            <w:shd w:val="clear" w:color="000000" w:fill="8DB4E3"/>
            <w:noWrap/>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szCs w:val="36"/>
              </w:rPr>
            </w:pPr>
            <w:r w:rsidRPr="001942E1">
              <w:rPr>
                <w:rFonts w:ascii="Calibri" w:eastAsia="Times New Roman" w:hAnsi="Calibri" w:cs="Times New Roman"/>
                <w:b/>
                <w:bCs/>
                <w:color w:val="000000"/>
                <w:sz w:val="18"/>
                <w:szCs w:val="36"/>
              </w:rPr>
              <w:t>S</w:t>
            </w:r>
          </w:p>
        </w:tc>
      </w:tr>
      <w:tr w:rsidR="001942E1" w:rsidRPr="001942E1" w:rsidTr="001942E1">
        <w:trPr>
          <w:trHeight w:val="615"/>
        </w:trPr>
        <w:tc>
          <w:tcPr>
            <w:tcW w:w="495" w:type="pct"/>
            <w:tcBorders>
              <w:top w:val="single" w:sz="8" w:space="0" w:color="auto"/>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1</w:t>
            </w:r>
          </w:p>
        </w:tc>
        <w:tc>
          <w:tcPr>
            <w:tcW w:w="786" w:type="pct"/>
            <w:tcBorders>
              <w:top w:val="single" w:sz="8" w:space="0" w:color="auto"/>
              <w:left w:val="nil"/>
              <w:bottom w:val="single" w:sz="8" w:space="0" w:color="auto"/>
              <w:right w:val="single" w:sz="8" w:space="0" w:color="auto"/>
            </w:tcBorders>
            <w:shd w:val="clear" w:color="auto" w:fill="auto"/>
            <w:noWrap/>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w:t>
            </w:r>
          </w:p>
        </w:tc>
        <w:tc>
          <w:tcPr>
            <w:tcW w:w="744" w:type="pct"/>
            <w:tcBorders>
              <w:top w:val="single" w:sz="8" w:space="0" w:color="auto"/>
              <w:left w:val="nil"/>
              <w:bottom w:val="single" w:sz="8" w:space="0" w:color="auto"/>
              <w:right w:val="single" w:sz="8" w:space="0" w:color="auto"/>
            </w:tcBorders>
            <w:shd w:val="clear" w:color="auto" w:fill="auto"/>
            <w:noWrap/>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Introducción</w:t>
            </w:r>
          </w:p>
        </w:tc>
        <w:tc>
          <w:tcPr>
            <w:tcW w:w="743" w:type="pct"/>
            <w:tcBorders>
              <w:top w:val="single" w:sz="8" w:space="0" w:color="auto"/>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Introducción</w:t>
            </w:r>
          </w:p>
        </w:tc>
        <w:tc>
          <w:tcPr>
            <w:tcW w:w="745" w:type="pct"/>
            <w:tcBorders>
              <w:top w:val="single" w:sz="8" w:space="0" w:color="auto"/>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t>Introducción</w:t>
            </w:r>
          </w:p>
        </w:tc>
        <w:tc>
          <w:tcPr>
            <w:tcW w:w="743" w:type="pct"/>
            <w:gridSpan w:val="2"/>
            <w:tcBorders>
              <w:top w:val="single" w:sz="8" w:space="0" w:color="auto"/>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Introducción</w:t>
            </w:r>
          </w:p>
        </w:tc>
      </w:tr>
      <w:tr w:rsidR="001942E1" w:rsidRPr="001942E1" w:rsidTr="001942E1">
        <w:trPr>
          <w:trHeight w:val="6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2</w:t>
            </w:r>
          </w:p>
        </w:tc>
        <w:tc>
          <w:tcPr>
            <w:tcW w:w="786" w:type="pct"/>
            <w:tcBorders>
              <w:top w:val="nil"/>
              <w:left w:val="nil"/>
              <w:bottom w:val="single" w:sz="8" w:space="0" w:color="auto"/>
              <w:right w:val="single" w:sz="8" w:space="0" w:color="auto"/>
            </w:tcBorders>
            <w:shd w:val="clear" w:color="auto" w:fill="auto"/>
            <w:noWrap/>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w:t>
            </w:r>
          </w:p>
        </w:tc>
        <w:tc>
          <w:tcPr>
            <w:tcW w:w="744" w:type="pct"/>
            <w:tcBorders>
              <w:top w:val="nil"/>
              <w:left w:val="nil"/>
              <w:bottom w:val="single" w:sz="8" w:space="0" w:color="auto"/>
              <w:right w:val="single" w:sz="8" w:space="0" w:color="auto"/>
            </w:tcBorders>
            <w:shd w:val="clear" w:color="auto" w:fill="auto"/>
            <w:noWrap/>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Integración</w:t>
            </w:r>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Integración</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t>Integración</w:t>
            </w:r>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Integración</w:t>
            </w:r>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3</w:t>
            </w:r>
          </w:p>
        </w:tc>
        <w:tc>
          <w:tcPr>
            <w:tcW w:w="786"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Introducción</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auto" w:fill="auto"/>
            <w:noWrap/>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Alcance</w:t>
            </w:r>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Alcance</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t>Alcance</w:t>
            </w:r>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Alcance</w:t>
            </w:r>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4</w:t>
            </w:r>
          </w:p>
        </w:tc>
        <w:tc>
          <w:tcPr>
            <w:tcW w:w="786"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Integración</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auto" w:fill="auto"/>
            <w:noWrap/>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Tiempo</w:t>
            </w:r>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Tiempo</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t>Tiempo</w:t>
            </w:r>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Tiempo</w:t>
            </w:r>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5</w:t>
            </w:r>
          </w:p>
        </w:tc>
        <w:tc>
          <w:tcPr>
            <w:tcW w:w="786"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Alcance</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auto" w:fill="auto"/>
            <w:noWrap/>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Estudio </w:t>
            </w:r>
            <w:r w:rsidRPr="001942E1">
              <w:rPr>
                <w:rFonts w:ascii="Calibri" w:eastAsia="Times New Roman" w:hAnsi="Calibri" w:cs="Times New Roman"/>
                <w:color w:val="000000"/>
                <w:sz w:val="18"/>
              </w:rPr>
              <w:br/>
              <w:t>Costo</w:t>
            </w:r>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Estudio </w:t>
            </w:r>
            <w:r w:rsidRPr="001942E1">
              <w:rPr>
                <w:rFonts w:ascii="Calibri" w:eastAsia="Times New Roman" w:hAnsi="Calibri" w:cs="Times New Roman"/>
                <w:color w:val="000000"/>
                <w:sz w:val="18"/>
              </w:rPr>
              <w:br/>
              <w:t>Costo</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Lecciones </w:t>
            </w:r>
            <w:r w:rsidRPr="001942E1">
              <w:rPr>
                <w:rFonts w:ascii="Calibri" w:eastAsia="Times New Roman" w:hAnsi="Calibri" w:cs="Times New Roman"/>
                <w:color w:val="000000"/>
                <w:sz w:val="18"/>
              </w:rPr>
              <w:br/>
              <w:t>Costo</w:t>
            </w:r>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 xml:space="preserve">. </w:t>
            </w:r>
            <w:r w:rsidRPr="001942E1">
              <w:rPr>
                <w:rFonts w:ascii="Calibri" w:eastAsia="Times New Roman" w:hAnsi="Calibri" w:cs="Times New Roman"/>
                <w:color w:val="000000"/>
                <w:sz w:val="18"/>
              </w:rPr>
              <w:br/>
              <w:t>Costo</w:t>
            </w:r>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6</w:t>
            </w:r>
          </w:p>
        </w:tc>
        <w:tc>
          <w:tcPr>
            <w:tcW w:w="786"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Tiempo</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Tiempo</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Calidad</w:t>
            </w:r>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Calidad</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t>Calidad</w:t>
            </w:r>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Calidad</w:t>
            </w:r>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7</w:t>
            </w:r>
          </w:p>
        </w:tc>
        <w:tc>
          <w:tcPr>
            <w:tcW w:w="786"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Costo</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Costo</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 xml:space="preserve">Rec. </w:t>
            </w:r>
            <w:proofErr w:type="spellStart"/>
            <w:r w:rsidRPr="001942E1">
              <w:rPr>
                <w:rFonts w:ascii="Calibri" w:eastAsia="Times New Roman" w:hAnsi="Calibri" w:cs="Times New Roman"/>
                <w:color w:val="000000"/>
                <w:sz w:val="18"/>
              </w:rPr>
              <w:t>Hum</w:t>
            </w:r>
            <w:proofErr w:type="spellEnd"/>
            <w:r w:rsidRPr="001942E1">
              <w:rPr>
                <w:rFonts w:ascii="Calibri" w:eastAsia="Times New Roman" w:hAnsi="Calibri" w:cs="Times New Roman"/>
                <w:color w:val="000000"/>
                <w:sz w:val="18"/>
              </w:rPr>
              <w:t>.</w:t>
            </w:r>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 xml:space="preserve">Rec. </w:t>
            </w:r>
            <w:proofErr w:type="spellStart"/>
            <w:r w:rsidRPr="001942E1">
              <w:rPr>
                <w:rFonts w:ascii="Calibri" w:eastAsia="Times New Roman" w:hAnsi="Calibri" w:cs="Times New Roman"/>
                <w:color w:val="000000"/>
                <w:sz w:val="18"/>
              </w:rPr>
              <w:t>Hum</w:t>
            </w:r>
            <w:proofErr w:type="spellEnd"/>
            <w:r w:rsidRPr="001942E1">
              <w:rPr>
                <w:rFonts w:ascii="Calibri" w:eastAsia="Times New Roman" w:hAnsi="Calibri" w:cs="Times New Roman"/>
                <w:color w:val="000000"/>
                <w:sz w:val="18"/>
              </w:rPr>
              <w:t>.</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t xml:space="preserve">Rec. </w:t>
            </w:r>
            <w:proofErr w:type="spellStart"/>
            <w:r w:rsidRPr="001942E1">
              <w:rPr>
                <w:rFonts w:ascii="Calibri" w:eastAsia="Times New Roman" w:hAnsi="Calibri" w:cs="Times New Roman"/>
                <w:color w:val="000000"/>
                <w:sz w:val="18"/>
              </w:rPr>
              <w:t>Hum</w:t>
            </w:r>
            <w:proofErr w:type="spellEnd"/>
            <w:r w:rsidRPr="001942E1">
              <w:rPr>
                <w:rFonts w:ascii="Calibri" w:eastAsia="Times New Roman" w:hAnsi="Calibri" w:cs="Times New Roman"/>
                <w:color w:val="000000"/>
                <w:sz w:val="18"/>
              </w:rPr>
              <w:t>.</w:t>
            </w:r>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 xml:space="preserve">Rec. </w:t>
            </w:r>
            <w:proofErr w:type="spellStart"/>
            <w:r w:rsidRPr="001942E1">
              <w:rPr>
                <w:rFonts w:ascii="Calibri" w:eastAsia="Times New Roman" w:hAnsi="Calibri" w:cs="Times New Roman"/>
                <w:color w:val="000000"/>
                <w:sz w:val="18"/>
              </w:rPr>
              <w:t>Hum</w:t>
            </w:r>
            <w:proofErr w:type="spellEnd"/>
            <w:r w:rsidRPr="001942E1">
              <w:rPr>
                <w:rFonts w:ascii="Calibri" w:eastAsia="Times New Roman" w:hAnsi="Calibri" w:cs="Times New Roman"/>
                <w:color w:val="000000"/>
                <w:sz w:val="18"/>
              </w:rPr>
              <w:t>.</w:t>
            </w:r>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8</w:t>
            </w:r>
          </w:p>
        </w:tc>
        <w:tc>
          <w:tcPr>
            <w:tcW w:w="786"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Calidad</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 xml:space="preserve">Rec. </w:t>
            </w:r>
            <w:proofErr w:type="spellStart"/>
            <w:r w:rsidRPr="001942E1">
              <w:rPr>
                <w:rFonts w:ascii="Calibri" w:eastAsia="Times New Roman" w:hAnsi="Calibri" w:cs="Times New Roman"/>
                <w:color w:val="000000"/>
                <w:sz w:val="18"/>
              </w:rPr>
              <w:t>Hum</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Comunicaciones</w:t>
            </w:r>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Comunicaciones</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t>Comunicaciones</w:t>
            </w:r>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Comunicaciones</w:t>
            </w:r>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9</w:t>
            </w:r>
          </w:p>
        </w:tc>
        <w:tc>
          <w:tcPr>
            <w:tcW w:w="786"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Comunicaciones</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Introducción</w:t>
            </w:r>
            <w:r w:rsidRPr="001942E1">
              <w:rPr>
                <w:rFonts w:ascii="Calibri" w:eastAsia="Times New Roman" w:hAnsi="Calibri" w:cs="Times New Roman"/>
                <w:b/>
                <w:bCs/>
                <w:color w:val="000000"/>
                <w:sz w:val="18"/>
              </w:rPr>
              <w:br/>
              <w:t>(Examen)</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Riesgos</w:t>
            </w:r>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Riesgos</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t>Riesgos</w:t>
            </w:r>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Riesgos</w:t>
            </w:r>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10</w:t>
            </w:r>
          </w:p>
        </w:tc>
        <w:tc>
          <w:tcPr>
            <w:tcW w:w="786"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Riesgos</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Integración</w:t>
            </w:r>
            <w:r w:rsidRPr="001942E1">
              <w:rPr>
                <w:rFonts w:ascii="Calibri" w:eastAsia="Times New Roman" w:hAnsi="Calibri" w:cs="Times New Roman"/>
                <w:b/>
                <w:bCs/>
                <w:color w:val="000000"/>
                <w:sz w:val="18"/>
              </w:rPr>
              <w:br/>
              <w:t>(Examen)</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Contrataciones</w:t>
            </w:r>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t>Contrataciones</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t>Contrataciones</w:t>
            </w:r>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t>Contrataciones</w:t>
            </w:r>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11</w:t>
            </w:r>
          </w:p>
        </w:tc>
        <w:tc>
          <w:tcPr>
            <w:tcW w:w="786"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w:t>
            </w:r>
            <w:r w:rsidRPr="001942E1">
              <w:rPr>
                <w:rFonts w:ascii="Calibri" w:eastAsia="Times New Roman" w:hAnsi="Calibri" w:cs="Times New Roman"/>
                <w:color w:val="000000"/>
                <w:sz w:val="18"/>
              </w:rPr>
              <w:br/>
              <w:t>Contrataciones</w:t>
            </w:r>
            <w:r w:rsidRPr="001942E1">
              <w:rPr>
                <w:rFonts w:ascii="Calibri" w:eastAsia="Times New Roman" w:hAnsi="Calibri" w:cs="Times New Roman"/>
                <w:color w:val="000000"/>
                <w:sz w:val="18"/>
              </w:rPr>
              <w:br/>
              <w:t>(Examen)</w:t>
            </w:r>
          </w:p>
        </w:tc>
        <w:tc>
          <w:tcPr>
            <w:tcW w:w="744" w:type="pct"/>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Alcance</w:t>
            </w:r>
            <w:r w:rsidRPr="001942E1">
              <w:rPr>
                <w:rFonts w:ascii="Calibri" w:eastAsia="Times New Roman" w:hAnsi="Calibri" w:cs="Times New Roman"/>
                <w:b/>
                <w:bCs/>
                <w:color w:val="000000"/>
                <w:sz w:val="18"/>
              </w:rPr>
              <w:br/>
              <w:t>(Examen)</w:t>
            </w:r>
          </w:p>
        </w:tc>
        <w:tc>
          <w:tcPr>
            <w:tcW w:w="744"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r>
            <w:proofErr w:type="spellStart"/>
            <w:r w:rsidRPr="001942E1">
              <w:rPr>
                <w:rFonts w:ascii="Calibri" w:eastAsia="Times New Roman" w:hAnsi="Calibri" w:cs="Times New Roman"/>
                <w:color w:val="000000"/>
                <w:sz w:val="18"/>
              </w:rPr>
              <w:t>Etica</w:t>
            </w:r>
            <w:proofErr w:type="spellEnd"/>
          </w:p>
        </w:tc>
        <w:tc>
          <w:tcPr>
            <w:tcW w:w="743"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Estudio</w:t>
            </w:r>
            <w:r w:rsidRPr="001942E1">
              <w:rPr>
                <w:rFonts w:ascii="Calibri" w:eastAsia="Times New Roman" w:hAnsi="Calibri" w:cs="Times New Roman"/>
                <w:color w:val="000000"/>
                <w:sz w:val="18"/>
              </w:rPr>
              <w:br/>
            </w:r>
            <w:proofErr w:type="spellStart"/>
            <w:r w:rsidRPr="001942E1">
              <w:rPr>
                <w:rFonts w:ascii="Calibri" w:eastAsia="Times New Roman" w:hAnsi="Calibri" w:cs="Times New Roman"/>
                <w:color w:val="000000"/>
                <w:sz w:val="18"/>
              </w:rPr>
              <w:t>Etica</w:t>
            </w:r>
            <w:proofErr w:type="spellEnd"/>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Lecciones</w:t>
            </w:r>
            <w:r w:rsidRPr="001942E1">
              <w:rPr>
                <w:rFonts w:ascii="Calibri" w:eastAsia="Times New Roman" w:hAnsi="Calibri" w:cs="Times New Roman"/>
                <w:color w:val="000000"/>
                <w:sz w:val="18"/>
              </w:rPr>
              <w:br/>
            </w:r>
            <w:proofErr w:type="spellStart"/>
            <w:r w:rsidRPr="001942E1">
              <w:rPr>
                <w:rFonts w:ascii="Calibri" w:eastAsia="Times New Roman" w:hAnsi="Calibri" w:cs="Times New Roman"/>
                <w:color w:val="000000"/>
                <w:sz w:val="18"/>
              </w:rPr>
              <w:t>Etica</w:t>
            </w:r>
            <w:proofErr w:type="spellEnd"/>
          </w:p>
        </w:tc>
        <w:tc>
          <w:tcPr>
            <w:tcW w:w="743" w:type="pct"/>
            <w:gridSpan w:val="2"/>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proofErr w:type="spellStart"/>
            <w:r w:rsidRPr="001942E1">
              <w:rPr>
                <w:rFonts w:ascii="Calibri" w:eastAsia="Times New Roman" w:hAnsi="Calibri" w:cs="Times New Roman"/>
                <w:color w:val="000000"/>
                <w:sz w:val="18"/>
              </w:rPr>
              <w:t>Indiv</w:t>
            </w:r>
            <w:proofErr w:type="spellEnd"/>
            <w:r w:rsidRPr="001942E1">
              <w:rPr>
                <w:rFonts w:ascii="Calibri" w:eastAsia="Times New Roman" w:hAnsi="Calibri" w:cs="Times New Roman"/>
                <w:color w:val="000000"/>
                <w:sz w:val="18"/>
              </w:rPr>
              <w:t>.</w:t>
            </w:r>
            <w:r w:rsidRPr="001942E1">
              <w:rPr>
                <w:rFonts w:ascii="Calibri" w:eastAsia="Times New Roman" w:hAnsi="Calibri" w:cs="Times New Roman"/>
                <w:color w:val="000000"/>
                <w:sz w:val="18"/>
              </w:rPr>
              <w:br/>
            </w:r>
            <w:proofErr w:type="spellStart"/>
            <w:r w:rsidRPr="001942E1">
              <w:rPr>
                <w:rFonts w:ascii="Calibri" w:eastAsia="Times New Roman" w:hAnsi="Calibri" w:cs="Times New Roman"/>
                <w:color w:val="000000"/>
                <w:sz w:val="18"/>
              </w:rPr>
              <w:t>Etica</w:t>
            </w:r>
            <w:proofErr w:type="spellEnd"/>
          </w:p>
        </w:tc>
      </w:tr>
      <w:tr w:rsidR="001942E1" w:rsidRPr="001942E1" w:rsidTr="001942E1">
        <w:trPr>
          <w:trHeight w:val="9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12</w:t>
            </w:r>
          </w:p>
        </w:tc>
        <w:tc>
          <w:tcPr>
            <w:tcW w:w="786" w:type="pct"/>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Tiempo</w:t>
            </w:r>
            <w:r w:rsidRPr="001942E1">
              <w:rPr>
                <w:rFonts w:ascii="Calibri" w:eastAsia="Times New Roman" w:hAnsi="Calibri" w:cs="Times New Roman"/>
                <w:b/>
                <w:bCs/>
                <w:color w:val="000000"/>
                <w:sz w:val="18"/>
              </w:rPr>
              <w:br/>
              <w:t>(Examen)</w:t>
            </w:r>
          </w:p>
        </w:tc>
        <w:tc>
          <w:tcPr>
            <w:tcW w:w="744" w:type="pct"/>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Costo</w:t>
            </w:r>
            <w:r w:rsidRPr="001942E1">
              <w:rPr>
                <w:rFonts w:ascii="Calibri" w:eastAsia="Times New Roman" w:hAnsi="Calibri" w:cs="Times New Roman"/>
                <w:b/>
                <w:bCs/>
                <w:color w:val="000000"/>
                <w:sz w:val="18"/>
              </w:rPr>
              <w:br/>
              <w:t>(Examen)</w:t>
            </w:r>
          </w:p>
        </w:tc>
        <w:tc>
          <w:tcPr>
            <w:tcW w:w="744" w:type="pct"/>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Calidad</w:t>
            </w:r>
            <w:r w:rsidRPr="001942E1">
              <w:rPr>
                <w:rFonts w:ascii="Calibri" w:eastAsia="Times New Roman" w:hAnsi="Calibri" w:cs="Times New Roman"/>
                <w:b/>
                <w:bCs/>
                <w:color w:val="000000"/>
                <w:sz w:val="18"/>
              </w:rPr>
              <w:br/>
              <w:t>(Examen)</w:t>
            </w:r>
          </w:p>
        </w:tc>
        <w:tc>
          <w:tcPr>
            <w:tcW w:w="743" w:type="pct"/>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 xml:space="preserve">Rec. </w:t>
            </w:r>
            <w:proofErr w:type="spellStart"/>
            <w:r w:rsidRPr="001942E1">
              <w:rPr>
                <w:rFonts w:ascii="Calibri" w:eastAsia="Times New Roman" w:hAnsi="Calibri" w:cs="Times New Roman"/>
                <w:b/>
                <w:bCs/>
                <w:color w:val="000000"/>
                <w:sz w:val="18"/>
              </w:rPr>
              <w:t>Hum</w:t>
            </w:r>
            <w:proofErr w:type="spellEnd"/>
            <w:r w:rsidRPr="001942E1">
              <w:rPr>
                <w:rFonts w:ascii="Calibri" w:eastAsia="Times New Roman" w:hAnsi="Calibri" w:cs="Times New Roman"/>
                <w:b/>
                <w:bCs/>
                <w:color w:val="000000"/>
                <w:sz w:val="18"/>
              </w:rPr>
              <w:t>.</w:t>
            </w:r>
            <w:r w:rsidRPr="001942E1">
              <w:rPr>
                <w:rFonts w:ascii="Calibri" w:eastAsia="Times New Roman" w:hAnsi="Calibri" w:cs="Times New Roman"/>
                <w:b/>
                <w:bCs/>
                <w:color w:val="000000"/>
                <w:sz w:val="18"/>
              </w:rPr>
              <w:br/>
              <w:t>(Examen)</w:t>
            </w:r>
          </w:p>
        </w:tc>
        <w:tc>
          <w:tcPr>
            <w:tcW w:w="745" w:type="pct"/>
            <w:tcBorders>
              <w:top w:val="nil"/>
              <w:left w:val="nil"/>
              <w:bottom w:val="single" w:sz="8" w:space="0" w:color="auto"/>
              <w:right w:val="single" w:sz="8" w:space="0" w:color="auto"/>
            </w:tcBorders>
            <w:shd w:val="clear" w:color="auto" w:fill="auto"/>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Examen </w:t>
            </w:r>
            <w:r w:rsidRPr="001942E1">
              <w:rPr>
                <w:rFonts w:ascii="Calibri" w:eastAsia="Times New Roman" w:hAnsi="Calibri" w:cs="Times New Roman"/>
                <w:color w:val="000000"/>
                <w:sz w:val="18"/>
              </w:rPr>
              <w:br/>
              <w:t xml:space="preserve">200 </w:t>
            </w:r>
            <w:proofErr w:type="spellStart"/>
            <w:r w:rsidRPr="001942E1">
              <w:rPr>
                <w:rFonts w:ascii="Calibri" w:eastAsia="Times New Roman" w:hAnsi="Calibri" w:cs="Times New Roman"/>
                <w:color w:val="000000"/>
                <w:sz w:val="18"/>
              </w:rPr>
              <w:t>preg</w:t>
            </w:r>
            <w:proofErr w:type="spellEnd"/>
            <w:r w:rsidRPr="001942E1">
              <w:rPr>
                <w:rFonts w:ascii="Calibri" w:eastAsia="Times New Roman" w:hAnsi="Calibri" w:cs="Times New Roman"/>
                <w:color w:val="000000"/>
                <w:sz w:val="18"/>
              </w:rPr>
              <w:t>.</w:t>
            </w:r>
          </w:p>
        </w:tc>
        <w:tc>
          <w:tcPr>
            <w:tcW w:w="743" w:type="pct"/>
            <w:gridSpan w:val="2"/>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Comunicaciones</w:t>
            </w:r>
            <w:r w:rsidRPr="001942E1">
              <w:rPr>
                <w:rFonts w:ascii="Calibri" w:eastAsia="Times New Roman" w:hAnsi="Calibri" w:cs="Times New Roman"/>
                <w:b/>
                <w:bCs/>
                <w:color w:val="000000"/>
                <w:sz w:val="18"/>
              </w:rPr>
              <w:br/>
              <w:t>(Examen)</w:t>
            </w:r>
          </w:p>
        </w:tc>
      </w:tr>
      <w:tr w:rsidR="001942E1" w:rsidRPr="001942E1" w:rsidTr="001942E1">
        <w:trPr>
          <w:trHeight w:val="1215"/>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lastRenderedPageBreak/>
              <w:t>Semana 13</w:t>
            </w:r>
          </w:p>
        </w:tc>
        <w:tc>
          <w:tcPr>
            <w:tcW w:w="786" w:type="pct"/>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Riesgos</w:t>
            </w:r>
            <w:r w:rsidRPr="001942E1">
              <w:rPr>
                <w:rFonts w:ascii="Calibri" w:eastAsia="Times New Roman" w:hAnsi="Calibri" w:cs="Times New Roman"/>
                <w:b/>
                <w:bCs/>
                <w:color w:val="000000"/>
                <w:sz w:val="18"/>
              </w:rPr>
              <w:br/>
              <w:t>(Examen)</w:t>
            </w:r>
          </w:p>
        </w:tc>
        <w:tc>
          <w:tcPr>
            <w:tcW w:w="744" w:type="pct"/>
            <w:tcBorders>
              <w:top w:val="nil"/>
              <w:left w:val="nil"/>
              <w:bottom w:val="single" w:sz="8" w:space="0" w:color="auto"/>
              <w:right w:val="single" w:sz="8" w:space="0" w:color="auto"/>
            </w:tcBorders>
            <w:shd w:val="clear" w:color="000000" w:fill="F2F2F2"/>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Repaso</w:t>
            </w:r>
            <w:r w:rsidRPr="001942E1">
              <w:rPr>
                <w:rFonts w:ascii="Calibri" w:eastAsia="Times New Roman" w:hAnsi="Calibri" w:cs="Times New Roman"/>
                <w:b/>
                <w:bCs/>
                <w:color w:val="000000"/>
                <w:sz w:val="18"/>
              </w:rPr>
              <w:br/>
              <w:t>Contrataciones</w:t>
            </w:r>
            <w:r w:rsidRPr="001942E1">
              <w:rPr>
                <w:rFonts w:ascii="Calibri" w:eastAsia="Times New Roman" w:hAnsi="Calibri" w:cs="Times New Roman"/>
                <w:b/>
                <w:bCs/>
                <w:color w:val="000000"/>
                <w:sz w:val="18"/>
              </w:rPr>
              <w:br/>
              <w:t>y Ética</w:t>
            </w:r>
            <w:r w:rsidRPr="001942E1">
              <w:rPr>
                <w:rFonts w:ascii="Calibri" w:eastAsia="Times New Roman" w:hAnsi="Calibri" w:cs="Times New Roman"/>
                <w:b/>
                <w:bCs/>
                <w:color w:val="000000"/>
                <w:sz w:val="18"/>
              </w:rPr>
              <w:br/>
              <w:t>(Examen)</w:t>
            </w:r>
          </w:p>
        </w:tc>
        <w:tc>
          <w:tcPr>
            <w:tcW w:w="1487" w:type="pct"/>
            <w:gridSpan w:val="2"/>
            <w:tcBorders>
              <w:top w:val="single" w:sz="8" w:space="0" w:color="auto"/>
              <w:left w:val="nil"/>
              <w:bottom w:val="single" w:sz="8" w:space="0" w:color="auto"/>
              <w:right w:val="single" w:sz="8" w:space="0" w:color="auto"/>
            </w:tcBorders>
            <w:shd w:val="clear" w:color="000000" w:fill="D8D8D8"/>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Repaso Individual </w:t>
            </w:r>
            <w:r w:rsidRPr="001942E1">
              <w:rPr>
                <w:rFonts w:ascii="Calibri" w:eastAsia="Times New Roman" w:hAnsi="Calibri" w:cs="Times New Roman"/>
                <w:color w:val="000000"/>
                <w:sz w:val="18"/>
              </w:rPr>
              <w:br/>
              <w:t>Área Crítica 1</w:t>
            </w:r>
          </w:p>
        </w:tc>
        <w:tc>
          <w:tcPr>
            <w:tcW w:w="1488" w:type="pct"/>
            <w:gridSpan w:val="3"/>
            <w:tcBorders>
              <w:top w:val="single" w:sz="8" w:space="0" w:color="auto"/>
              <w:left w:val="nil"/>
              <w:bottom w:val="single" w:sz="8" w:space="0" w:color="auto"/>
              <w:right w:val="single" w:sz="8" w:space="0" w:color="auto"/>
            </w:tcBorders>
            <w:shd w:val="clear" w:color="000000" w:fill="D8D8D8"/>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Repaso Individual </w:t>
            </w:r>
            <w:r w:rsidRPr="001942E1">
              <w:rPr>
                <w:rFonts w:ascii="Calibri" w:eastAsia="Times New Roman" w:hAnsi="Calibri" w:cs="Times New Roman"/>
                <w:color w:val="000000"/>
                <w:sz w:val="18"/>
              </w:rPr>
              <w:br/>
              <w:t>Área Crítica 2</w:t>
            </w:r>
          </w:p>
        </w:tc>
      </w:tr>
      <w:tr w:rsidR="001942E1" w:rsidRPr="001942E1" w:rsidTr="001942E1">
        <w:trPr>
          <w:trHeight w:val="960"/>
        </w:trPr>
        <w:tc>
          <w:tcPr>
            <w:tcW w:w="495" w:type="pct"/>
            <w:tcBorders>
              <w:top w:val="nil"/>
              <w:left w:val="single" w:sz="8" w:space="0" w:color="auto"/>
              <w:bottom w:val="single" w:sz="8" w:space="0" w:color="auto"/>
              <w:right w:val="single" w:sz="8" w:space="0" w:color="auto"/>
            </w:tcBorders>
            <w:shd w:val="clear" w:color="000000" w:fill="DBEEF3"/>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Semana 14</w:t>
            </w:r>
          </w:p>
        </w:tc>
        <w:tc>
          <w:tcPr>
            <w:tcW w:w="1530" w:type="pct"/>
            <w:gridSpan w:val="2"/>
            <w:tcBorders>
              <w:top w:val="single" w:sz="8" w:space="0" w:color="auto"/>
              <w:left w:val="nil"/>
              <w:bottom w:val="single" w:sz="8" w:space="0" w:color="auto"/>
              <w:right w:val="single" w:sz="8" w:space="0" w:color="auto"/>
            </w:tcBorders>
            <w:shd w:val="clear" w:color="000000" w:fill="D8D8D8"/>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 xml:space="preserve">Repaso Individual </w:t>
            </w:r>
            <w:r w:rsidRPr="001942E1">
              <w:rPr>
                <w:rFonts w:ascii="Calibri" w:eastAsia="Times New Roman" w:hAnsi="Calibri" w:cs="Times New Roman"/>
                <w:color w:val="000000"/>
                <w:sz w:val="18"/>
              </w:rPr>
              <w:br/>
              <w:t>Área Crítica 3</w:t>
            </w:r>
            <w:r w:rsidRPr="001942E1">
              <w:rPr>
                <w:rFonts w:ascii="Calibri" w:eastAsia="Times New Roman" w:hAnsi="Calibri" w:cs="Times New Roman"/>
                <w:color w:val="000000"/>
                <w:sz w:val="18"/>
              </w:rPr>
              <w:br/>
              <w:t xml:space="preserve"> </w:t>
            </w:r>
          </w:p>
        </w:tc>
        <w:tc>
          <w:tcPr>
            <w:tcW w:w="1487" w:type="pct"/>
            <w:gridSpan w:val="2"/>
            <w:tcBorders>
              <w:top w:val="single" w:sz="8" w:space="0" w:color="auto"/>
              <w:left w:val="nil"/>
              <w:bottom w:val="single" w:sz="8" w:space="0" w:color="auto"/>
              <w:right w:val="single" w:sz="8" w:space="0" w:color="auto"/>
            </w:tcBorders>
            <w:shd w:val="clear" w:color="000000" w:fill="BFBFBF"/>
            <w:vAlign w:val="center"/>
            <w:hideMark/>
          </w:tcPr>
          <w:p w:rsidR="001942E1" w:rsidRPr="001942E1" w:rsidRDefault="001942E1" w:rsidP="001942E1">
            <w:pPr>
              <w:spacing w:after="0" w:line="240" w:lineRule="auto"/>
              <w:jc w:val="center"/>
              <w:rPr>
                <w:rFonts w:ascii="Calibri" w:eastAsia="Times New Roman" w:hAnsi="Calibri" w:cs="Times New Roman"/>
                <w:color w:val="000000"/>
                <w:sz w:val="18"/>
              </w:rPr>
            </w:pPr>
            <w:r w:rsidRPr="001942E1">
              <w:rPr>
                <w:rFonts w:ascii="Calibri" w:eastAsia="Times New Roman" w:hAnsi="Calibri" w:cs="Times New Roman"/>
                <w:color w:val="000000"/>
                <w:sz w:val="18"/>
              </w:rPr>
              <w:t>Repaso General Individual</w:t>
            </w:r>
          </w:p>
        </w:tc>
        <w:tc>
          <w:tcPr>
            <w:tcW w:w="933" w:type="pct"/>
            <w:gridSpan w:val="2"/>
            <w:tcBorders>
              <w:top w:val="nil"/>
              <w:left w:val="nil"/>
              <w:bottom w:val="single" w:sz="8" w:space="0" w:color="auto"/>
              <w:right w:val="single" w:sz="8" w:space="0" w:color="auto"/>
            </w:tcBorders>
            <w:shd w:val="clear" w:color="000000" w:fill="F2F2F2"/>
            <w:noWrap/>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szCs w:val="36"/>
              </w:rPr>
            </w:pPr>
            <w:r w:rsidRPr="001942E1">
              <w:rPr>
                <w:rFonts w:ascii="Calibri" w:eastAsia="Times New Roman" w:hAnsi="Calibri" w:cs="Times New Roman"/>
                <w:b/>
                <w:bCs/>
                <w:color w:val="000000"/>
                <w:sz w:val="18"/>
                <w:szCs w:val="36"/>
              </w:rPr>
              <w:t>LIBRE</w:t>
            </w:r>
          </w:p>
        </w:tc>
        <w:tc>
          <w:tcPr>
            <w:tcW w:w="554" w:type="pct"/>
            <w:tcBorders>
              <w:top w:val="nil"/>
              <w:left w:val="nil"/>
              <w:bottom w:val="single" w:sz="8" w:space="0" w:color="auto"/>
              <w:right w:val="single" w:sz="8" w:space="0" w:color="auto"/>
            </w:tcBorders>
            <w:shd w:val="clear" w:color="000000" w:fill="00B050"/>
            <w:vAlign w:val="center"/>
            <w:hideMark/>
          </w:tcPr>
          <w:p w:rsidR="001942E1" w:rsidRPr="001942E1" w:rsidRDefault="001942E1" w:rsidP="001942E1">
            <w:pPr>
              <w:spacing w:after="0" w:line="240" w:lineRule="auto"/>
              <w:jc w:val="center"/>
              <w:rPr>
                <w:rFonts w:ascii="Calibri" w:eastAsia="Times New Roman" w:hAnsi="Calibri" w:cs="Times New Roman"/>
                <w:b/>
                <w:bCs/>
                <w:color w:val="000000"/>
                <w:sz w:val="18"/>
              </w:rPr>
            </w:pPr>
            <w:r w:rsidRPr="001942E1">
              <w:rPr>
                <w:rFonts w:ascii="Calibri" w:eastAsia="Times New Roman" w:hAnsi="Calibri" w:cs="Times New Roman"/>
                <w:b/>
                <w:bCs/>
                <w:color w:val="000000"/>
                <w:sz w:val="18"/>
              </w:rPr>
              <w:t xml:space="preserve">EXAMEN </w:t>
            </w:r>
            <w:r w:rsidRPr="001942E1">
              <w:rPr>
                <w:rFonts w:ascii="Calibri" w:eastAsia="Times New Roman" w:hAnsi="Calibri" w:cs="Times New Roman"/>
                <w:b/>
                <w:bCs/>
                <w:color w:val="000000"/>
                <w:sz w:val="18"/>
              </w:rPr>
              <w:br/>
              <w:t>PMP</w:t>
            </w:r>
          </w:p>
        </w:tc>
      </w:tr>
    </w:tbl>
    <w:p w:rsidR="001942E1" w:rsidRDefault="00285F68" w:rsidP="001942E1">
      <w:pPr>
        <w:jc w:val="both"/>
      </w:pPr>
      <w:r>
        <w:tab/>
      </w:r>
      <w:r w:rsidRPr="00285F68">
        <w:rPr>
          <w:sz w:val="18"/>
        </w:rPr>
        <w:t>Autor: Universidad Nacional</w:t>
      </w:r>
    </w:p>
    <w:p w:rsidR="001942E1" w:rsidRDefault="001942E1" w:rsidP="00285F68">
      <w:pPr>
        <w:pStyle w:val="Prrafodelista"/>
        <w:ind w:left="2160"/>
        <w:jc w:val="both"/>
      </w:pPr>
    </w:p>
    <w:p w:rsidR="00FD10E0" w:rsidRDefault="00FD10E0" w:rsidP="00CB2E4B">
      <w:pPr>
        <w:pStyle w:val="Prrafodelista"/>
        <w:numPr>
          <w:ilvl w:val="0"/>
          <w:numId w:val="2"/>
        </w:numPr>
        <w:jc w:val="both"/>
        <w:rPr>
          <w:b/>
        </w:rPr>
      </w:pPr>
      <w:r w:rsidRPr="00285F68">
        <w:rPr>
          <w:b/>
        </w:rPr>
        <w:t xml:space="preserve">El </w:t>
      </w:r>
      <w:r w:rsidR="00CB2E4B" w:rsidRPr="00285F68">
        <w:rPr>
          <w:b/>
        </w:rPr>
        <w:t>día</w:t>
      </w:r>
      <w:r w:rsidRPr="00285F68">
        <w:rPr>
          <w:b/>
        </w:rPr>
        <w:t xml:space="preserve"> del examen</w:t>
      </w:r>
      <w:r w:rsidR="00CB2E4B" w:rsidRPr="00285F68">
        <w:rPr>
          <w:b/>
        </w:rPr>
        <w:t>, TIPS en la presentación del examen</w:t>
      </w:r>
      <w:r w:rsidR="009832D4" w:rsidRPr="00285F68">
        <w:rPr>
          <w:b/>
        </w:rPr>
        <w:t xml:space="preserve"> (según experiencias en Costa Rica)</w:t>
      </w:r>
      <w:r w:rsidR="000059BD">
        <w:rPr>
          <w:b/>
        </w:rPr>
        <w:t xml:space="preserve"> **</w:t>
      </w:r>
    </w:p>
    <w:p w:rsidR="008D02C0" w:rsidRPr="00285F68" w:rsidRDefault="008D02C0" w:rsidP="008D02C0">
      <w:pPr>
        <w:pStyle w:val="Prrafodelista"/>
        <w:jc w:val="both"/>
        <w:rPr>
          <w:b/>
        </w:rPr>
      </w:pPr>
    </w:p>
    <w:p w:rsidR="00CB2E4B" w:rsidRDefault="009832D4" w:rsidP="00CB2E4B">
      <w:pPr>
        <w:pStyle w:val="Prrafodelista"/>
        <w:numPr>
          <w:ilvl w:val="1"/>
          <w:numId w:val="2"/>
        </w:numPr>
        <w:jc w:val="both"/>
      </w:pPr>
      <w:r>
        <w:t xml:space="preserve">El día del examen utilice ropa cómoda, según las condiciones del tiempo. </w:t>
      </w:r>
      <w:r w:rsidR="00216E01">
        <w:t xml:space="preserve"> </w:t>
      </w:r>
    </w:p>
    <w:p w:rsidR="009832D4" w:rsidRDefault="008D02C0" w:rsidP="00CB2E4B">
      <w:pPr>
        <w:pStyle w:val="Prrafodelista"/>
        <w:numPr>
          <w:ilvl w:val="1"/>
          <w:numId w:val="2"/>
        </w:numPr>
        <w:jc w:val="both"/>
      </w:pPr>
      <w:r>
        <w:t xml:space="preserve">Lleve un abrigo </w:t>
      </w:r>
      <w:r w:rsidR="009832D4">
        <w:t>que pueda utilizar como cojín en la silla.</w:t>
      </w:r>
    </w:p>
    <w:p w:rsidR="003430E9" w:rsidRDefault="003430E9" w:rsidP="00CB2E4B">
      <w:pPr>
        <w:pStyle w:val="Prrafodelista"/>
        <w:numPr>
          <w:ilvl w:val="1"/>
          <w:numId w:val="2"/>
        </w:numPr>
        <w:jc w:val="both"/>
      </w:pPr>
      <w:r>
        <w:t xml:space="preserve">Asegúrese de llevar varios lápices, borrador y tajador. </w:t>
      </w:r>
    </w:p>
    <w:p w:rsidR="009832D4" w:rsidRDefault="009832D4" w:rsidP="00CB2E4B">
      <w:pPr>
        <w:pStyle w:val="Prrafodelista"/>
        <w:numPr>
          <w:ilvl w:val="1"/>
          <w:numId w:val="2"/>
        </w:numPr>
        <w:jc w:val="both"/>
      </w:pPr>
      <w:r>
        <w:t>Le darán una calculadora y un folleto con hojas de borrador, a</w:t>
      </w:r>
      <w:r w:rsidR="008D02C0">
        <w:t>l inicio del examen anote las fó</w:t>
      </w:r>
      <w:r>
        <w:t>rmulas y cualquier otra información que necesite recordar.</w:t>
      </w:r>
    </w:p>
    <w:p w:rsidR="009832D4" w:rsidRDefault="009832D4" w:rsidP="00CB2E4B">
      <w:pPr>
        <w:pStyle w:val="Prrafodelista"/>
        <w:numPr>
          <w:ilvl w:val="1"/>
          <w:numId w:val="2"/>
        </w:numPr>
        <w:jc w:val="both"/>
      </w:pPr>
      <w:r>
        <w:t xml:space="preserve">El examen se presenta en papel, el formulario contiene una pregunta por </w:t>
      </w:r>
      <w:r w:rsidR="003C14E5">
        <w:t>página</w:t>
      </w:r>
      <w:r>
        <w:t>, en donde estará la pregunta en ingl</w:t>
      </w:r>
      <w:r w:rsidR="008D02C0">
        <w:t>é</w:t>
      </w:r>
      <w:r>
        <w:t xml:space="preserve">s y su traducción </w:t>
      </w:r>
      <w:r w:rsidR="003C14E5">
        <w:t>al</w:t>
      </w:r>
      <w:r>
        <w:t xml:space="preserve"> español</w:t>
      </w:r>
      <w:r w:rsidR="003C14E5">
        <w:t xml:space="preserve">. Además de una hoja de respuestas, en la cual debe tener cuidado al completar. </w:t>
      </w:r>
    </w:p>
    <w:p w:rsidR="003430E9" w:rsidRDefault="003430E9" w:rsidP="00CB2E4B">
      <w:pPr>
        <w:pStyle w:val="Prrafodelista"/>
        <w:numPr>
          <w:ilvl w:val="1"/>
          <w:numId w:val="2"/>
        </w:numPr>
        <w:jc w:val="both"/>
      </w:pPr>
      <w:r>
        <w:t xml:space="preserve">Marque las preguntas en las que tenga duda. </w:t>
      </w:r>
    </w:p>
    <w:p w:rsidR="003430E9" w:rsidRDefault="003430E9" w:rsidP="00CB2E4B">
      <w:pPr>
        <w:pStyle w:val="Prrafodelista"/>
        <w:numPr>
          <w:ilvl w:val="1"/>
          <w:numId w:val="2"/>
        </w:numPr>
        <w:jc w:val="both"/>
      </w:pPr>
      <w:r>
        <w:t xml:space="preserve">Si le sobra tiempo al terminar de contestar el examen, vuelva sobre las preguntas donde tuvo dudas. </w:t>
      </w:r>
    </w:p>
    <w:p w:rsidR="00316271" w:rsidRDefault="00316271" w:rsidP="00CB2E4B">
      <w:pPr>
        <w:pStyle w:val="Prrafodelista"/>
        <w:numPr>
          <w:ilvl w:val="1"/>
          <w:numId w:val="2"/>
        </w:numPr>
        <w:jc w:val="both"/>
      </w:pPr>
      <w:r>
        <w:t>No se asuste si al leer la primer</w:t>
      </w:r>
      <w:r w:rsidR="008D02C0">
        <w:t>a</w:t>
      </w:r>
      <w:r>
        <w:t xml:space="preserve"> pregunta no sabe la respuesta, incluso si le pasa lo mismo con la segunda o tercera, tenga calma, no deje que el estrés lo domine. </w:t>
      </w:r>
      <w:r w:rsidR="003E291B">
        <w:t>Pu</w:t>
      </w:r>
      <w:r w:rsidR="008D02C0">
        <w:t>e</w:t>
      </w:r>
      <w:r w:rsidR="003E291B">
        <w:t>de marcar las preguntas como con duda y luego regresa a estas preguntas.</w:t>
      </w:r>
    </w:p>
    <w:p w:rsidR="00454AE3" w:rsidRDefault="00454AE3" w:rsidP="00CB2E4B">
      <w:pPr>
        <w:pStyle w:val="Prrafodelista"/>
        <w:numPr>
          <w:ilvl w:val="1"/>
          <w:numId w:val="2"/>
        </w:numPr>
        <w:jc w:val="both"/>
      </w:pPr>
      <w:r>
        <w:t>Recordar: cada pregunta se contesta según la perspectiva del PMI.</w:t>
      </w:r>
    </w:p>
    <w:p w:rsidR="008D02C0" w:rsidRDefault="008D02C0" w:rsidP="008D02C0">
      <w:pPr>
        <w:jc w:val="both"/>
      </w:pPr>
    </w:p>
    <w:p w:rsidR="008D02C0" w:rsidRDefault="003E55A6" w:rsidP="00CB2E4B">
      <w:pPr>
        <w:pStyle w:val="Prrafodelista"/>
        <w:numPr>
          <w:ilvl w:val="0"/>
          <w:numId w:val="2"/>
        </w:numPr>
        <w:jc w:val="both"/>
      </w:pPr>
      <w:r w:rsidRPr="008D02C0">
        <w:rPr>
          <w:b/>
        </w:rPr>
        <w:t>Identifique la pregunta real, por lo general se presenta en la última parte de la pregunta.</w:t>
      </w:r>
      <w:r w:rsidR="000059BD">
        <w:t xml:space="preserve"> </w:t>
      </w:r>
    </w:p>
    <w:p w:rsidR="00CB2E4B" w:rsidRDefault="003E55A6" w:rsidP="008D02C0">
      <w:pPr>
        <w:pStyle w:val="Prrafodelista"/>
        <w:jc w:val="both"/>
      </w:pPr>
      <w:r>
        <w:t xml:space="preserve">Existen palabras clave o descriptores como por ejemplo: Excepto, Incluido, Mejor, Siguiente, entre otras. </w:t>
      </w:r>
      <w:r w:rsidR="000059BD">
        <w:t>***</w:t>
      </w:r>
    </w:p>
    <w:p w:rsidR="008D02C0" w:rsidRDefault="008D02C0" w:rsidP="008D02C0">
      <w:pPr>
        <w:jc w:val="both"/>
      </w:pPr>
    </w:p>
    <w:p w:rsidR="003E55A6" w:rsidRDefault="003E55A6" w:rsidP="003E55A6">
      <w:pPr>
        <w:pStyle w:val="Prrafodelista"/>
        <w:numPr>
          <w:ilvl w:val="0"/>
          <w:numId w:val="2"/>
        </w:numPr>
        <w:jc w:val="both"/>
      </w:pPr>
      <w:r>
        <w:t>Muchos pierden el examen por no leer todas las opciones que se presentan en cada pregunta. Con los exámenes de práctica se obtendrá velocidad para leer.</w:t>
      </w:r>
      <w:r w:rsidR="000059BD">
        <w:t xml:space="preserve"> ***</w:t>
      </w:r>
    </w:p>
    <w:p w:rsidR="008D02C0" w:rsidRDefault="008D02C0" w:rsidP="008D02C0">
      <w:pPr>
        <w:pStyle w:val="Prrafodelista"/>
        <w:jc w:val="both"/>
      </w:pPr>
    </w:p>
    <w:p w:rsidR="008D02C0" w:rsidRDefault="008D02C0" w:rsidP="008D02C0">
      <w:pPr>
        <w:pStyle w:val="Prrafodelista"/>
        <w:jc w:val="both"/>
      </w:pPr>
    </w:p>
    <w:p w:rsidR="008D02C0" w:rsidRDefault="008D02C0" w:rsidP="008D02C0">
      <w:pPr>
        <w:pStyle w:val="Prrafodelista"/>
        <w:jc w:val="both"/>
      </w:pPr>
    </w:p>
    <w:p w:rsidR="008D02C0" w:rsidRDefault="008D02C0" w:rsidP="008D02C0">
      <w:pPr>
        <w:pStyle w:val="Prrafodelista"/>
        <w:jc w:val="both"/>
      </w:pPr>
    </w:p>
    <w:p w:rsidR="003E55A6" w:rsidRDefault="003E55A6" w:rsidP="003E55A6">
      <w:pPr>
        <w:pStyle w:val="Prrafodelista"/>
        <w:numPr>
          <w:ilvl w:val="0"/>
          <w:numId w:val="2"/>
        </w:numPr>
        <w:jc w:val="both"/>
      </w:pPr>
      <w:r>
        <w:t>En muchas preguntas se pueden eliminar dos opciones que son totalmente incorrectas o inverosímiles. Recordar que pueden haber varias respuestas correctas, pero solo una es la MEJOR.</w:t>
      </w:r>
      <w:r w:rsidR="000059BD">
        <w:t xml:space="preserve"> ***</w:t>
      </w:r>
    </w:p>
    <w:p w:rsidR="008D02C0" w:rsidRDefault="008D02C0" w:rsidP="008D02C0">
      <w:pPr>
        <w:pStyle w:val="Prrafodelista"/>
        <w:jc w:val="both"/>
      </w:pPr>
    </w:p>
    <w:p w:rsidR="003E55A6" w:rsidRDefault="00687340" w:rsidP="003E55A6">
      <w:pPr>
        <w:pStyle w:val="Prrafodelista"/>
        <w:numPr>
          <w:ilvl w:val="0"/>
          <w:numId w:val="2"/>
        </w:numPr>
        <w:jc w:val="both"/>
      </w:pPr>
      <w:r>
        <w:t>Hay preguntas en las que se deben llenar un espacio, la respuestas puede no ser gramaticalmente correcta al insertarse en la pregunta.</w:t>
      </w:r>
      <w:r w:rsidR="000059BD">
        <w:t xml:space="preserve"> ***</w:t>
      </w:r>
    </w:p>
    <w:p w:rsidR="008D02C0" w:rsidRDefault="008D02C0" w:rsidP="008D02C0">
      <w:pPr>
        <w:pStyle w:val="Prrafodelista"/>
      </w:pPr>
    </w:p>
    <w:p w:rsidR="008D02C0" w:rsidRDefault="008D02C0" w:rsidP="008D02C0">
      <w:pPr>
        <w:pStyle w:val="Prrafodelista"/>
        <w:jc w:val="both"/>
      </w:pPr>
    </w:p>
    <w:p w:rsidR="00687340" w:rsidRDefault="00687340" w:rsidP="00687340">
      <w:pPr>
        <w:pStyle w:val="Prrafodelista"/>
        <w:numPr>
          <w:ilvl w:val="0"/>
          <w:numId w:val="2"/>
        </w:numPr>
        <w:jc w:val="both"/>
      </w:pPr>
      <w:r>
        <w:t>Hay que identificar en qué momento del tiempo del proyecto está planteada la pregunta, según la situación, la respuesta correcta varía según si se plantea la pregunta estando en la planificación o en ejecución del proyecto.</w:t>
      </w:r>
      <w:r w:rsidR="000059BD">
        <w:t xml:space="preserve"> ***</w:t>
      </w:r>
    </w:p>
    <w:p w:rsidR="009321A7" w:rsidRDefault="009321A7"/>
    <w:p w:rsidR="00F05234" w:rsidRDefault="00F05234" w:rsidP="00F05234">
      <w:pPr>
        <w:jc w:val="both"/>
      </w:pPr>
      <w:r>
        <w:t>Bibliografía</w:t>
      </w:r>
    </w:p>
    <w:p w:rsidR="00062C66" w:rsidRPr="008D02C0" w:rsidRDefault="00E918DA" w:rsidP="00024DF7">
      <w:pPr>
        <w:numPr>
          <w:ilvl w:val="0"/>
          <w:numId w:val="9"/>
        </w:numPr>
        <w:jc w:val="both"/>
        <w:rPr>
          <w:lang w:val="en-US"/>
        </w:rPr>
      </w:pPr>
      <w:r w:rsidRPr="00024DF7">
        <w:rPr>
          <w:lang w:val="en-US"/>
        </w:rPr>
        <w:t>Project Management Institute. (20</w:t>
      </w:r>
      <w:r w:rsidR="008D02C0">
        <w:rPr>
          <w:lang w:val="en-US"/>
        </w:rPr>
        <w:t>13</w:t>
      </w:r>
      <w:r w:rsidRPr="00024DF7">
        <w:rPr>
          <w:lang w:val="en-US"/>
        </w:rPr>
        <w:t xml:space="preserve">). </w:t>
      </w:r>
      <w:r w:rsidRPr="00024DF7">
        <w:rPr>
          <w:u w:val="single"/>
          <w:lang w:val="en-US"/>
        </w:rPr>
        <w:t>A Guide to the Project Management Body of Kno</w:t>
      </w:r>
      <w:bookmarkStart w:id="0" w:name="_GoBack"/>
      <w:bookmarkEnd w:id="0"/>
      <w:r w:rsidRPr="00024DF7">
        <w:rPr>
          <w:u w:val="single"/>
          <w:lang w:val="en-US"/>
        </w:rPr>
        <w:t>wledge (PMBOK®)</w:t>
      </w:r>
      <w:r w:rsidRPr="00024DF7">
        <w:rPr>
          <w:lang w:val="en-US"/>
        </w:rPr>
        <w:t xml:space="preserve"> (</w:t>
      </w:r>
      <w:r w:rsidR="008D02C0">
        <w:rPr>
          <w:lang w:val="en-US"/>
        </w:rPr>
        <w:t>5</w:t>
      </w:r>
      <w:r w:rsidRPr="00024DF7">
        <w:rPr>
          <w:lang w:val="en-US"/>
        </w:rPr>
        <w:t xml:space="preserve">th Ed.). Pennsylvania, </w:t>
      </w:r>
      <w:proofErr w:type="spellStart"/>
      <w:r w:rsidRPr="00024DF7">
        <w:rPr>
          <w:lang w:val="en-US"/>
        </w:rPr>
        <w:t>Estados</w:t>
      </w:r>
      <w:proofErr w:type="spellEnd"/>
      <w:r w:rsidRPr="00024DF7">
        <w:rPr>
          <w:lang w:val="en-US"/>
        </w:rPr>
        <w:t xml:space="preserve"> </w:t>
      </w:r>
      <w:proofErr w:type="spellStart"/>
      <w:r w:rsidRPr="00024DF7">
        <w:rPr>
          <w:lang w:val="en-US"/>
        </w:rPr>
        <w:t>Unidos</w:t>
      </w:r>
      <w:proofErr w:type="spellEnd"/>
      <w:r w:rsidRPr="00024DF7">
        <w:rPr>
          <w:lang w:val="en-US"/>
        </w:rPr>
        <w:t xml:space="preserve">: Project Management Institute. </w:t>
      </w:r>
    </w:p>
    <w:p w:rsidR="000059BD" w:rsidRPr="000059BD" w:rsidRDefault="000059BD" w:rsidP="00024DF7">
      <w:pPr>
        <w:numPr>
          <w:ilvl w:val="0"/>
          <w:numId w:val="9"/>
        </w:numPr>
        <w:jc w:val="both"/>
      </w:pPr>
      <w:r w:rsidRPr="000059BD">
        <w:t>Lledó, P</w:t>
      </w:r>
      <w:r>
        <w:t>. (201</w:t>
      </w:r>
      <w:r w:rsidR="008D02C0">
        <w:t>3</w:t>
      </w:r>
      <w:r>
        <w:t xml:space="preserve">). Director de proyectos: como aprobar el examen PMP sin morir en el intento. </w:t>
      </w:r>
      <w:r w:rsidR="008D02C0">
        <w:t>(2ª. E</w:t>
      </w:r>
      <w:r>
        <w:t>d</w:t>
      </w:r>
      <w:r w:rsidR="008D02C0">
        <w:t>)</w:t>
      </w:r>
      <w:r>
        <w:t xml:space="preserve">. </w:t>
      </w:r>
      <w:r w:rsidR="008D02C0">
        <w:t>Vancouver: el autor.</w:t>
      </w:r>
    </w:p>
    <w:p w:rsidR="00F05234" w:rsidRPr="000059BD" w:rsidRDefault="00F05234" w:rsidP="00F05234">
      <w:pPr>
        <w:jc w:val="both"/>
      </w:pPr>
    </w:p>
    <w:sectPr w:rsidR="00F05234" w:rsidRPr="000059BD" w:rsidSect="00AE02C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64" w:rsidRDefault="00CF0064" w:rsidP="0052449E">
      <w:pPr>
        <w:spacing w:after="0" w:line="240" w:lineRule="auto"/>
      </w:pPr>
      <w:r>
        <w:separator/>
      </w:r>
    </w:p>
  </w:endnote>
  <w:endnote w:type="continuationSeparator" w:id="0">
    <w:p w:rsidR="00CF0064" w:rsidRDefault="00CF0064" w:rsidP="0052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64" w:rsidRDefault="00CF0064" w:rsidP="0052449E">
      <w:pPr>
        <w:spacing w:after="0" w:line="240" w:lineRule="auto"/>
      </w:pPr>
      <w:r>
        <w:separator/>
      </w:r>
    </w:p>
  </w:footnote>
  <w:footnote w:type="continuationSeparator" w:id="0">
    <w:p w:rsidR="00CF0064" w:rsidRDefault="00CF0064" w:rsidP="00524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38" w:rsidRDefault="00950838">
    <w:pPr>
      <w:pStyle w:val="Encabezado"/>
    </w:pPr>
    <w:r>
      <w:rPr>
        <w:noProof/>
      </w:rPr>
      <w:drawing>
        <wp:anchor distT="0" distB="0" distL="114300" distR="114300" simplePos="0" relativeHeight="251658240" behindDoc="1" locked="0" layoutInCell="1" allowOverlap="1" wp14:anchorId="27A8FB91" wp14:editId="18C7A1E0">
          <wp:simplePos x="0" y="0"/>
          <wp:positionH relativeFrom="column">
            <wp:posOffset>3692525</wp:posOffset>
          </wp:positionH>
          <wp:positionV relativeFrom="paragraph">
            <wp:posOffset>-5715</wp:posOffset>
          </wp:positionV>
          <wp:extent cx="1898015" cy="800100"/>
          <wp:effectExtent l="0" t="0" r="0" b="0"/>
          <wp:wrapTight wrapText="bothSides">
            <wp:wrapPolygon edited="0">
              <wp:start x="217" y="1543"/>
              <wp:lineTo x="217" y="10800"/>
              <wp:lineTo x="867" y="19029"/>
              <wp:lineTo x="1084" y="21086"/>
              <wp:lineTo x="17127" y="21086"/>
              <wp:lineTo x="18211" y="21086"/>
              <wp:lineTo x="19945" y="21086"/>
              <wp:lineTo x="20379" y="19029"/>
              <wp:lineTo x="20596" y="1543"/>
              <wp:lineTo x="217" y="1543"/>
            </wp:wrapPolygon>
          </wp:wrapTight>
          <wp:docPr id="2" name="Imagen 2" descr="C:\Users\rfonseca\Dropbox\UCI\RFM\Logos\logo-GS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fonseca\Dropbox\UCI\RFM\Logos\logo-GSP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0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1907DF" wp14:editId="194FDB9E">
          <wp:extent cx="1711037" cy="744227"/>
          <wp:effectExtent l="0" t="0" r="0" b="0"/>
          <wp:docPr id="1" name="Imagen 1" descr="C:\Users\ucr\AppData\Local\Microsoft\Windows\Temporary Internet Files\Content.IE5\Q7USA50V\logo UCI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r\AppData\Local\Microsoft\Windows\Temporary Internet Files\Content.IE5\Q7USA50V\logo UCI 2012.png"/>
                  <pic:cNvPicPr>
                    <a:picLocks noChangeAspect="1" noChangeArrowheads="1"/>
                  </pic:cNvPicPr>
                </pic:nvPicPr>
                <pic:blipFill>
                  <a:blip r:embed="rId2"/>
                  <a:srcRect/>
                  <a:stretch>
                    <a:fillRect/>
                  </a:stretch>
                </pic:blipFill>
                <pic:spPr bwMode="auto">
                  <a:xfrm>
                    <a:off x="0" y="0"/>
                    <a:ext cx="1711726" cy="74452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76B1"/>
    <w:multiLevelType w:val="hybridMultilevel"/>
    <w:tmpl w:val="8F8A232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nsid w:val="13026F78"/>
    <w:multiLevelType w:val="hybridMultilevel"/>
    <w:tmpl w:val="1A6C0BBC"/>
    <w:lvl w:ilvl="0" w:tplc="D248D0E4">
      <w:start w:val="4"/>
      <w:numFmt w:val="bullet"/>
      <w:lvlText w:val=""/>
      <w:lvlJc w:val="left"/>
      <w:pPr>
        <w:ind w:left="1080" w:hanging="360"/>
      </w:pPr>
      <w:rPr>
        <w:rFonts w:ascii="Symbol" w:eastAsiaTheme="minorHAnsi" w:hAnsi="Symbol" w:cstheme="minorBidi" w:hint="default"/>
      </w:rPr>
    </w:lvl>
    <w:lvl w:ilvl="1" w:tplc="140A0003">
      <w:start w:val="1"/>
      <w:numFmt w:val="bullet"/>
      <w:lvlText w:val="o"/>
      <w:lvlJc w:val="left"/>
      <w:pPr>
        <w:ind w:left="1452" w:hanging="360"/>
      </w:pPr>
      <w:rPr>
        <w:rFonts w:ascii="Courier New" w:hAnsi="Courier New" w:cs="Courier New" w:hint="default"/>
      </w:rPr>
    </w:lvl>
    <w:lvl w:ilvl="2" w:tplc="140A0005" w:tentative="1">
      <w:start w:val="1"/>
      <w:numFmt w:val="bullet"/>
      <w:lvlText w:val=""/>
      <w:lvlJc w:val="left"/>
      <w:pPr>
        <w:ind w:left="2172" w:hanging="360"/>
      </w:pPr>
      <w:rPr>
        <w:rFonts w:ascii="Wingdings" w:hAnsi="Wingdings" w:hint="default"/>
      </w:rPr>
    </w:lvl>
    <w:lvl w:ilvl="3" w:tplc="140A0001" w:tentative="1">
      <w:start w:val="1"/>
      <w:numFmt w:val="bullet"/>
      <w:lvlText w:val=""/>
      <w:lvlJc w:val="left"/>
      <w:pPr>
        <w:ind w:left="2892" w:hanging="360"/>
      </w:pPr>
      <w:rPr>
        <w:rFonts w:ascii="Symbol" w:hAnsi="Symbol" w:hint="default"/>
      </w:rPr>
    </w:lvl>
    <w:lvl w:ilvl="4" w:tplc="140A0003" w:tentative="1">
      <w:start w:val="1"/>
      <w:numFmt w:val="bullet"/>
      <w:lvlText w:val="o"/>
      <w:lvlJc w:val="left"/>
      <w:pPr>
        <w:ind w:left="3612" w:hanging="360"/>
      </w:pPr>
      <w:rPr>
        <w:rFonts w:ascii="Courier New" w:hAnsi="Courier New" w:cs="Courier New" w:hint="default"/>
      </w:rPr>
    </w:lvl>
    <w:lvl w:ilvl="5" w:tplc="140A0005" w:tentative="1">
      <w:start w:val="1"/>
      <w:numFmt w:val="bullet"/>
      <w:lvlText w:val=""/>
      <w:lvlJc w:val="left"/>
      <w:pPr>
        <w:ind w:left="4332" w:hanging="360"/>
      </w:pPr>
      <w:rPr>
        <w:rFonts w:ascii="Wingdings" w:hAnsi="Wingdings" w:hint="default"/>
      </w:rPr>
    </w:lvl>
    <w:lvl w:ilvl="6" w:tplc="140A0001" w:tentative="1">
      <w:start w:val="1"/>
      <w:numFmt w:val="bullet"/>
      <w:lvlText w:val=""/>
      <w:lvlJc w:val="left"/>
      <w:pPr>
        <w:ind w:left="5052" w:hanging="360"/>
      </w:pPr>
      <w:rPr>
        <w:rFonts w:ascii="Symbol" w:hAnsi="Symbol" w:hint="default"/>
      </w:rPr>
    </w:lvl>
    <w:lvl w:ilvl="7" w:tplc="140A0003" w:tentative="1">
      <w:start w:val="1"/>
      <w:numFmt w:val="bullet"/>
      <w:lvlText w:val="o"/>
      <w:lvlJc w:val="left"/>
      <w:pPr>
        <w:ind w:left="5772" w:hanging="360"/>
      </w:pPr>
      <w:rPr>
        <w:rFonts w:ascii="Courier New" w:hAnsi="Courier New" w:cs="Courier New" w:hint="default"/>
      </w:rPr>
    </w:lvl>
    <w:lvl w:ilvl="8" w:tplc="140A0005" w:tentative="1">
      <w:start w:val="1"/>
      <w:numFmt w:val="bullet"/>
      <w:lvlText w:val=""/>
      <w:lvlJc w:val="left"/>
      <w:pPr>
        <w:ind w:left="6492" w:hanging="360"/>
      </w:pPr>
      <w:rPr>
        <w:rFonts w:ascii="Wingdings" w:hAnsi="Wingdings" w:hint="default"/>
      </w:rPr>
    </w:lvl>
  </w:abstractNum>
  <w:abstractNum w:abstractNumId="2">
    <w:nsid w:val="195D444C"/>
    <w:multiLevelType w:val="hybridMultilevel"/>
    <w:tmpl w:val="B3A43350"/>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nsid w:val="1BB9337F"/>
    <w:multiLevelType w:val="hybridMultilevel"/>
    <w:tmpl w:val="312CDCE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2845B62"/>
    <w:multiLevelType w:val="hybridMultilevel"/>
    <w:tmpl w:val="2BA49F8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nsid w:val="2907283B"/>
    <w:multiLevelType w:val="hybridMultilevel"/>
    <w:tmpl w:val="3CDAC66E"/>
    <w:lvl w:ilvl="0" w:tplc="D248D0E4">
      <w:start w:val="4"/>
      <w:numFmt w:val="bullet"/>
      <w:lvlText w:val=""/>
      <w:lvlJc w:val="left"/>
      <w:pPr>
        <w:ind w:left="1068" w:hanging="360"/>
      </w:pPr>
      <w:rPr>
        <w:rFonts w:ascii="Symbol" w:eastAsiaTheme="minorHAnsi" w:hAnsi="Symbol" w:cstheme="minorBidi"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6">
    <w:nsid w:val="366B5743"/>
    <w:multiLevelType w:val="hybridMultilevel"/>
    <w:tmpl w:val="830A8AFC"/>
    <w:lvl w:ilvl="0" w:tplc="FDA420EC">
      <w:start w:val="4"/>
      <w:numFmt w:val="bullet"/>
      <w:lvlText w:val=""/>
      <w:lvlJc w:val="left"/>
      <w:pPr>
        <w:ind w:left="1800" w:hanging="360"/>
      </w:pPr>
      <w:rPr>
        <w:rFonts w:ascii="Symbol" w:eastAsiaTheme="minorHAnsi" w:hAnsi="Symbol" w:cstheme="minorBidi"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7">
    <w:nsid w:val="4AC70186"/>
    <w:multiLevelType w:val="hybridMultilevel"/>
    <w:tmpl w:val="3378CD88"/>
    <w:lvl w:ilvl="0" w:tplc="2E8E5A58">
      <w:start w:val="4"/>
      <w:numFmt w:val="bullet"/>
      <w:lvlText w:val=""/>
      <w:lvlJc w:val="left"/>
      <w:pPr>
        <w:ind w:left="1440" w:hanging="360"/>
      </w:pPr>
      <w:rPr>
        <w:rFonts w:ascii="Symbol" w:eastAsiaTheme="minorHAnsi" w:hAnsi="Symbol" w:cstheme="minorBidi"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8">
    <w:nsid w:val="4DA87167"/>
    <w:multiLevelType w:val="hybridMultilevel"/>
    <w:tmpl w:val="0A560AC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5DEC6AD7"/>
    <w:multiLevelType w:val="hybridMultilevel"/>
    <w:tmpl w:val="D7B2892C"/>
    <w:lvl w:ilvl="0" w:tplc="56E4F2D8">
      <w:start w:val="4"/>
      <w:numFmt w:val="bullet"/>
      <w:lvlText w:val=""/>
      <w:lvlJc w:val="left"/>
      <w:pPr>
        <w:ind w:left="1080" w:hanging="360"/>
      </w:pPr>
      <w:rPr>
        <w:rFonts w:ascii="Symbol" w:eastAsiaTheme="minorHAnsi" w:hAnsi="Symbol"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nsid w:val="62871278"/>
    <w:multiLevelType w:val="hybridMultilevel"/>
    <w:tmpl w:val="5EE00F1E"/>
    <w:lvl w:ilvl="0" w:tplc="45AC4BB0">
      <w:start w:val="1"/>
      <w:numFmt w:val="bullet"/>
      <w:lvlText w:val="•"/>
      <w:lvlJc w:val="left"/>
      <w:pPr>
        <w:tabs>
          <w:tab w:val="num" w:pos="360"/>
        </w:tabs>
        <w:ind w:left="360" w:hanging="360"/>
      </w:pPr>
      <w:rPr>
        <w:rFonts w:ascii="Arial" w:hAnsi="Arial" w:hint="default"/>
      </w:rPr>
    </w:lvl>
    <w:lvl w:ilvl="1" w:tplc="FC340384">
      <w:start w:val="1"/>
      <w:numFmt w:val="bullet"/>
      <w:lvlText w:val="•"/>
      <w:lvlJc w:val="left"/>
      <w:pPr>
        <w:tabs>
          <w:tab w:val="num" w:pos="1080"/>
        </w:tabs>
        <w:ind w:left="1080" w:hanging="360"/>
      </w:pPr>
      <w:rPr>
        <w:rFonts w:ascii="Arial" w:hAnsi="Arial" w:hint="default"/>
      </w:rPr>
    </w:lvl>
    <w:lvl w:ilvl="2" w:tplc="5AA49FF2">
      <w:start w:val="1"/>
      <w:numFmt w:val="bullet"/>
      <w:lvlText w:val="•"/>
      <w:lvlJc w:val="left"/>
      <w:pPr>
        <w:tabs>
          <w:tab w:val="num" w:pos="1800"/>
        </w:tabs>
        <w:ind w:left="1800" w:hanging="360"/>
      </w:pPr>
      <w:rPr>
        <w:rFonts w:ascii="Arial" w:hAnsi="Arial" w:hint="default"/>
      </w:rPr>
    </w:lvl>
    <w:lvl w:ilvl="3" w:tplc="A518061A" w:tentative="1">
      <w:start w:val="1"/>
      <w:numFmt w:val="bullet"/>
      <w:lvlText w:val="•"/>
      <w:lvlJc w:val="left"/>
      <w:pPr>
        <w:tabs>
          <w:tab w:val="num" w:pos="2520"/>
        </w:tabs>
        <w:ind w:left="2520" w:hanging="360"/>
      </w:pPr>
      <w:rPr>
        <w:rFonts w:ascii="Arial" w:hAnsi="Arial" w:hint="default"/>
      </w:rPr>
    </w:lvl>
    <w:lvl w:ilvl="4" w:tplc="7F08CDA8" w:tentative="1">
      <w:start w:val="1"/>
      <w:numFmt w:val="bullet"/>
      <w:lvlText w:val="•"/>
      <w:lvlJc w:val="left"/>
      <w:pPr>
        <w:tabs>
          <w:tab w:val="num" w:pos="3240"/>
        </w:tabs>
        <w:ind w:left="3240" w:hanging="360"/>
      </w:pPr>
      <w:rPr>
        <w:rFonts w:ascii="Arial" w:hAnsi="Arial" w:hint="default"/>
      </w:rPr>
    </w:lvl>
    <w:lvl w:ilvl="5" w:tplc="304C31A8" w:tentative="1">
      <w:start w:val="1"/>
      <w:numFmt w:val="bullet"/>
      <w:lvlText w:val="•"/>
      <w:lvlJc w:val="left"/>
      <w:pPr>
        <w:tabs>
          <w:tab w:val="num" w:pos="3960"/>
        </w:tabs>
        <w:ind w:left="3960" w:hanging="360"/>
      </w:pPr>
      <w:rPr>
        <w:rFonts w:ascii="Arial" w:hAnsi="Arial" w:hint="default"/>
      </w:rPr>
    </w:lvl>
    <w:lvl w:ilvl="6" w:tplc="81F63436" w:tentative="1">
      <w:start w:val="1"/>
      <w:numFmt w:val="bullet"/>
      <w:lvlText w:val="•"/>
      <w:lvlJc w:val="left"/>
      <w:pPr>
        <w:tabs>
          <w:tab w:val="num" w:pos="4680"/>
        </w:tabs>
        <w:ind w:left="4680" w:hanging="360"/>
      </w:pPr>
      <w:rPr>
        <w:rFonts w:ascii="Arial" w:hAnsi="Arial" w:hint="default"/>
      </w:rPr>
    </w:lvl>
    <w:lvl w:ilvl="7" w:tplc="45F8B84C" w:tentative="1">
      <w:start w:val="1"/>
      <w:numFmt w:val="bullet"/>
      <w:lvlText w:val="•"/>
      <w:lvlJc w:val="left"/>
      <w:pPr>
        <w:tabs>
          <w:tab w:val="num" w:pos="5400"/>
        </w:tabs>
        <w:ind w:left="5400" w:hanging="360"/>
      </w:pPr>
      <w:rPr>
        <w:rFonts w:ascii="Arial" w:hAnsi="Arial" w:hint="default"/>
      </w:rPr>
    </w:lvl>
    <w:lvl w:ilvl="8" w:tplc="D056E8B0"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8"/>
  </w:num>
  <w:num w:numId="3">
    <w:abstractNumId w:val="9"/>
  </w:num>
  <w:num w:numId="4">
    <w:abstractNumId w:val="7"/>
  </w:num>
  <w:num w:numId="5">
    <w:abstractNumId w:val="6"/>
  </w:num>
  <w:num w:numId="6">
    <w:abstractNumId w:val="5"/>
  </w:num>
  <w:num w:numId="7">
    <w:abstractNumId w:val="1"/>
  </w:num>
  <w:num w:numId="8">
    <w:abstractNumId w:val="2"/>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56"/>
    <w:rsid w:val="000059BD"/>
    <w:rsid w:val="00024DF7"/>
    <w:rsid w:val="00062C66"/>
    <w:rsid w:val="000826B1"/>
    <w:rsid w:val="000B5F8E"/>
    <w:rsid w:val="00115127"/>
    <w:rsid w:val="001176D7"/>
    <w:rsid w:val="00172C42"/>
    <w:rsid w:val="00186D9F"/>
    <w:rsid w:val="001942E1"/>
    <w:rsid w:val="001A6AD6"/>
    <w:rsid w:val="001C121F"/>
    <w:rsid w:val="001C496A"/>
    <w:rsid w:val="001E7F71"/>
    <w:rsid w:val="00216E01"/>
    <w:rsid w:val="00234D3C"/>
    <w:rsid w:val="0023524B"/>
    <w:rsid w:val="00236756"/>
    <w:rsid w:val="00285F68"/>
    <w:rsid w:val="002C1FA4"/>
    <w:rsid w:val="002C47F1"/>
    <w:rsid w:val="002E6D20"/>
    <w:rsid w:val="00316271"/>
    <w:rsid w:val="00322AB0"/>
    <w:rsid w:val="003276FF"/>
    <w:rsid w:val="00333606"/>
    <w:rsid w:val="00336CFE"/>
    <w:rsid w:val="003430E9"/>
    <w:rsid w:val="00372987"/>
    <w:rsid w:val="003924FB"/>
    <w:rsid w:val="003C14E5"/>
    <w:rsid w:val="003E051D"/>
    <w:rsid w:val="003E291B"/>
    <w:rsid w:val="003E55A6"/>
    <w:rsid w:val="00403B58"/>
    <w:rsid w:val="00412D0C"/>
    <w:rsid w:val="004131E8"/>
    <w:rsid w:val="00433036"/>
    <w:rsid w:val="00454AE3"/>
    <w:rsid w:val="004874BF"/>
    <w:rsid w:val="0052449E"/>
    <w:rsid w:val="005336F3"/>
    <w:rsid w:val="005643EF"/>
    <w:rsid w:val="005806FF"/>
    <w:rsid w:val="005D63FE"/>
    <w:rsid w:val="006059BD"/>
    <w:rsid w:val="006268B9"/>
    <w:rsid w:val="00627065"/>
    <w:rsid w:val="00664F1F"/>
    <w:rsid w:val="00687340"/>
    <w:rsid w:val="006C5F4D"/>
    <w:rsid w:val="007068FF"/>
    <w:rsid w:val="00710707"/>
    <w:rsid w:val="00770B1F"/>
    <w:rsid w:val="0079419C"/>
    <w:rsid w:val="00807F45"/>
    <w:rsid w:val="00874F5E"/>
    <w:rsid w:val="00877419"/>
    <w:rsid w:val="008A7F13"/>
    <w:rsid w:val="008B0B0A"/>
    <w:rsid w:val="008B38E8"/>
    <w:rsid w:val="008D02C0"/>
    <w:rsid w:val="008E04FD"/>
    <w:rsid w:val="008E19E1"/>
    <w:rsid w:val="008F07EA"/>
    <w:rsid w:val="008F0914"/>
    <w:rsid w:val="009156A4"/>
    <w:rsid w:val="009321A7"/>
    <w:rsid w:val="00950838"/>
    <w:rsid w:val="00974F41"/>
    <w:rsid w:val="009768D6"/>
    <w:rsid w:val="009832D4"/>
    <w:rsid w:val="009A4661"/>
    <w:rsid w:val="00A15B2A"/>
    <w:rsid w:val="00A31571"/>
    <w:rsid w:val="00A3192B"/>
    <w:rsid w:val="00A326B0"/>
    <w:rsid w:val="00A71DE8"/>
    <w:rsid w:val="00A811CC"/>
    <w:rsid w:val="00A86FD6"/>
    <w:rsid w:val="00AD5E1E"/>
    <w:rsid w:val="00AE02C7"/>
    <w:rsid w:val="00AE376F"/>
    <w:rsid w:val="00B64383"/>
    <w:rsid w:val="00B66E86"/>
    <w:rsid w:val="00B97FD8"/>
    <w:rsid w:val="00BC72CA"/>
    <w:rsid w:val="00BF4FFD"/>
    <w:rsid w:val="00C06545"/>
    <w:rsid w:val="00C37A44"/>
    <w:rsid w:val="00C44BE3"/>
    <w:rsid w:val="00C8778B"/>
    <w:rsid w:val="00C938AF"/>
    <w:rsid w:val="00CA6458"/>
    <w:rsid w:val="00CA66F4"/>
    <w:rsid w:val="00CB2E4B"/>
    <w:rsid w:val="00CF0064"/>
    <w:rsid w:val="00D065A0"/>
    <w:rsid w:val="00D3285D"/>
    <w:rsid w:val="00D41FAC"/>
    <w:rsid w:val="00D42A19"/>
    <w:rsid w:val="00D5419C"/>
    <w:rsid w:val="00D81A6F"/>
    <w:rsid w:val="00DC3F75"/>
    <w:rsid w:val="00DE7A1D"/>
    <w:rsid w:val="00E21C18"/>
    <w:rsid w:val="00E401AA"/>
    <w:rsid w:val="00E52E5F"/>
    <w:rsid w:val="00E918DA"/>
    <w:rsid w:val="00E964C7"/>
    <w:rsid w:val="00EB32C8"/>
    <w:rsid w:val="00EC2DD5"/>
    <w:rsid w:val="00EC5D86"/>
    <w:rsid w:val="00ED034E"/>
    <w:rsid w:val="00ED51E2"/>
    <w:rsid w:val="00F05234"/>
    <w:rsid w:val="00F11446"/>
    <w:rsid w:val="00F53492"/>
    <w:rsid w:val="00F66DB5"/>
    <w:rsid w:val="00F6770C"/>
    <w:rsid w:val="00F76C3A"/>
    <w:rsid w:val="00FB024B"/>
    <w:rsid w:val="00FD10E0"/>
    <w:rsid w:val="00FE694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D20"/>
    <w:pPr>
      <w:ind w:left="720"/>
      <w:contextualSpacing/>
    </w:pPr>
  </w:style>
  <w:style w:type="table" w:styleId="Tablaconcuadrcula">
    <w:name w:val="Table Grid"/>
    <w:basedOn w:val="Tablanormal"/>
    <w:uiPriority w:val="59"/>
    <w:rsid w:val="008B3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E051D"/>
    <w:rPr>
      <w:color w:val="0000FF" w:themeColor="hyperlink"/>
      <w:u w:val="single"/>
    </w:rPr>
  </w:style>
  <w:style w:type="paragraph" w:styleId="Encabezado">
    <w:name w:val="header"/>
    <w:basedOn w:val="Normal"/>
    <w:link w:val="EncabezadoCar"/>
    <w:uiPriority w:val="99"/>
    <w:unhideWhenUsed/>
    <w:rsid w:val="005244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449E"/>
  </w:style>
  <w:style w:type="paragraph" w:styleId="Piedepgina">
    <w:name w:val="footer"/>
    <w:basedOn w:val="Normal"/>
    <w:link w:val="PiedepginaCar"/>
    <w:uiPriority w:val="99"/>
    <w:unhideWhenUsed/>
    <w:rsid w:val="005244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49E"/>
  </w:style>
  <w:style w:type="paragraph" w:styleId="Textodeglobo">
    <w:name w:val="Balloon Text"/>
    <w:basedOn w:val="Normal"/>
    <w:link w:val="TextodegloboCar"/>
    <w:uiPriority w:val="99"/>
    <w:semiHidden/>
    <w:unhideWhenUsed/>
    <w:rsid w:val="005244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49E"/>
    <w:rPr>
      <w:rFonts w:ascii="Tahoma" w:hAnsi="Tahoma" w:cs="Tahoma"/>
      <w:sz w:val="16"/>
      <w:szCs w:val="16"/>
    </w:rPr>
  </w:style>
  <w:style w:type="paragraph" w:customStyle="1" w:styleId="Default">
    <w:name w:val="Default"/>
    <w:rsid w:val="00412D0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D20"/>
    <w:pPr>
      <w:ind w:left="720"/>
      <w:contextualSpacing/>
    </w:pPr>
  </w:style>
  <w:style w:type="table" w:styleId="Tablaconcuadrcula">
    <w:name w:val="Table Grid"/>
    <w:basedOn w:val="Tablanormal"/>
    <w:uiPriority w:val="59"/>
    <w:rsid w:val="008B3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E051D"/>
    <w:rPr>
      <w:color w:val="0000FF" w:themeColor="hyperlink"/>
      <w:u w:val="single"/>
    </w:rPr>
  </w:style>
  <w:style w:type="paragraph" w:styleId="Encabezado">
    <w:name w:val="header"/>
    <w:basedOn w:val="Normal"/>
    <w:link w:val="EncabezadoCar"/>
    <w:uiPriority w:val="99"/>
    <w:unhideWhenUsed/>
    <w:rsid w:val="005244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449E"/>
  </w:style>
  <w:style w:type="paragraph" w:styleId="Piedepgina">
    <w:name w:val="footer"/>
    <w:basedOn w:val="Normal"/>
    <w:link w:val="PiedepginaCar"/>
    <w:uiPriority w:val="99"/>
    <w:unhideWhenUsed/>
    <w:rsid w:val="005244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49E"/>
  </w:style>
  <w:style w:type="paragraph" w:styleId="Textodeglobo">
    <w:name w:val="Balloon Text"/>
    <w:basedOn w:val="Normal"/>
    <w:link w:val="TextodegloboCar"/>
    <w:uiPriority w:val="99"/>
    <w:semiHidden/>
    <w:unhideWhenUsed/>
    <w:rsid w:val="005244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49E"/>
    <w:rPr>
      <w:rFonts w:ascii="Tahoma" w:hAnsi="Tahoma" w:cs="Tahoma"/>
      <w:sz w:val="16"/>
      <w:szCs w:val="16"/>
    </w:rPr>
  </w:style>
  <w:style w:type="paragraph" w:customStyle="1" w:styleId="Default">
    <w:name w:val="Default"/>
    <w:rsid w:val="00412D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2161">
      <w:bodyDiv w:val="1"/>
      <w:marLeft w:val="0"/>
      <w:marRight w:val="0"/>
      <w:marTop w:val="0"/>
      <w:marBottom w:val="0"/>
      <w:divBdr>
        <w:top w:val="none" w:sz="0" w:space="0" w:color="auto"/>
        <w:left w:val="none" w:sz="0" w:space="0" w:color="auto"/>
        <w:bottom w:val="none" w:sz="0" w:space="0" w:color="auto"/>
        <w:right w:val="none" w:sz="0" w:space="0" w:color="auto"/>
      </w:divBdr>
    </w:div>
    <w:div w:id="1034968271">
      <w:bodyDiv w:val="1"/>
      <w:marLeft w:val="0"/>
      <w:marRight w:val="0"/>
      <w:marTop w:val="0"/>
      <w:marBottom w:val="0"/>
      <w:divBdr>
        <w:top w:val="none" w:sz="0" w:space="0" w:color="auto"/>
        <w:left w:val="none" w:sz="0" w:space="0" w:color="auto"/>
        <w:bottom w:val="none" w:sz="0" w:space="0" w:color="auto"/>
        <w:right w:val="none" w:sz="0" w:space="0" w:color="auto"/>
      </w:divBdr>
      <w:divsChild>
        <w:div w:id="797914981">
          <w:marLeft w:val="2160"/>
          <w:marRight w:val="0"/>
          <w:marTop w:val="115"/>
          <w:marBottom w:val="0"/>
          <w:divBdr>
            <w:top w:val="none" w:sz="0" w:space="0" w:color="auto"/>
            <w:left w:val="none" w:sz="0" w:space="0" w:color="auto"/>
            <w:bottom w:val="none" w:sz="0" w:space="0" w:color="auto"/>
            <w:right w:val="none" w:sz="0" w:space="0" w:color="auto"/>
          </w:divBdr>
        </w:div>
        <w:div w:id="942959922">
          <w:marLeft w:val="2160"/>
          <w:marRight w:val="0"/>
          <w:marTop w:val="115"/>
          <w:marBottom w:val="0"/>
          <w:divBdr>
            <w:top w:val="none" w:sz="0" w:space="0" w:color="auto"/>
            <w:left w:val="none" w:sz="0" w:space="0" w:color="auto"/>
            <w:bottom w:val="none" w:sz="0" w:space="0" w:color="auto"/>
            <w:right w:val="none" w:sz="0" w:space="0" w:color="auto"/>
          </w:divBdr>
        </w:div>
      </w:divsChild>
    </w:div>
    <w:div w:id="18413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ertification.pm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1DB5D-A65F-477E-BD0A-A791A02A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4027</Words>
  <Characters>22153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Ramiro Fonseca</cp:lastModifiedBy>
  <cp:revision>3</cp:revision>
  <dcterms:created xsi:type="dcterms:W3CDTF">2013-09-14T02:59:00Z</dcterms:created>
  <dcterms:modified xsi:type="dcterms:W3CDTF">2013-09-14T03:15:00Z</dcterms:modified>
</cp:coreProperties>
</file>