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5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351"/>
      </w:tblGrid>
      <w:tr w:rsidR="00FE637D" w:rsidRPr="005B100E" w:rsidTr="00FE637D">
        <w:tc>
          <w:tcPr>
            <w:tcW w:w="9321" w:type="dxa"/>
            <w:gridSpan w:val="2"/>
            <w:tcBorders>
              <w:bottom w:val="single" w:sz="4" w:space="0" w:color="auto"/>
            </w:tcBorders>
            <w:shd w:val="clear" w:color="auto" w:fill="000080"/>
          </w:tcPr>
          <w:p w:rsidR="00FE637D" w:rsidRPr="003D7E8D" w:rsidRDefault="00FE637D" w:rsidP="00FE637D">
            <w:pPr>
              <w:jc w:val="center"/>
              <w:rPr>
                <w:rFonts w:ascii="Arial" w:hAnsi="Arial" w:cs="Arial"/>
                <w:b/>
                <w:noProof/>
                <w:sz w:val="22"/>
                <w:szCs w:val="22"/>
              </w:rPr>
            </w:pPr>
            <w:bookmarkStart w:id="0" w:name="_GoBack"/>
            <w:bookmarkEnd w:id="0"/>
            <w:r w:rsidRPr="003D7E8D">
              <w:rPr>
                <w:rFonts w:ascii="Arial" w:hAnsi="Arial" w:cs="Arial"/>
                <w:b/>
                <w:noProof/>
                <w:sz w:val="22"/>
                <w:szCs w:val="22"/>
              </w:rPr>
              <w:t>ACTA DEL PROYECTO</w:t>
            </w:r>
          </w:p>
        </w:tc>
      </w:tr>
      <w:tr w:rsidR="00FE637D" w:rsidRPr="005B100E" w:rsidTr="00FE637D">
        <w:tc>
          <w:tcPr>
            <w:tcW w:w="3970"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Fecha</w:t>
            </w:r>
          </w:p>
        </w:tc>
        <w:tc>
          <w:tcPr>
            <w:tcW w:w="5351"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Nombre de Proyecto</w:t>
            </w:r>
          </w:p>
        </w:tc>
      </w:tr>
      <w:tr w:rsidR="00FE637D" w:rsidRPr="005B100E" w:rsidTr="00FE637D">
        <w:trPr>
          <w:trHeight w:val="409"/>
        </w:trPr>
        <w:tc>
          <w:tcPr>
            <w:tcW w:w="3970" w:type="dxa"/>
            <w:tcBorders>
              <w:bottom w:val="single" w:sz="4" w:space="0" w:color="auto"/>
            </w:tcBorders>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17/05/2012</w:t>
            </w:r>
          </w:p>
        </w:tc>
        <w:tc>
          <w:tcPr>
            <w:tcW w:w="5351" w:type="dxa"/>
            <w:tcBorders>
              <w:bottom w:val="single" w:sz="4" w:space="0" w:color="auto"/>
            </w:tcBorders>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Propuesta de un plan de calidad para los servicios de educación de la UCI</w:t>
            </w:r>
          </w:p>
        </w:tc>
      </w:tr>
      <w:tr w:rsidR="00FE637D" w:rsidRPr="005B100E" w:rsidTr="00FE637D">
        <w:trPr>
          <w:trHeight w:val="64"/>
        </w:trPr>
        <w:tc>
          <w:tcPr>
            <w:tcW w:w="3970"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Areas de conocimiento / procesos:</w:t>
            </w:r>
          </w:p>
        </w:tc>
        <w:tc>
          <w:tcPr>
            <w:tcW w:w="5351"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Area de aplicación (Sector / Actividad):</w:t>
            </w:r>
          </w:p>
        </w:tc>
      </w:tr>
      <w:tr w:rsidR="00FE637D" w:rsidRPr="005B100E" w:rsidTr="00FE637D">
        <w:tc>
          <w:tcPr>
            <w:tcW w:w="3970" w:type="dxa"/>
            <w:tcBorders>
              <w:bottom w:val="single" w:sz="4" w:space="0" w:color="auto"/>
            </w:tcBorders>
          </w:tcPr>
          <w:p w:rsidR="00FE637D" w:rsidRPr="003D7E8D" w:rsidRDefault="00FE637D" w:rsidP="00FE637D">
            <w:pPr>
              <w:rPr>
                <w:rFonts w:ascii="Arial" w:hAnsi="Arial" w:cs="Arial"/>
                <w:b/>
                <w:noProof/>
                <w:sz w:val="22"/>
                <w:szCs w:val="22"/>
              </w:rPr>
            </w:pPr>
          </w:p>
          <w:p w:rsidR="00FE637D" w:rsidRPr="003D7E8D" w:rsidRDefault="00FE637D" w:rsidP="00FE637D">
            <w:pPr>
              <w:rPr>
                <w:rFonts w:ascii="Arial" w:hAnsi="Arial" w:cs="Arial"/>
                <w:noProof/>
                <w:sz w:val="22"/>
                <w:szCs w:val="22"/>
              </w:rPr>
            </w:pPr>
            <w:r w:rsidRPr="003D7E8D">
              <w:rPr>
                <w:rFonts w:ascii="Arial" w:hAnsi="Arial" w:cs="Arial"/>
                <w:b/>
                <w:noProof/>
                <w:sz w:val="22"/>
                <w:szCs w:val="22"/>
              </w:rPr>
              <w:t xml:space="preserve">Procesos: </w:t>
            </w:r>
            <w:r w:rsidRPr="003D7E8D">
              <w:rPr>
                <w:rFonts w:ascii="Arial" w:hAnsi="Arial" w:cs="Arial"/>
                <w:noProof/>
                <w:sz w:val="22"/>
                <w:szCs w:val="22"/>
              </w:rPr>
              <w:t>inicio y planificación</w:t>
            </w:r>
          </w:p>
          <w:p w:rsidR="00FE637D" w:rsidRPr="003D7E8D" w:rsidRDefault="00FE637D" w:rsidP="00FE637D">
            <w:pPr>
              <w:rPr>
                <w:rFonts w:ascii="Arial" w:hAnsi="Arial" w:cs="Arial"/>
                <w:b/>
                <w:noProof/>
                <w:sz w:val="22"/>
                <w:szCs w:val="22"/>
              </w:rPr>
            </w:pPr>
            <w:r w:rsidRPr="003D7E8D">
              <w:rPr>
                <w:rFonts w:ascii="Arial" w:hAnsi="Arial" w:cs="Arial"/>
                <w:b/>
                <w:noProof/>
                <w:sz w:val="22"/>
                <w:szCs w:val="22"/>
              </w:rPr>
              <w:t>Areas:</w:t>
            </w:r>
            <w:r w:rsidRPr="003D7E8D">
              <w:rPr>
                <w:rFonts w:ascii="Arial" w:hAnsi="Arial" w:cs="Arial"/>
                <w:noProof/>
                <w:sz w:val="22"/>
                <w:szCs w:val="22"/>
              </w:rPr>
              <w:t xml:space="preserve"> integración, alcance, tiempo, costo, calidad, comunicaciones y riesgos.</w:t>
            </w:r>
          </w:p>
        </w:tc>
        <w:tc>
          <w:tcPr>
            <w:tcW w:w="5351" w:type="dxa"/>
            <w:tcBorders>
              <w:bottom w:val="single" w:sz="4" w:space="0" w:color="auto"/>
            </w:tcBorders>
          </w:tcPr>
          <w:p w:rsidR="00FE637D" w:rsidRPr="003D7E8D" w:rsidRDefault="00FE637D" w:rsidP="00FE637D">
            <w:pPr>
              <w:rPr>
                <w:rFonts w:ascii="Arial" w:hAnsi="Arial" w:cs="Arial"/>
                <w:noProof/>
                <w:sz w:val="22"/>
                <w:szCs w:val="22"/>
              </w:rPr>
            </w:pPr>
            <w:r w:rsidRPr="003D7E8D">
              <w:rPr>
                <w:rFonts w:ascii="Arial" w:hAnsi="Arial" w:cs="Arial"/>
                <w:noProof/>
                <w:sz w:val="22"/>
                <w:szCs w:val="22"/>
              </w:rPr>
              <w:t>Educación en tres dimensiones: tecnología, académica y comunicaciones.</w:t>
            </w:r>
          </w:p>
        </w:tc>
      </w:tr>
      <w:tr w:rsidR="00FE637D" w:rsidRPr="005B100E" w:rsidTr="00FE637D">
        <w:tc>
          <w:tcPr>
            <w:tcW w:w="3970"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Fecha de inicio del proyecto</w:t>
            </w:r>
          </w:p>
        </w:tc>
        <w:tc>
          <w:tcPr>
            <w:tcW w:w="5351" w:type="dxa"/>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Fecha tentativa de finalización del proyecto</w:t>
            </w:r>
          </w:p>
        </w:tc>
      </w:tr>
      <w:tr w:rsidR="00FE637D" w:rsidRPr="005B100E" w:rsidTr="00FE637D">
        <w:tc>
          <w:tcPr>
            <w:tcW w:w="3970" w:type="dxa"/>
            <w:tcBorders>
              <w:bottom w:val="single" w:sz="4" w:space="0" w:color="auto"/>
            </w:tcBorders>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17/05/2012</w:t>
            </w:r>
          </w:p>
        </w:tc>
        <w:tc>
          <w:tcPr>
            <w:tcW w:w="5351" w:type="dxa"/>
            <w:tcBorders>
              <w:bottom w:val="single" w:sz="4" w:space="0" w:color="auto"/>
            </w:tcBorders>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05/11/2012</w:t>
            </w:r>
          </w:p>
        </w:tc>
      </w:tr>
      <w:tr w:rsidR="00FE637D" w:rsidRPr="005B100E" w:rsidTr="00FE637D">
        <w:tc>
          <w:tcPr>
            <w:tcW w:w="9321" w:type="dxa"/>
            <w:gridSpan w:val="2"/>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Objetivos del proyecto (general y específicos)</w:t>
            </w:r>
          </w:p>
        </w:tc>
      </w:tr>
      <w:tr w:rsidR="00FE637D" w:rsidRPr="005B100E" w:rsidTr="00FE637D">
        <w:tc>
          <w:tcPr>
            <w:tcW w:w="9321" w:type="dxa"/>
            <w:gridSpan w:val="2"/>
            <w:tcBorders>
              <w:bottom w:val="single" w:sz="4" w:space="0" w:color="auto"/>
            </w:tcBorders>
          </w:tcPr>
          <w:p w:rsidR="00FE637D" w:rsidRPr="003D7E8D" w:rsidRDefault="00FE637D" w:rsidP="00FE637D">
            <w:pPr>
              <w:jc w:val="both"/>
              <w:rPr>
                <w:rFonts w:ascii="Arial" w:hAnsi="Arial" w:cs="Arial"/>
                <w:b/>
                <w:noProof/>
                <w:color w:val="FF0000"/>
                <w:sz w:val="22"/>
                <w:szCs w:val="22"/>
              </w:rPr>
            </w:pPr>
          </w:p>
          <w:p w:rsidR="00FE637D" w:rsidRPr="003D7E8D" w:rsidRDefault="00FE637D" w:rsidP="00FE637D">
            <w:pPr>
              <w:jc w:val="both"/>
              <w:rPr>
                <w:rFonts w:ascii="Arial" w:hAnsi="Arial" w:cs="Arial"/>
                <w:b/>
                <w:noProof/>
                <w:sz w:val="22"/>
                <w:szCs w:val="22"/>
              </w:rPr>
            </w:pPr>
            <w:r w:rsidRPr="003D7E8D">
              <w:rPr>
                <w:rFonts w:ascii="Arial" w:hAnsi="Arial" w:cs="Arial"/>
                <w:b/>
                <w:noProof/>
                <w:sz w:val="22"/>
                <w:szCs w:val="22"/>
              </w:rPr>
              <w:t>Objetivo general</w:t>
            </w:r>
          </w:p>
          <w:p w:rsidR="00FE637D" w:rsidRPr="003D7E8D" w:rsidRDefault="00FE637D" w:rsidP="00FE637D">
            <w:pPr>
              <w:jc w:val="both"/>
              <w:rPr>
                <w:rFonts w:ascii="Arial" w:hAnsi="Arial" w:cs="Arial"/>
                <w:noProof/>
                <w:sz w:val="22"/>
                <w:szCs w:val="22"/>
              </w:rPr>
            </w:pPr>
            <w:r w:rsidRPr="003D7E8D">
              <w:rPr>
                <w:rFonts w:ascii="Arial" w:hAnsi="Arial" w:cs="Arial"/>
                <w:noProof/>
                <w:sz w:val="22"/>
                <w:szCs w:val="22"/>
              </w:rPr>
              <w:t>Definir una propuesta de calidad para los procesos educativos con la finalidad de cumplir con las espectativas  esperadas tanto por la gerencia de la universidad como por las autoridades educativas y clientes.</w:t>
            </w:r>
          </w:p>
          <w:p w:rsidR="00FE637D" w:rsidRPr="003D7E8D" w:rsidRDefault="00FE637D" w:rsidP="00FE637D">
            <w:pPr>
              <w:jc w:val="both"/>
              <w:rPr>
                <w:rFonts w:ascii="Arial" w:hAnsi="Arial" w:cs="Arial"/>
                <w:b/>
                <w:noProof/>
                <w:sz w:val="22"/>
                <w:szCs w:val="22"/>
              </w:rPr>
            </w:pPr>
            <w:r w:rsidRPr="003D7E8D">
              <w:rPr>
                <w:rFonts w:ascii="Arial" w:hAnsi="Arial" w:cs="Arial"/>
                <w:b/>
                <w:noProof/>
                <w:sz w:val="22"/>
                <w:szCs w:val="22"/>
              </w:rPr>
              <w:t>Objetivos especificos</w:t>
            </w:r>
          </w:p>
          <w:p w:rsidR="00FE637D" w:rsidRPr="003D7E8D" w:rsidRDefault="00FE637D" w:rsidP="00FE637D">
            <w:pPr>
              <w:jc w:val="both"/>
              <w:rPr>
                <w:rFonts w:ascii="Arial" w:hAnsi="Arial" w:cs="Arial"/>
                <w:noProof/>
                <w:sz w:val="22"/>
                <w:szCs w:val="22"/>
              </w:rPr>
            </w:pPr>
          </w:p>
          <w:p w:rsidR="00FE637D" w:rsidRPr="003D7E8D" w:rsidRDefault="00FE637D" w:rsidP="00FE637D">
            <w:pPr>
              <w:numPr>
                <w:ilvl w:val="0"/>
                <w:numId w:val="2"/>
              </w:numPr>
              <w:jc w:val="both"/>
              <w:rPr>
                <w:rFonts w:ascii="Arial" w:hAnsi="Arial" w:cs="Arial"/>
                <w:noProof/>
                <w:sz w:val="22"/>
                <w:szCs w:val="22"/>
              </w:rPr>
            </w:pPr>
            <w:r w:rsidRPr="003D7E8D">
              <w:rPr>
                <w:rFonts w:ascii="Arial" w:hAnsi="Arial" w:cs="Arial"/>
                <w:noProof/>
                <w:sz w:val="22"/>
                <w:szCs w:val="22"/>
              </w:rPr>
              <w:t xml:space="preserve">Realizar un análisis de la situación actual de la calidad de  los servicios educativos, de acuerdo a los criterios de calidad  que permitan cumplir con los requerimientos de la UCI, autoridades académicas y clientes.   </w:t>
            </w:r>
          </w:p>
          <w:p w:rsidR="00FE637D" w:rsidRPr="003D7E8D" w:rsidRDefault="00FE637D" w:rsidP="00FE637D">
            <w:pPr>
              <w:numPr>
                <w:ilvl w:val="0"/>
                <w:numId w:val="2"/>
              </w:numPr>
              <w:jc w:val="both"/>
              <w:rPr>
                <w:rFonts w:ascii="Arial" w:hAnsi="Arial" w:cs="Arial"/>
                <w:noProof/>
                <w:sz w:val="22"/>
                <w:szCs w:val="22"/>
              </w:rPr>
            </w:pPr>
            <w:r w:rsidRPr="003D7E8D">
              <w:rPr>
                <w:rFonts w:ascii="Arial" w:hAnsi="Arial" w:cs="Arial"/>
                <w:noProof/>
                <w:sz w:val="22"/>
                <w:szCs w:val="22"/>
              </w:rPr>
              <w:t xml:space="preserve"> Identificar los procesos que se involucran en el sistema superior de calidad institucional, para proponer las mejoras relacionadas con la calidad.</w:t>
            </w:r>
          </w:p>
          <w:p w:rsidR="00FE637D" w:rsidRPr="003D7E8D" w:rsidRDefault="00FE637D" w:rsidP="00FE637D">
            <w:pPr>
              <w:numPr>
                <w:ilvl w:val="0"/>
                <w:numId w:val="2"/>
              </w:numPr>
              <w:jc w:val="both"/>
              <w:rPr>
                <w:rFonts w:ascii="Arial" w:hAnsi="Arial" w:cs="Arial"/>
                <w:noProof/>
                <w:sz w:val="22"/>
                <w:szCs w:val="22"/>
              </w:rPr>
            </w:pPr>
            <w:r w:rsidRPr="003D7E8D">
              <w:rPr>
                <w:rFonts w:ascii="Arial" w:hAnsi="Arial" w:cs="Arial"/>
                <w:noProof/>
                <w:sz w:val="22"/>
                <w:szCs w:val="22"/>
              </w:rPr>
              <w:t>Desarrollar las herramientas para control y aseguramiento de la calidad de los servicios educativos.</w:t>
            </w:r>
          </w:p>
          <w:p w:rsidR="00FE637D" w:rsidRPr="003D7E8D" w:rsidRDefault="00FE637D" w:rsidP="00FE637D">
            <w:pPr>
              <w:numPr>
                <w:ilvl w:val="0"/>
                <w:numId w:val="2"/>
              </w:numPr>
              <w:jc w:val="both"/>
              <w:rPr>
                <w:rFonts w:ascii="Arial" w:hAnsi="Arial" w:cs="Arial"/>
                <w:noProof/>
                <w:sz w:val="22"/>
                <w:szCs w:val="22"/>
              </w:rPr>
            </w:pPr>
            <w:r w:rsidRPr="003D7E8D">
              <w:rPr>
                <w:rFonts w:ascii="Arial" w:hAnsi="Arial" w:cs="Arial"/>
                <w:noProof/>
                <w:sz w:val="22"/>
                <w:szCs w:val="22"/>
              </w:rPr>
              <w:t>Diseñar el plan de implementación de acciones para adecuar la calidad de los servicios de educación que se ofrecen de acuerdo a los criterios esperados.</w:t>
            </w:r>
          </w:p>
        </w:tc>
      </w:tr>
      <w:tr w:rsidR="00FE637D" w:rsidRPr="005B100E" w:rsidTr="00FE637D">
        <w:tc>
          <w:tcPr>
            <w:tcW w:w="9321" w:type="dxa"/>
            <w:gridSpan w:val="2"/>
            <w:tcBorders>
              <w:bottom w:val="single" w:sz="4" w:space="0" w:color="auto"/>
            </w:tcBorders>
            <w:shd w:val="clear" w:color="auto" w:fill="A6A6A6"/>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Justificación o propósito del proyecto (Aporte y resultados esperados)</w:t>
            </w:r>
          </w:p>
        </w:tc>
      </w:tr>
      <w:tr w:rsidR="00FE637D" w:rsidRPr="005B100E" w:rsidTr="00FE637D">
        <w:tc>
          <w:tcPr>
            <w:tcW w:w="9321" w:type="dxa"/>
            <w:gridSpan w:val="2"/>
            <w:tcBorders>
              <w:bottom w:val="single" w:sz="4" w:space="0" w:color="auto"/>
            </w:tcBorders>
          </w:tcPr>
          <w:p w:rsidR="00FE637D" w:rsidRPr="003D7E8D" w:rsidRDefault="00FE637D" w:rsidP="00FE637D">
            <w:pPr>
              <w:jc w:val="both"/>
              <w:rPr>
                <w:rFonts w:ascii="Arial" w:hAnsi="Arial" w:cs="Arial"/>
                <w:noProof/>
                <w:sz w:val="22"/>
                <w:szCs w:val="22"/>
              </w:rPr>
            </w:pPr>
            <w:r w:rsidRPr="003D7E8D">
              <w:rPr>
                <w:rFonts w:ascii="Arial" w:hAnsi="Arial" w:cs="Arial"/>
                <w:noProof/>
                <w:sz w:val="22"/>
                <w:szCs w:val="22"/>
              </w:rPr>
              <w:t>Afianzar la excelencia y calidad de los servicios educativos ofrecidos, con lo cual se consolide la posición distintiva de la UCI.</w:t>
            </w:r>
          </w:p>
          <w:p w:rsidR="00FE637D" w:rsidRPr="003D7E8D" w:rsidRDefault="00FE637D" w:rsidP="00FE637D">
            <w:pPr>
              <w:jc w:val="both"/>
              <w:rPr>
                <w:rFonts w:ascii="Arial" w:hAnsi="Arial" w:cs="Arial"/>
                <w:noProof/>
                <w:sz w:val="22"/>
                <w:szCs w:val="22"/>
              </w:rPr>
            </w:pPr>
            <w:r w:rsidRPr="003D7E8D">
              <w:rPr>
                <w:rFonts w:ascii="Arial" w:hAnsi="Arial" w:cs="Arial"/>
                <w:noProof/>
                <w:sz w:val="22"/>
                <w:szCs w:val="22"/>
              </w:rPr>
              <w:t>Los principales beneficios que se esperan con este proyecto son:</w:t>
            </w:r>
          </w:p>
          <w:p w:rsidR="00FE637D" w:rsidRPr="003D7E8D" w:rsidRDefault="00FE637D" w:rsidP="00FE637D">
            <w:pPr>
              <w:numPr>
                <w:ilvl w:val="0"/>
                <w:numId w:val="4"/>
              </w:numPr>
              <w:jc w:val="both"/>
              <w:rPr>
                <w:rFonts w:ascii="Arial" w:hAnsi="Arial" w:cs="Arial"/>
                <w:noProof/>
                <w:sz w:val="22"/>
                <w:szCs w:val="22"/>
              </w:rPr>
            </w:pPr>
            <w:r w:rsidRPr="003D7E8D">
              <w:rPr>
                <w:rFonts w:ascii="Arial" w:hAnsi="Arial" w:cs="Arial"/>
                <w:noProof/>
                <w:sz w:val="22"/>
                <w:szCs w:val="22"/>
              </w:rPr>
              <w:t>Prevenir las fallas o errores en los procesos.</w:t>
            </w:r>
          </w:p>
          <w:p w:rsidR="00FE637D" w:rsidRPr="003D7E8D" w:rsidRDefault="00FE637D" w:rsidP="00FE637D">
            <w:pPr>
              <w:numPr>
                <w:ilvl w:val="0"/>
                <w:numId w:val="4"/>
              </w:numPr>
              <w:jc w:val="both"/>
              <w:rPr>
                <w:rFonts w:ascii="Arial" w:hAnsi="Arial" w:cs="Arial"/>
                <w:noProof/>
                <w:sz w:val="22"/>
                <w:szCs w:val="22"/>
              </w:rPr>
            </w:pPr>
            <w:r w:rsidRPr="003D7E8D">
              <w:rPr>
                <w:rFonts w:ascii="Arial" w:hAnsi="Arial" w:cs="Arial"/>
                <w:noProof/>
                <w:sz w:val="22"/>
                <w:szCs w:val="22"/>
              </w:rPr>
              <w:t>Disminuir el costo de la no calidad.</w:t>
            </w:r>
          </w:p>
          <w:p w:rsidR="00FE637D" w:rsidRPr="003D7E8D" w:rsidRDefault="00FE637D" w:rsidP="00FE637D">
            <w:pPr>
              <w:numPr>
                <w:ilvl w:val="0"/>
                <w:numId w:val="4"/>
              </w:numPr>
              <w:jc w:val="both"/>
              <w:rPr>
                <w:rFonts w:ascii="Arial" w:hAnsi="Arial" w:cs="Arial"/>
                <w:noProof/>
                <w:sz w:val="22"/>
                <w:szCs w:val="22"/>
              </w:rPr>
            </w:pPr>
            <w:r w:rsidRPr="003D7E8D">
              <w:rPr>
                <w:rFonts w:ascii="Arial" w:hAnsi="Arial" w:cs="Arial"/>
                <w:noProof/>
                <w:sz w:val="22"/>
                <w:szCs w:val="22"/>
              </w:rPr>
              <w:t>Mejorar los procesos de toma de decisiones por la adecuada comprensión de los procesos.</w:t>
            </w:r>
          </w:p>
          <w:p w:rsidR="00FE637D" w:rsidRPr="005D4E46" w:rsidRDefault="00FE637D" w:rsidP="00FE637D">
            <w:pPr>
              <w:numPr>
                <w:ilvl w:val="0"/>
                <w:numId w:val="4"/>
              </w:numPr>
              <w:jc w:val="both"/>
              <w:rPr>
                <w:rFonts w:ascii="Arial" w:hAnsi="Arial" w:cs="Arial"/>
                <w:noProof/>
                <w:sz w:val="22"/>
                <w:szCs w:val="22"/>
              </w:rPr>
            </w:pPr>
            <w:r w:rsidRPr="003D7E8D">
              <w:rPr>
                <w:rFonts w:ascii="Arial" w:hAnsi="Arial" w:cs="Arial"/>
                <w:noProof/>
                <w:sz w:val="22"/>
                <w:szCs w:val="22"/>
              </w:rPr>
              <w:t>Satisfacción a los estudiantes.</w:t>
            </w:r>
          </w:p>
        </w:tc>
      </w:tr>
      <w:tr w:rsidR="00FE637D" w:rsidRPr="005B100E" w:rsidTr="00FE637D">
        <w:tc>
          <w:tcPr>
            <w:tcW w:w="9321" w:type="dxa"/>
            <w:gridSpan w:val="2"/>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Descripción del producto o servicio que generará el proyecto – Entregables finales del proyecto</w:t>
            </w:r>
          </w:p>
        </w:tc>
      </w:tr>
      <w:tr w:rsidR="00FE637D" w:rsidRPr="005B100E" w:rsidTr="00FE637D">
        <w:trPr>
          <w:trHeight w:val="326"/>
        </w:trPr>
        <w:tc>
          <w:tcPr>
            <w:tcW w:w="9321" w:type="dxa"/>
            <w:gridSpan w:val="2"/>
            <w:tcBorders>
              <w:bottom w:val="single" w:sz="4" w:space="0" w:color="auto"/>
            </w:tcBorders>
          </w:tcPr>
          <w:p w:rsidR="00FE637D" w:rsidRPr="003D7E8D" w:rsidRDefault="00FE637D" w:rsidP="00FE637D">
            <w:pPr>
              <w:numPr>
                <w:ilvl w:val="0"/>
                <w:numId w:val="3"/>
              </w:numPr>
              <w:rPr>
                <w:rFonts w:ascii="Arial" w:hAnsi="Arial" w:cs="Arial"/>
                <w:noProof/>
                <w:sz w:val="22"/>
                <w:szCs w:val="22"/>
              </w:rPr>
            </w:pPr>
            <w:r w:rsidRPr="003D7E8D">
              <w:rPr>
                <w:rFonts w:ascii="Arial" w:hAnsi="Arial" w:cs="Arial"/>
                <w:noProof/>
                <w:sz w:val="22"/>
                <w:szCs w:val="22"/>
              </w:rPr>
              <w:t>Diagnóstico de la calidad de los servicios educativos</w:t>
            </w:r>
          </w:p>
          <w:p w:rsidR="00FE637D" w:rsidRPr="003D7E8D" w:rsidRDefault="00FE637D" w:rsidP="00FE637D">
            <w:pPr>
              <w:numPr>
                <w:ilvl w:val="0"/>
                <w:numId w:val="3"/>
              </w:numPr>
              <w:rPr>
                <w:rFonts w:ascii="Arial" w:hAnsi="Arial" w:cs="Arial"/>
                <w:noProof/>
                <w:sz w:val="22"/>
                <w:szCs w:val="22"/>
              </w:rPr>
            </w:pPr>
            <w:r w:rsidRPr="003D7E8D">
              <w:rPr>
                <w:rFonts w:ascii="Arial" w:hAnsi="Arial" w:cs="Arial"/>
                <w:noProof/>
                <w:sz w:val="22"/>
                <w:szCs w:val="22"/>
              </w:rPr>
              <w:t>Identificación de los procesos involucrados en el sistema de calidad y selección de los que se trabajarán.</w:t>
            </w:r>
          </w:p>
          <w:p w:rsidR="00FE637D" w:rsidRPr="003D7E8D" w:rsidRDefault="00FE637D" w:rsidP="00FE637D">
            <w:pPr>
              <w:numPr>
                <w:ilvl w:val="0"/>
                <w:numId w:val="3"/>
              </w:numPr>
              <w:rPr>
                <w:rFonts w:ascii="Arial" w:hAnsi="Arial" w:cs="Arial"/>
                <w:noProof/>
                <w:color w:val="FF0000"/>
                <w:sz w:val="22"/>
                <w:szCs w:val="22"/>
              </w:rPr>
            </w:pPr>
            <w:r w:rsidRPr="003D7E8D">
              <w:rPr>
                <w:rFonts w:ascii="Arial" w:hAnsi="Arial" w:cs="Arial"/>
                <w:noProof/>
                <w:sz w:val="22"/>
                <w:szCs w:val="22"/>
              </w:rPr>
              <w:t xml:space="preserve">Desarrollo de herramientas para control y aseguramiento de calidad </w:t>
            </w:r>
          </w:p>
          <w:p w:rsidR="00FE637D" w:rsidRPr="005D4E46" w:rsidRDefault="00FE637D" w:rsidP="00FE637D">
            <w:pPr>
              <w:numPr>
                <w:ilvl w:val="0"/>
                <w:numId w:val="3"/>
              </w:numPr>
              <w:rPr>
                <w:rFonts w:ascii="Arial" w:hAnsi="Arial" w:cs="Arial"/>
                <w:noProof/>
                <w:sz w:val="22"/>
                <w:szCs w:val="22"/>
              </w:rPr>
            </w:pPr>
            <w:r w:rsidRPr="003D7E8D">
              <w:rPr>
                <w:rFonts w:ascii="Arial" w:hAnsi="Arial" w:cs="Arial"/>
                <w:noProof/>
                <w:sz w:val="22"/>
                <w:szCs w:val="22"/>
              </w:rPr>
              <w:t>Pla</w:t>
            </w:r>
            <w:r>
              <w:rPr>
                <w:rFonts w:ascii="Arial" w:hAnsi="Arial" w:cs="Arial"/>
                <w:noProof/>
                <w:sz w:val="22"/>
                <w:szCs w:val="22"/>
              </w:rPr>
              <w:t>n de implementación de acciones</w:t>
            </w:r>
            <w:r w:rsidRPr="005D4E46">
              <w:rPr>
                <w:rFonts w:ascii="Arial" w:hAnsi="Arial" w:cs="Arial"/>
                <w:noProof/>
                <w:sz w:val="22"/>
                <w:szCs w:val="22"/>
              </w:rPr>
              <w:t>.</w:t>
            </w:r>
          </w:p>
        </w:tc>
      </w:tr>
      <w:tr w:rsidR="00FE637D" w:rsidRPr="005B100E" w:rsidTr="00FE637D">
        <w:tc>
          <w:tcPr>
            <w:tcW w:w="9321" w:type="dxa"/>
            <w:gridSpan w:val="2"/>
            <w:tcBorders>
              <w:bottom w:val="single" w:sz="4" w:space="0" w:color="auto"/>
            </w:tcBorders>
            <w:shd w:val="clear" w:color="auto" w:fill="C0C0C0"/>
          </w:tcPr>
          <w:p w:rsidR="00FE637D" w:rsidRPr="003D7E8D" w:rsidRDefault="00FE637D" w:rsidP="00FE637D">
            <w:pPr>
              <w:rPr>
                <w:rFonts w:ascii="Arial" w:hAnsi="Arial" w:cs="Arial"/>
                <w:b/>
                <w:noProof/>
                <w:sz w:val="22"/>
                <w:szCs w:val="22"/>
              </w:rPr>
            </w:pPr>
            <w:r w:rsidRPr="003D7E8D">
              <w:rPr>
                <w:rFonts w:ascii="Arial" w:hAnsi="Arial" w:cs="Arial"/>
                <w:b/>
                <w:noProof/>
                <w:sz w:val="22"/>
                <w:szCs w:val="22"/>
              </w:rPr>
              <w:t>Supuestos</w:t>
            </w:r>
          </w:p>
        </w:tc>
      </w:tr>
      <w:tr w:rsidR="00FE637D" w:rsidRPr="005B100E" w:rsidTr="00FE637D">
        <w:tc>
          <w:tcPr>
            <w:tcW w:w="9321" w:type="dxa"/>
            <w:gridSpan w:val="2"/>
            <w:tcBorders>
              <w:bottom w:val="single" w:sz="4" w:space="0" w:color="auto"/>
            </w:tcBorders>
          </w:tcPr>
          <w:p w:rsidR="00FE637D" w:rsidRPr="003D7E8D" w:rsidRDefault="00FE637D" w:rsidP="00FE637D">
            <w:pPr>
              <w:numPr>
                <w:ilvl w:val="0"/>
                <w:numId w:val="1"/>
              </w:numPr>
              <w:jc w:val="both"/>
              <w:rPr>
                <w:rFonts w:ascii="Arial" w:hAnsi="Arial" w:cs="Arial"/>
                <w:noProof/>
                <w:sz w:val="22"/>
                <w:szCs w:val="22"/>
              </w:rPr>
            </w:pPr>
            <w:r w:rsidRPr="003D7E8D">
              <w:rPr>
                <w:rFonts w:ascii="Arial" w:hAnsi="Arial" w:cs="Arial"/>
                <w:noProof/>
                <w:sz w:val="22"/>
                <w:szCs w:val="22"/>
              </w:rPr>
              <w:t>El proyecto se sustenta en una necesidad real de la organización.</w:t>
            </w:r>
          </w:p>
          <w:p w:rsidR="00FE637D" w:rsidRPr="005D4E46" w:rsidRDefault="00FE637D" w:rsidP="00FE637D">
            <w:pPr>
              <w:numPr>
                <w:ilvl w:val="0"/>
                <w:numId w:val="1"/>
              </w:numPr>
              <w:jc w:val="both"/>
              <w:rPr>
                <w:rFonts w:ascii="Arial" w:hAnsi="Arial" w:cs="Arial"/>
                <w:noProof/>
                <w:sz w:val="22"/>
                <w:szCs w:val="22"/>
              </w:rPr>
            </w:pPr>
            <w:r w:rsidRPr="003D7E8D">
              <w:rPr>
                <w:rFonts w:ascii="Arial" w:hAnsi="Arial" w:cs="Arial"/>
                <w:noProof/>
                <w:sz w:val="22"/>
                <w:szCs w:val="22"/>
              </w:rPr>
              <w:t>Se cuenta con el apoyo de las áreas involucradas en el proyecto</w:t>
            </w:r>
          </w:p>
        </w:tc>
      </w:tr>
    </w:tbl>
    <w:p w:rsidR="008338E0" w:rsidRDefault="008338E0">
      <w:pPr>
        <w:rPr>
          <w:noProof/>
          <w:lang w:eastAsia="es-CR"/>
        </w:rPr>
      </w:pPr>
    </w:p>
    <w:p w:rsidR="00B03E42" w:rsidRDefault="00B03E42"/>
    <w:tbl>
      <w:tblPr>
        <w:tblpPr w:leftFromText="141" w:rightFromText="141" w:vertAnchor="text" w:horzAnchor="margin" w:tblpY="-369"/>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358"/>
      </w:tblGrid>
      <w:tr w:rsidR="005D4E46" w:rsidRPr="005B100E" w:rsidTr="00C014FA">
        <w:tc>
          <w:tcPr>
            <w:tcW w:w="9321" w:type="dxa"/>
            <w:gridSpan w:val="2"/>
            <w:tcBorders>
              <w:bottom w:val="single" w:sz="4" w:space="0" w:color="auto"/>
            </w:tcBorders>
            <w:shd w:val="clear" w:color="auto" w:fill="C0C0C0"/>
          </w:tcPr>
          <w:p w:rsidR="005D4E46" w:rsidRPr="005D4E46" w:rsidRDefault="005D4E46" w:rsidP="00C014FA">
            <w:pPr>
              <w:jc w:val="both"/>
              <w:rPr>
                <w:rFonts w:ascii="Arial" w:hAnsi="Arial" w:cs="Arial"/>
                <w:b/>
                <w:noProof/>
                <w:sz w:val="22"/>
                <w:szCs w:val="22"/>
              </w:rPr>
            </w:pPr>
            <w:r w:rsidRPr="005D4E46">
              <w:rPr>
                <w:rFonts w:ascii="Arial" w:hAnsi="Arial" w:cs="Arial"/>
                <w:b/>
                <w:noProof/>
                <w:sz w:val="22"/>
                <w:szCs w:val="22"/>
              </w:rPr>
              <w:t>Restricciones</w:t>
            </w:r>
          </w:p>
        </w:tc>
      </w:tr>
      <w:tr w:rsidR="005D4E46" w:rsidRPr="005B100E" w:rsidTr="00C014FA">
        <w:tc>
          <w:tcPr>
            <w:tcW w:w="9321" w:type="dxa"/>
            <w:gridSpan w:val="2"/>
            <w:tcBorders>
              <w:bottom w:val="single" w:sz="4" w:space="0" w:color="auto"/>
            </w:tcBorders>
          </w:tcPr>
          <w:p w:rsidR="005D4E46" w:rsidRPr="005D4E46" w:rsidRDefault="005D4E46" w:rsidP="005D4E46">
            <w:pPr>
              <w:numPr>
                <w:ilvl w:val="0"/>
                <w:numId w:val="5"/>
              </w:numPr>
              <w:jc w:val="both"/>
              <w:rPr>
                <w:rFonts w:ascii="Arial" w:hAnsi="Arial" w:cs="Arial"/>
                <w:noProof/>
                <w:sz w:val="22"/>
                <w:szCs w:val="22"/>
              </w:rPr>
            </w:pPr>
            <w:r w:rsidRPr="005D4E46">
              <w:rPr>
                <w:rFonts w:ascii="Arial" w:hAnsi="Arial" w:cs="Arial"/>
                <w:noProof/>
                <w:sz w:val="22"/>
                <w:szCs w:val="22"/>
              </w:rPr>
              <w:t xml:space="preserve">Se cuenta con un plazo de cinco meses y medio para el desarrollo del proyecto, tomando en cuenta el tiempo del seminario y lecturas del PFG, así como a defensa. </w:t>
            </w:r>
          </w:p>
          <w:p w:rsidR="005D4E46" w:rsidRPr="005D4E46" w:rsidRDefault="005D4E46" w:rsidP="005D4E46">
            <w:pPr>
              <w:numPr>
                <w:ilvl w:val="0"/>
                <w:numId w:val="5"/>
              </w:numPr>
              <w:jc w:val="both"/>
              <w:rPr>
                <w:rFonts w:ascii="Arial" w:hAnsi="Arial" w:cs="Arial"/>
                <w:noProof/>
                <w:sz w:val="22"/>
                <w:szCs w:val="22"/>
              </w:rPr>
            </w:pPr>
            <w:r w:rsidRPr="005D4E46">
              <w:rPr>
                <w:rFonts w:ascii="Arial" w:hAnsi="Arial" w:cs="Arial"/>
                <w:noProof/>
                <w:sz w:val="22"/>
                <w:szCs w:val="22"/>
              </w:rPr>
              <w:t>El proyecto se desarrollará tanto en horas laborales como no laborales.</w:t>
            </w:r>
          </w:p>
          <w:p w:rsidR="005D4E46" w:rsidRPr="005D4E46" w:rsidRDefault="005D4E46" w:rsidP="005D4E46">
            <w:pPr>
              <w:numPr>
                <w:ilvl w:val="0"/>
                <w:numId w:val="5"/>
              </w:numPr>
              <w:jc w:val="both"/>
              <w:rPr>
                <w:rFonts w:ascii="Arial" w:hAnsi="Arial" w:cs="Arial"/>
                <w:noProof/>
                <w:sz w:val="22"/>
                <w:szCs w:val="22"/>
              </w:rPr>
            </w:pPr>
            <w:r w:rsidRPr="005D4E46">
              <w:rPr>
                <w:rFonts w:ascii="Arial" w:hAnsi="Arial" w:cs="Arial"/>
                <w:noProof/>
                <w:sz w:val="22"/>
                <w:szCs w:val="22"/>
              </w:rPr>
              <w:t>El presupuesto asignado toma en cuenta únicamente las horas de trabajo hombre.</w:t>
            </w:r>
          </w:p>
        </w:tc>
      </w:tr>
      <w:tr w:rsidR="005D4E46" w:rsidRPr="005B100E" w:rsidTr="00C014FA">
        <w:tc>
          <w:tcPr>
            <w:tcW w:w="9321" w:type="dxa"/>
            <w:gridSpan w:val="2"/>
            <w:tcBorders>
              <w:bottom w:val="single" w:sz="4" w:space="0" w:color="auto"/>
            </w:tcBorders>
            <w:shd w:val="clear" w:color="auto" w:fill="C0C0C0"/>
          </w:tcPr>
          <w:p w:rsidR="005D4E46" w:rsidRPr="005D4E46" w:rsidRDefault="005D4E46" w:rsidP="00C014FA">
            <w:pPr>
              <w:rPr>
                <w:rFonts w:ascii="Arial" w:hAnsi="Arial" w:cs="Arial"/>
                <w:b/>
                <w:noProof/>
                <w:sz w:val="22"/>
                <w:szCs w:val="22"/>
              </w:rPr>
            </w:pPr>
            <w:r w:rsidRPr="005D4E46">
              <w:rPr>
                <w:rFonts w:ascii="Arial" w:hAnsi="Arial" w:cs="Arial"/>
                <w:b/>
                <w:noProof/>
                <w:sz w:val="22"/>
                <w:szCs w:val="22"/>
              </w:rPr>
              <w:t>Información histórica relevante</w:t>
            </w:r>
          </w:p>
        </w:tc>
      </w:tr>
      <w:tr w:rsidR="005D4E46" w:rsidRPr="005B100E" w:rsidTr="00C014FA">
        <w:tc>
          <w:tcPr>
            <w:tcW w:w="9321" w:type="dxa"/>
            <w:gridSpan w:val="2"/>
            <w:tcBorders>
              <w:bottom w:val="single" w:sz="4" w:space="0" w:color="auto"/>
            </w:tcBorders>
            <w:shd w:val="clear" w:color="auto" w:fill="auto"/>
          </w:tcPr>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 xml:space="preserve">La UCI cuenta con programas educativos de vanguardia, en distintas áreas como turísmo, inocuidad de alimentos, proyectos, derecho, entre otros; en los últimos años la universidad ha apostado por un modelo de educación mixta, en el que se involucra elementos de educación tradicional y educación por medios virtuales. </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Actualmente se dedican grandes esfuerzos por brindar un servicio que destaque por su alta calidad, tanto en contenidos, docentes, relación de los estudiantes con la institución, uso de la tecnología, entre los aspectos más destacados, por lo cual gran parte del personal ha recibido capacitaciones en elearnig y en este momento hay un departamento que se dedica a velar por la calidad de los cursos que se imparten.</w:t>
            </w:r>
          </w:p>
        </w:tc>
      </w:tr>
      <w:tr w:rsidR="005D4E46" w:rsidRPr="005B100E" w:rsidTr="00C014FA">
        <w:tc>
          <w:tcPr>
            <w:tcW w:w="9321" w:type="dxa"/>
            <w:gridSpan w:val="2"/>
            <w:tcBorders>
              <w:bottom w:val="single" w:sz="4" w:space="0" w:color="auto"/>
            </w:tcBorders>
            <w:shd w:val="clear" w:color="auto" w:fill="C0C0C0"/>
          </w:tcPr>
          <w:p w:rsidR="005D4E46" w:rsidRPr="005D4E46" w:rsidRDefault="005D4E46" w:rsidP="00C014FA">
            <w:pPr>
              <w:rPr>
                <w:rFonts w:ascii="Arial" w:hAnsi="Arial" w:cs="Arial"/>
                <w:b/>
                <w:noProof/>
                <w:sz w:val="22"/>
                <w:szCs w:val="22"/>
              </w:rPr>
            </w:pPr>
            <w:r w:rsidRPr="005D4E46">
              <w:rPr>
                <w:rFonts w:ascii="Arial" w:hAnsi="Arial" w:cs="Arial"/>
                <w:b/>
                <w:noProof/>
                <w:sz w:val="22"/>
                <w:szCs w:val="22"/>
              </w:rPr>
              <w:t>Identificación de grupos de interés (Stakeholders)</w:t>
            </w:r>
          </w:p>
        </w:tc>
      </w:tr>
      <w:tr w:rsidR="005D4E46" w:rsidRPr="005B100E" w:rsidTr="005D4E46">
        <w:trPr>
          <w:trHeight w:val="3364"/>
        </w:trPr>
        <w:tc>
          <w:tcPr>
            <w:tcW w:w="9321" w:type="dxa"/>
            <w:gridSpan w:val="2"/>
            <w:tcBorders>
              <w:bottom w:val="single" w:sz="4" w:space="0" w:color="auto"/>
            </w:tcBorders>
          </w:tcPr>
          <w:p w:rsidR="005D4E46" w:rsidRPr="005D4E46" w:rsidRDefault="005D4E46" w:rsidP="00C014FA">
            <w:pPr>
              <w:jc w:val="both"/>
              <w:rPr>
                <w:rFonts w:ascii="Arial" w:hAnsi="Arial" w:cs="Arial"/>
                <w:b/>
                <w:noProof/>
                <w:sz w:val="22"/>
                <w:szCs w:val="22"/>
              </w:rPr>
            </w:pPr>
            <w:r w:rsidRPr="005D4E46">
              <w:rPr>
                <w:rFonts w:ascii="Arial" w:hAnsi="Arial" w:cs="Arial"/>
                <w:b/>
                <w:noProof/>
                <w:sz w:val="22"/>
                <w:szCs w:val="22"/>
              </w:rPr>
              <w:t>Involucrados  directo(s):</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Contraloría de servicios-Doris navarro</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Estudios Virtuales de Aprendizaje (EVA) patrocinador del proyecto-Tatiana Arango, Patricia Vega y Yoannia Arean</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Decanaturas por áreas académicas</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Estudiantes</w:t>
            </w:r>
          </w:p>
          <w:p w:rsidR="005D4E46" w:rsidRPr="005D4E46" w:rsidRDefault="005D4E46" w:rsidP="00C014FA">
            <w:pPr>
              <w:jc w:val="both"/>
              <w:rPr>
                <w:rFonts w:ascii="Arial" w:hAnsi="Arial" w:cs="Arial"/>
                <w:b/>
                <w:noProof/>
                <w:sz w:val="22"/>
                <w:szCs w:val="22"/>
              </w:rPr>
            </w:pPr>
          </w:p>
          <w:p w:rsidR="005D4E46" w:rsidRPr="005D4E46" w:rsidRDefault="005D4E46" w:rsidP="00C014FA">
            <w:pPr>
              <w:jc w:val="both"/>
              <w:rPr>
                <w:rFonts w:ascii="Arial" w:hAnsi="Arial" w:cs="Arial"/>
                <w:b/>
                <w:noProof/>
                <w:sz w:val="22"/>
                <w:szCs w:val="22"/>
              </w:rPr>
            </w:pPr>
            <w:r w:rsidRPr="005D4E46">
              <w:rPr>
                <w:rFonts w:ascii="Arial" w:hAnsi="Arial" w:cs="Arial"/>
                <w:b/>
                <w:noProof/>
                <w:sz w:val="22"/>
                <w:szCs w:val="22"/>
              </w:rPr>
              <w:t xml:space="preserve">involucrados indirecto(s): </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Demás departamentos de la Institución</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Mercado de clientes</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Conesup</w:t>
            </w:r>
          </w:p>
          <w:p w:rsidR="005D4E46" w:rsidRPr="005D4E46" w:rsidRDefault="005D4E46" w:rsidP="00C014FA">
            <w:pPr>
              <w:jc w:val="both"/>
              <w:rPr>
                <w:rFonts w:ascii="Arial" w:hAnsi="Arial" w:cs="Arial"/>
                <w:noProof/>
                <w:sz w:val="22"/>
                <w:szCs w:val="22"/>
              </w:rPr>
            </w:pPr>
            <w:r w:rsidRPr="005D4E46">
              <w:rPr>
                <w:rFonts w:ascii="Arial" w:hAnsi="Arial" w:cs="Arial"/>
                <w:noProof/>
                <w:sz w:val="22"/>
                <w:szCs w:val="22"/>
              </w:rPr>
              <w:t>Competencia</w:t>
            </w:r>
          </w:p>
          <w:p w:rsidR="005D4E46" w:rsidRPr="005D4E46" w:rsidRDefault="005D4E46" w:rsidP="00C014FA">
            <w:pPr>
              <w:jc w:val="both"/>
              <w:rPr>
                <w:rFonts w:ascii="Arial" w:hAnsi="Arial" w:cs="Arial"/>
                <w:b/>
                <w:noProof/>
                <w:sz w:val="22"/>
                <w:szCs w:val="22"/>
              </w:rPr>
            </w:pPr>
          </w:p>
        </w:tc>
      </w:tr>
      <w:tr w:rsidR="005D4E46" w:rsidRPr="005B100E" w:rsidTr="00C014FA">
        <w:trPr>
          <w:trHeight w:val="815"/>
        </w:trPr>
        <w:tc>
          <w:tcPr>
            <w:tcW w:w="4963" w:type="dxa"/>
            <w:tcBorders>
              <w:bottom w:val="single" w:sz="4" w:space="0" w:color="auto"/>
            </w:tcBorders>
            <w:shd w:val="clear" w:color="auto" w:fill="FFFFFF"/>
          </w:tcPr>
          <w:p w:rsidR="005D4E46" w:rsidRPr="005D4E46" w:rsidRDefault="005D4E46" w:rsidP="00C014FA">
            <w:pPr>
              <w:rPr>
                <w:rFonts w:ascii="Arial" w:hAnsi="Arial" w:cs="Arial"/>
                <w:b/>
                <w:noProof/>
                <w:sz w:val="22"/>
                <w:szCs w:val="22"/>
              </w:rPr>
            </w:pPr>
            <w:r w:rsidRPr="005D4E46">
              <w:rPr>
                <w:rFonts w:ascii="Arial" w:hAnsi="Arial" w:cs="Arial"/>
                <w:b/>
                <w:noProof/>
                <w:sz w:val="22"/>
                <w:szCs w:val="22"/>
              </w:rPr>
              <w:t>Aprobado por:</w:t>
            </w:r>
          </w:p>
          <w:p w:rsidR="005D4E46" w:rsidRPr="005D4E46" w:rsidRDefault="005D4E46" w:rsidP="00C014FA">
            <w:pPr>
              <w:rPr>
                <w:rFonts w:ascii="Arial" w:hAnsi="Arial" w:cs="Arial"/>
                <w:b/>
                <w:noProof/>
                <w:sz w:val="22"/>
                <w:szCs w:val="22"/>
              </w:rPr>
            </w:pPr>
          </w:p>
        </w:tc>
        <w:tc>
          <w:tcPr>
            <w:tcW w:w="4358" w:type="dxa"/>
            <w:tcBorders>
              <w:bottom w:val="single" w:sz="4" w:space="0" w:color="auto"/>
            </w:tcBorders>
            <w:shd w:val="clear" w:color="auto" w:fill="FFFFFF"/>
          </w:tcPr>
          <w:p w:rsidR="005D4E46" w:rsidRPr="005D4E46" w:rsidRDefault="005D4E46" w:rsidP="00C014FA">
            <w:pPr>
              <w:rPr>
                <w:rFonts w:ascii="Arial" w:hAnsi="Arial" w:cs="Arial"/>
                <w:b/>
                <w:noProof/>
                <w:sz w:val="22"/>
                <w:szCs w:val="22"/>
              </w:rPr>
            </w:pPr>
            <w:r w:rsidRPr="005D4E46">
              <w:rPr>
                <w:rFonts w:ascii="Arial" w:hAnsi="Arial" w:cs="Arial"/>
                <w:b/>
                <w:noProof/>
                <w:sz w:val="22"/>
                <w:szCs w:val="22"/>
              </w:rPr>
              <w:t>Firma:</w:t>
            </w:r>
          </w:p>
        </w:tc>
      </w:tr>
      <w:tr w:rsidR="005D4E46" w:rsidRPr="005B100E" w:rsidTr="00C014FA">
        <w:trPr>
          <w:trHeight w:val="993"/>
        </w:trPr>
        <w:tc>
          <w:tcPr>
            <w:tcW w:w="4963" w:type="dxa"/>
            <w:tcBorders>
              <w:bottom w:val="single" w:sz="4" w:space="0" w:color="auto"/>
            </w:tcBorders>
            <w:shd w:val="clear" w:color="auto" w:fill="C0C0C0"/>
          </w:tcPr>
          <w:p w:rsidR="005D4E46" w:rsidRPr="005D4E46" w:rsidRDefault="005D4E46" w:rsidP="00C014FA">
            <w:pPr>
              <w:rPr>
                <w:rFonts w:ascii="Arial" w:hAnsi="Arial" w:cs="Arial"/>
                <w:b/>
                <w:noProof/>
                <w:sz w:val="22"/>
                <w:szCs w:val="22"/>
              </w:rPr>
            </w:pPr>
            <w:r w:rsidRPr="005D4E46">
              <w:rPr>
                <w:rFonts w:ascii="Arial" w:hAnsi="Arial" w:cs="Arial"/>
                <w:b/>
                <w:noProof/>
                <w:sz w:val="22"/>
                <w:szCs w:val="22"/>
              </w:rPr>
              <w:t xml:space="preserve">Realizado por </w:t>
            </w:r>
          </w:p>
          <w:p w:rsidR="005D4E46" w:rsidRPr="005D4E46" w:rsidRDefault="005D4E46" w:rsidP="00C014FA">
            <w:pPr>
              <w:rPr>
                <w:rFonts w:ascii="Arial" w:hAnsi="Arial" w:cs="Arial"/>
                <w:b/>
                <w:noProof/>
                <w:sz w:val="22"/>
                <w:szCs w:val="22"/>
              </w:rPr>
            </w:pPr>
          </w:p>
        </w:tc>
        <w:tc>
          <w:tcPr>
            <w:tcW w:w="4358" w:type="dxa"/>
            <w:tcBorders>
              <w:bottom w:val="single" w:sz="4" w:space="0" w:color="auto"/>
            </w:tcBorders>
            <w:shd w:val="clear" w:color="auto" w:fill="C0C0C0"/>
          </w:tcPr>
          <w:p w:rsidR="005D4E46" w:rsidRPr="005D4E46" w:rsidRDefault="005D4E46" w:rsidP="00C014FA">
            <w:pPr>
              <w:rPr>
                <w:rFonts w:ascii="Arial" w:hAnsi="Arial" w:cs="Arial"/>
                <w:b/>
                <w:noProof/>
                <w:sz w:val="22"/>
                <w:szCs w:val="22"/>
              </w:rPr>
            </w:pPr>
          </w:p>
        </w:tc>
      </w:tr>
    </w:tbl>
    <w:p w:rsidR="005D4E46" w:rsidRDefault="005D4E46"/>
    <w:p w:rsidR="00A25A56" w:rsidRDefault="00A25A56"/>
    <w:sectPr w:rsidR="00A25A5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04" w:rsidRDefault="00154604" w:rsidP="008338E0">
      <w:r>
        <w:separator/>
      </w:r>
    </w:p>
  </w:endnote>
  <w:endnote w:type="continuationSeparator" w:id="0">
    <w:p w:rsidR="00154604" w:rsidRDefault="00154604" w:rsidP="0083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E0" w:rsidRDefault="008338E0" w:rsidP="008338E0">
    <w:pPr>
      <w:pStyle w:val="Piedepgina"/>
      <w:tabs>
        <w:tab w:val="clear" w:pos="4419"/>
        <w:tab w:val="clear" w:pos="8838"/>
        <w:tab w:val="left" w:pos="7593"/>
      </w:tabs>
    </w:pPr>
  </w:p>
  <w:p w:rsidR="008338E0" w:rsidRDefault="008338E0" w:rsidP="008338E0">
    <w:pPr>
      <w:pStyle w:val="Piedepgina"/>
      <w:tabs>
        <w:tab w:val="clear" w:pos="4419"/>
        <w:tab w:val="clear" w:pos="8838"/>
        <w:tab w:val="left" w:pos="7593"/>
      </w:tabs>
    </w:pPr>
  </w:p>
  <w:p w:rsidR="008338E0" w:rsidRDefault="008338E0" w:rsidP="008338E0">
    <w:pPr>
      <w:pStyle w:val="Piedepgina"/>
      <w:tabs>
        <w:tab w:val="clear" w:pos="4419"/>
        <w:tab w:val="clear" w:pos="8838"/>
        <w:tab w:val="left" w:pos="7593"/>
      </w:tabs>
    </w:pPr>
  </w:p>
  <w:p w:rsidR="008338E0" w:rsidRDefault="008338E0" w:rsidP="008338E0">
    <w:pPr>
      <w:pStyle w:val="Piedepgina"/>
      <w:tabs>
        <w:tab w:val="clear" w:pos="4419"/>
        <w:tab w:val="clear" w:pos="8838"/>
        <w:tab w:val="left" w:pos="759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04" w:rsidRDefault="00154604" w:rsidP="008338E0">
      <w:r>
        <w:separator/>
      </w:r>
    </w:p>
  </w:footnote>
  <w:footnote w:type="continuationSeparator" w:id="0">
    <w:p w:rsidR="00154604" w:rsidRDefault="00154604" w:rsidP="0083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8D" w:rsidRPr="003D7E8D" w:rsidRDefault="003D7E8D">
    <w:pPr>
      <w:pStyle w:val="Encabezado"/>
      <w:rPr>
        <w:rFonts w:ascii="Arial" w:hAnsi="Arial" w:cs="Arial"/>
      </w:rPr>
    </w:pPr>
    <w:r>
      <w:rPr>
        <w:rFonts w:ascii="Arial" w:hAnsi="Arial" w:cs="Arial"/>
      </w:rPr>
      <w:t>ACTA DE CO</w:t>
    </w:r>
    <w:r w:rsidRPr="003D7E8D">
      <w:rPr>
        <w:rFonts w:ascii="Arial" w:hAnsi="Arial" w:cs="Arial"/>
      </w:rPr>
      <w:t>N</w:t>
    </w:r>
    <w:r>
      <w:rPr>
        <w:rFonts w:ascii="Arial" w:hAnsi="Arial" w:cs="Arial"/>
      </w:rPr>
      <w:t>S</w:t>
    </w:r>
    <w:r w:rsidRPr="003D7E8D">
      <w:rPr>
        <w:rFonts w:ascii="Arial" w:hAnsi="Arial" w:cs="Arial"/>
      </w:rPr>
      <w:t>TITUCIÓN DEL PROYECTO</w:t>
    </w:r>
  </w:p>
  <w:p w:rsidR="003D7E8D" w:rsidRDefault="003D7E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68F2"/>
    <w:multiLevelType w:val="hybridMultilevel"/>
    <w:tmpl w:val="374E0B1A"/>
    <w:lvl w:ilvl="0" w:tplc="65FE5BB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3577D54"/>
    <w:multiLevelType w:val="hybridMultilevel"/>
    <w:tmpl w:val="AA1216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31885EC3"/>
    <w:multiLevelType w:val="hybridMultilevel"/>
    <w:tmpl w:val="5C30FE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3F945615"/>
    <w:multiLevelType w:val="hybridMultilevel"/>
    <w:tmpl w:val="788648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73BE0F35"/>
    <w:multiLevelType w:val="hybridMultilevel"/>
    <w:tmpl w:val="1AF209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E0"/>
    <w:rsid w:val="00056D3C"/>
    <w:rsid w:val="00154604"/>
    <w:rsid w:val="002C2138"/>
    <w:rsid w:val="003D7E8D"/>
    <w:rsid w:val="005D4E46"/>
    <w:rsid w:val="006D5EE9"/>
    <w:rsid w:val="008338E0"/>
    <w:rsid w:val="00A25A56"/>
    <w:rsid w:val="00AF0335"/>
    <w:rsid w:val="00B03E42"/>
    <w:rsid w:val="00C562F4"/>
    <w:rsid w:val="00FE63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8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E0"/>
    <w:rPr>
      <w:rFonts w:ascii="Tahoma" w:hAnsi="Tahoma" w:cs="Tahoma"/>
      <w:sz w:val="16"/>
      <w:szCs w:val="16"/>
    </w:rPr>
  </w:style>
  <w:style w:type="paragraph" w:styleId="Encabezado">
    <w:name w:val="header"/>
    <w:basedOn w:val="Normal"/>
    <w:link w:val="EncabezadoCar"/>
    <w:uiPriority w:val="99"/>
    <w:unhideWhenUsed/>
    <w:rsid w:val="008338E0"/>
    <w:pPr>
      <w:tabs>
        <w:tab w:val="center" w:pos="4419"/>
        <w:tab w:val="right" w:pos="8838"/>
      </w:tabs>
    </w:pPr>
  </w:style>
  <w:style w:type="character" w:customStyle="1" w:styleId="EncabezadoCar">
    <w:name w:val="Encabezado Car"/>
    <w:basedOn w:val="Fuentedeprrafopredeter"/>
    <w:link w:val="Encabezado"/>
    <w:uiPriority w:val="99"/>
    <w:rsid w:val="008338E0"/>
  </w:style>
  <w:style w:type="paragraph" w:styleId="Piedepgina">
    <w:name w:val="footer"/>
    <w:basedOn w:val="Normal"/>
    <w:link w:val="PiedepginaCar"/>
    <w:uiPriority w:val="99"/>
    <w:unhideWhenUsed/>
    <w:rsid w:val="008338E0"/>
    <w:pPr>
      <w:tabs>
        <w:tab w:val="center" w:pos="4419"/>
        <w:tab w:val="right" w:pos="8838"/>
      </w:tabs>
    </w:pPr>
  </w:style>
  <w:style w:type="character" w:customStyle="1" w:styleId="PiedepginaCar">
    <w:name w:val="Pie de página Car"/>
    <w:basedOn w:val="Fuentedeprrafopredeter"/>
    <w:link w:val="Piedepgina"/>
    <w:uiPriority w:val="99"/>
    <w:rsid w:val="00833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8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E0"/>
    <w:rPr>
      <w:rFonts w:ascii="Tahoma" w:hAnsi="Tahoma" w:cs="Tahoma"/>
      <w:sz w:val="16"/>
      <w:szCs w:val="16"/>
    </w:rPr>
  </w:style>
  <w:style w:type="paragraph" w:styleId="Encabezado">
    <w:name w:val="header"/>
    <w:basedOn w:val="Normal"/>
    <w:link w:val="EncabezadoCar"/>
    <w:uiPriority w:val="99"/>
    <w:unhideWhenUsed/>
    <w:rsid w:val="008338E0"/>
    <w:pPr>
      <w:tabs>
        <w:tab w:val="center" w:pos="4419"/>
        <w:tab w:val="right" w:pos="8838"/>
      </w:tabs>
    </w:pPr>
  </w:style>
  <w:style w:type="character" w:customStyle="1" w:styleId="EncabezadoCar">
    <w:name w:val="Encabezado Car"/>
    <w:basedOn w:val="Fuentedeprrafopredeter"/>
    <w:link w:val="Encabezado"/>
    <w:uiPriority w:val="99"/>
    <w:rsid w:val="008338E0"/>
  </w:style>
  <w:style w:type="paragraph" w:styleId="Piedepgina">
    <w:name w:val="footer"/>
    <w:basedOn w:val="Normal"/>
    <w:link w:val="PiedepginaCar"/>
    <w:uiPriority w:val="99"/>
    <w:unhideWhenUsed/>
    <w:rsid w:val="008338E0"/>
    <w:pPr>
      <w:tabs>
        <w:tab w:val="center" w:pos="4419"/>
        <w:tab w:val="right" w:pos="8838"/>
      </w:tabs>
    </w:pPr>
  </w:style>
  <w:style w:type="character" w:customStyle="1" w:styleId="PiedepginaCar">
    <w:name w:val="Pie de página Car"/>
    <w:basedOn w:val="Fuentedeprrafopredeter"/>
    <w:link w:val="Piedepgina"/>
    <w:uiPriority w:val="99"/>
    <w:rsid w:val="0083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130C-EDF7-4879-9A5C-484442D4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ACTA DEL PROYECTO</vt:lpstr>
    </vt:vector>
  </TitlesOfParts>
  <Company>Toshiba</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DEL PROYECTO</dc:title>
  <dc:creator>Trejos Jara</dc:creator>
  <cp:lastModifiedBy>Yhidalgo</cp:lastModifiedBy>
  <cp:revision>2</cp:revision>
  <dcterms:created xsi:type="dcterms:W3CDTF">2014-07-15T03:29:00Z</dcterms:created>
  <dcterms:modified xsi:type="dcterms:W3CDTF">2014-07-15T03:29:00Z</dcterms:modified>
</cp:coreProperties>
</file>