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D39" w:rsidRDefault="005A7D39" w:rsidP="005A7D39">
      <w:pPr>
        <w:pStyle w:val="Default"/>
        <w:jc w:val="right"/>
        <w:rPr>
          <w:sz w:val="28"/>
          <w:szCs w:val="28"/>
        </w:rPr>
      </w:pPr>
    </w:p>
    <w:p w:rsidR="005A7D39" w:rsidRDefault="005A7D39" w:rsidP="005A7D39">
      <w:pPr>
        <w:pStyle w:val="Default"/>
        <w:jc w:val="right"/>
        <w:rPr>
          <w:sz w:val="28"/>
          <w:szCs w:val="28"/>
        </w:rPr>
      </w:pPr>
    </w:p>
    <w:p w:rsidR="005A7D39" w:rsidRDefault="005A7D39" w:rsidP="005A7D39">
      <w:pPr>
        <w:pStyle w:val="Default"/>
        <w:jc w:val="right"/>
        <w:rPr>
          <w:sz w:val="28"/>
          <w:szCs w:val="28"/>
        </w:rPr>
      </w:pPr>
    </w:p>
    <w:p w:rsidR="005A7D39" w:rsidRDefault="005A7D39" w:rsidP="005A7D39">
      <w:pPr>
        <w:pStyle w:val="Default"/>
        <w:jc w:val="right"/>
        <w:rPr>
          <w:sz w:val="28"/>
          <w:szCs w:val="28"/>
        </w:rPr>
      </w:pPr>
    </w:p>
    <w:p w:rsidR="005A7D39" w:rsidRDefault="005A7D39" w:rsidP="005A7D39">
      <w:pPr>
        <w:pStyle w:val="Default"/>
        <w:jc w:val="right"/>
        <w:rPr>
          <w:sz w:val="28"/>
          <w:szCs w:val="28"/>
        </w:rPr>
      </w:pPr>
    </w:p>
    <w:p w:rsidR="006C2D5C" w:rsidRPr="00311819" w:rsidRDefault="006C2D5C" w:rsidP="006C2D5C">
      <w:pPr>
        <w:pStyle w:val="Default"/>
        <w:jc w:val="center"/>
        <w:rPr>
          <w:b/>
          <w:bCs/>
          <w:color w:val="000000" w:themeColor="text1"/>
          <w:sz w:val="40"/>
          <w:szCs w:val="44"/>
        </w:rPr>
      </w:pPr>
      <w:r w:rsidRPr="00311819">
        <w:rPr>
          <w:b/>
          <w:bCs/>
          <w:color w:val="000000" w:themeColor="text1"/>
          <w:sz w:val="40"/>
          <w:szCs w:val="44"/>
        </w:rPr>
        <w:t xml:space="preserve">Green Project Management EnVex </w:t>
      </w:r>
      <w:r w:rsidR="003A04A1">
        <w:rPr>
          <w:b/>
          <w:bCs/>
          <w:color w:val="000000" w:themeColor="text1"/>
          <w:sz w:val="40"/>
          <w:szCs w:val="44"/>
        </w:rPr>
        <w:t>4.3</w:t>
      </w:r>
      <w:bookmarkStart w:id="0" w:name="_GoBack"/>
      <w:bookmarkEnd w:id="0"/>
    </w:p>
    <w:p w:rsidR="006C2D5C" w:rsidRDefault="006C2D5C" w:rsidP="006C2D5C">
      <w:pPr>
        <w:pStyle w:val="Default"/>
        <w:jc w:val="right"/>
        <w:rPr>
          <w:sz w:val="28"/>
          <w:szCs w:val="28"/>
        </w:rPr>
      </w:pPr>
    </w:p>
    <w:p w:rsidR="006C2D5C" w:rsidRDefault="006C2D5C" w:rsidP="006C2D5C">
      <w:pPr>
        <w:pStyle w:val="Default"/>
        <w:rPr>
          <w:b/>
          <w:bCs/>
          <w:sz w:val="44"/>
          <w:szCs w:val="44"/>
        </w:rPr>
      </w:pPr>
      <w:r>
        <w:rPr>
          <w:noProof/>
          <w:sz w:val="28"/>
          <w:szCs w:val="28"/>
          <w:lang w:val="en-US"/>
        </w:rPr>
        <w:drawing>
          <wp:anchor distT="0" distB="0" distL="114300" distR="114300" simplePos="0" relativeHeight="251663360" behindDoc="0" locked="0" layoutInCell="1" allowOverlap="1" wp14:anchorId="36E9A15A" wp14:editId="3BDFC9B8">
            <wp:simplePos x="0" y="0"/>
            <wp:positionH relativeFrom="column">
              <wp:posOffset>1259205</wp:posOffset>
            </wp:positionH>
            <wp:positionV relativeFrom="paragraph">
              <wp:posOffset>238125</wp:posOffset>
            </wp:positionV>
            <wp:extent cx="3130550" cy="2668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ex.png"/>
                    <pic:cNvPicPr/>
                  </pic:nvPicPr>
                  <pic:blipFill>
                    <a:blip r:embed="rId8">
                      <a:extLst>
                        <a:ext uri="{28A0092B-C50C-407E-A947-70E740481C1C}">
                          <a14:useLocalDpi xmlns:a14="http://schemas.microsoft.com/office/drawing/2010/main" val="0"/>
                        </a:ext>
                      </a:extLst>
                    </a:blip>
                    <a:stretch>
                      <a:fillRect/>
                    </a:stretch>
                  </pic:blipFill>
                  <pic:spPr>
                    <a:xfrm>
                      <a:off x="0" y="0"/>
                      <a:ext cx="3130550" cy="2668270"/>
                    </a:xfrm>
                    <a:prstGeom prst="rect">
                      <a:avLst/>
                    </a:prstGeom>
                  </pic:spPr>
                </pic:pic>
              </a:graphicData>
            </a:graphic>
            <wp14:sizeRelH relativeFrom="page">
              <wp14:pctWidth>0</wp14:pctWidth>
            </wp14:sizeRelH>
            <wp14:sizeRelV relativeFrom="page">
              <wp14:pctHeight>0</wp14:pctHeight>
            </wp14:sizeRelV>
          </wp:anchor>
        </w:drawing>
      </w:r>
    </w:p>
    <w:p w:rsidR="006C2D5C" w:rsidRDefault="006C2D5C" w:rsidP="005A7D39">
      <w:pPr>
        <w:pStyle w:val="Default"/>
        <w:jc w:val="center"/>
        <w:rPr>
          <w:b/>
          <w:bCs/>
          <w:sz w:val="44"/>
          <w:szCs w:val="44"/>
        </w:rPr>
      </w:pPr>
    </w:p>
    <w:p w:rsidR="006C2D5C" w:rsidRDefault="006C2D5C" w:rsidP="005A7D39">
      <w:pPr>
        <w:pStyle w:val="Default"/>
        <w:jc w:val="center"/>
        <w:rPr>
          <w:b/>
          <w:bCs/>
          <w:sz w:val="44"/>
          <w:szCs w:val="44"/>
        </w:rPr>
      </w:pPr>
    </w:p>
    <w:p w:rsidR="006C2D5C" w:rsidRDefault="006C2D5C" w:rsidP="005A7D39">
      <w:pPr>
        <w:pStyle w:val="Default"/>
        <w:jc w:val="center"/>
        <w:rPr>
          <w:b/>
          <w:bCs/>
          <w:sz w:val="44"/>
          <w:szCs w:val="44"/>
        </w:rPr>
      </w:pPr>
    </w:p>
    <w:p w:rsidR="006C2D5C" w:rsidRDefault="006C2D5C" w:rsidP="005A7D39">
      <w:pPr>
        <w:pStyle w:val="Default"/>
        <w:jc w:val="center"/>
        <w:rPr>
          <w:b/>
          <w:bCs/>
          <w:sz w:val="44"/>
          <w:szCs w:val="44"/>
        </w:rPr>
      </w:pPr>
    </w:p>
    <w:p w:rsidR="006C2D5C" w:rsidRDefault="006C2D5C" w:rsidP="005A7D39">
      <w:pPr>
        <w:pStyle w:val="Default"/>
        <w:jc w:val="center"/>
        <w:rPr>
          <w:b/>
          <w:bCs/>
          <w:sz w:val="44"/>
          <w:szCs w:val="44"/>
        </w:rPr>
      </w:pPr>
    </w:p>
    <w:p w:rsidR="006C2D5C" w:rsidRDefault="006C2D5C" w:rsidP="005A7D39">
      <w:pPr>
        <w:pStyle w:val="Default"/>
        <w:jc w:val="center"/>
        <w:rPr>
          <w:b/>
          <w:bCs/>
          <w:sz w:val="44"/>
          <w:szCs w:val="44"/>
        </w:rPr>
      </w:pPr>
    </w:p>
    <w:p w:rsidR="006C2D5C" w:rsidRDefault="006C2D5C" w:rsidP="005A7D39">
      <w:pPr>
        <w:pStyle w:val="Default"/>
        <w:jc w:val="center"/>
        <w:rPr>
          <w:b/>
          <w:bCs/>
          <w:sz w:val="44"/>
          <w:szCs w:val="44"/>
        </w:rPr>
      </w:pPr>
    </w:p>
    <w:p w:rsidR="006C2D5C" w:rsidRDefault="006C2D5C" w:rsidP="005A7D39">
      <w:pPr>
        <w:pStyle w:val="Default"/>
        <w:jc w:val="center"/>
        <w:rPr>
          <w:b/>
          <w:bCs/>
          <w:sz w:val="44"/>
          <w:szCs w:val="44"/>
        </w:rPr>
      </w:pPr>
    </w:p>
    <w:p w:rsidR="006C2D5C" w:rsidRDefault="006C2D5C" w:rsidP="005A7D39">
      <w:pPr>
        <w:pStyle w:val="Default"/>
        <w:jc w:val="center"/>
        <w:rPr>
          <w:b/>
          <w:bCs/>
          <w:sz w:val="44"/>
          <w:szCs w:val="44"/>
        </w:rPr>
      </w:pPr>
    </w:p>
    <w:p w:rsidR="005A7D39" w:rsidRDefault="006C2D5C" w:rsidP="005A7D39">
      <w:pPr>
        <w:pStyle w:val="Default"/>
        <w:jc w:val="center"/>
        <w:rPr>
          <w:b/>
          <w:bCs/>
          <w:sz w:val="44"/>
          <w:szCs w:val="44"/>
        </w:rPr>
      </w:pPr>
      <w:r>
        <w:rPr>
          <w:b/>
          <w:bCs/>
          <w:sz w:val="44"/>
          <w:szCs w:val="44"/>
        </w:rPr>
        <w:t>“</w:t>
      </w:r>
      <w:r w:rsidR="005A7D39">
        <w:rPr>
          <w:b/>
          <w:bCs/>
          <w:sz w:val="44"/>
          <w:szCs w:val="44"/>
        </w:rPr>
        <w:t>Change Control Request</w:t>
      </w:r>
      <w:r>
        <w:rPr>
          <w:b/>
          <w:bCs/>
          <w:sz w:val="44"/>
          <w:szCs w:val="44"/>
        </w:rPr>
        <w:t>”</w:t>
      </w:r>
    </w:p>
    <w:p w:rsidR="005A7D39" w:rsidRDefault="005A7D39" w:rsidP="005A7D39">
      <w:pPr>
        <w:pStyle w:val="Default"/>
        <w:rPr>
          <w:sz w:val="44"/>
          <w:szCs w:val="44"/>
        </w:rPr>
      </w:pPr>
    </w:p>
    <w:p w:rsidR="005A7D39" w:rsidRDefault="005A7D39" w:rsidP="005A7D39">
      <w:pPr>
        <w:pStyle w:val="Default"/>
        <w:rPr>
          <w:sz w:val="44"/>
          <w:szCs w:val="44"/>
        </w:rPr>
      </w:pPr>
    </w:p>
    <w:p w:rsidR="005A7D39" w:rsidRDefault="005A7D39" w:rsidP="005A7D39">
      <w:pPr>
        <w:pStyle w:val="Default"/>
        <w:rPr>
          <w:sz w:val="44"/>
          <w:szCs w:val="44"/>
        </w:rPr>
      </w:pPr>
    </w:p>
    <w:p w:rsidR="005A7D39" w:rsidRDefault="005A7D39" w:rsidP="005A7D39">
      <w:pPr>
        <w:pStyle w:val="Default"/>
        <w:rPr>
          <w:sz w:val="44"/>
          <w:szCs w:val="44"/>
        </w:rPr>
      </w:pPr>
    </w:p>
    <w:p w:rsidR="005A7D39" w:rsidRDefault="005A7D39" w:rsidP="005A7D39">
      <w:pPr>
        <w:pStyle w:val="Default"/>
        <w:rPr>
          <w:sz w:val="44"/>
          <w:szCs w:val="44"/>
        </w:rPr>
      </w:pPr>
    </w:p>
    <w:p w:rsidR="005A7D39" w:rsidRDefault="005A7D39" w:rsidP="005A7D39">
      <w:pPr>
        <w:pStyle w:val="Default"/>
        <w:rPr>
          <w:sz w:val="44"/>
          <w:szCs w:val="44"/>
        </w:rPr>
      </w:pPr>
    </w:p>
    <w:p w:rsidR="005A7D39" w:rsidRDefault="005A7D39" w:rsidP="005A7D39">
      <w:pPr>
        <w:pStyle w:val="Default"/>
        <w:rPr>
          <w:sz w:val="44"/>
          <w:szCs w:val="44"/>
        </w:rPr>
      </w:pPr>
    </w:p>
    <w:p w:rsidR="005A7D39" w:rsidRDefault="005A7D39" w:rsidP="005A7D39">
      <w:pPr>
        <w:pStyle w:val="Default"/>
        <w:rPr>
          <w:sz w:val="44"/>
          <w:szCs w:val="44"/>
        </w:rPr>
      </w:pPr>
    </w:p>
    <w:p w:rsidR="006C2D5C" w:rsidRDefault="006C2D5C">
      <w:pPr>
        <w:spacing w:after="200" w:line="276" w:lineRule="auto"/>
        <w:rPr>
          <w:rFonts w:ascii="Arial" w:eastAsiaTheme="minorHAnsi" w:hAnsi="Arial" w:cs="Arial"/>
          <w:color w:val="000000"/>
          <w:sz w:val="44"/>
          <w:szCs w:val="44"/>
          <w:lang w:eastAsia="en-US"/>
        </w:rPr>
      </w:pPr>
      <w:r>
        <w:rPr>
          <w:sz w:val="44"/>
          <w:szCs w:val="44"/>
        </w:rPr>
        <w:br w:type="page"/>
      </w:r>
    </w:p>
    <w:p w:rsidR="005A7D39" w:rsidRDefault="0059681C" w:rsidP="006C2D5C">
      <w:pPr>
        <w:pStyle w:val="Default"/>
        <w:jc w:val="right"/>
        <w:rPr>
          <w:sz w:val="44"/>
          <w:szCs w:val="44"/>
        </w:rPr>
      </w:pPr>
      <w:r>
        <w:rPr>
          <w:noProof/>
          <w:lang w:val="en-US"/>
        </w:rPr>
        <w:lastRenderedPageBreak/>
        <w:drawing>
          <wp:anchor distT="0" distB="0" distL="114300" distR="114300" simplePos="0" relativeHeight="251661312" behindDoc="0" locked="0" layoutInCell="1" allowOverlap="1" wp14:anchorId="20C30954" wp14:editId="7549AEFC">
            <wp:simplePos x="0" y="0"/>
            <wp:positionH relativeFrom="column">
              <wp:posOffset>3926205</wp:posOffset>
            </wp:positionH>
            <wp:positionV relativeFrom="paragraph">
              <wp:posOffset>575945</wp:posOffset>
            </wp:positionV>
            <wp:extent cx="2472654" cy="1765005"/>
            <wp:effectExtent l="19050" t="0" r="4445" b="559435"/>
            <wp:wrapNone/>
            <wp:docPr id="2" name="Picture 2" descr="http://i637.photobucket.com/albums/uu99/mytravelguideposts/300px-Oklahoma_City2C_City_H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637.photobucket.com/albums/uu99/mytravelguideposts/300px-Oklahoma_City2C_City_Ha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2742" cy="176506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5A7D39" w:rsidRDefault="005A7D39" w:rsidP="005A7D39">
      <w:pPr>
        <w:pStyle w:val="Default"/>
        <w:rPr>
          <w:sz w:val="44"/>
          <w:szCs w:val="44"/>
        </w:rPr>
      </w:pPr>
    </w:p>
    <w:p w:rsidR="006C2D5C" w:rsidRDefault="006C2D5C" w:rsidP="005A7D39">
      <w:pPr>
        <w:pStyle w:val="Default"/>
        <w:rPr>
          <w:rFonts w:ascii="Times New Roman" w:hAnsi="Times New Roman" w:cs="Times New Roman"/>
          <w:b/>
          <w:bCs/>
          <w:sz w:val="56"/>
          <w:szCs w:val="56"/>
        </w:rPr>
      </w:pPr>
    </w:p>
    <w:p w:rsidR="005A7D39" w:rsidRDefault="005A7D39" w:rsidP="005A7D39">
      <w:pPr>
        <w:pStyle w:val="Default"/>
        <w:rPr>
          <w:rFonts w:ascii="Times New Roman" w:hAnsi="Times New Roman" w:cs="Times New Roman"/>
          <w:b/>
          <w:bCs/>
          <w:sz w:val="56"/>
          <w:szCs w:val="56"/>
        </w:rPr>
      </w:pPr>
      <w:r>
        <w:rPr>
          <w:rFonts w:ascii="Times New Roman" w:hAnsi="Times New Roman" w:cs="Times New Roman"/>
          <w:b/>
          <w:bCs/>
          <w:sz w:val="56"/>
          <w:szCs w:val="56"/>
        </w:rPr>
        <w:t>MEMORANDUM</w:t>
      </w:r>
    </w:p>
    <w:p w:rsidR="005A7D39" w:rsidRDefault="005A7D39" w:rsidP="005A7D39">
      <w:pPr>
        <w:pStyle w:val="Default"/>
      </w:pPr>
    </w:p>
    <w:p w:rsidR="005A7D39" w:rsidRDefault="005A7D39" w:rsidP="005A7D39">
      <w:pPr>
        <w:pStyle w:val="Default"/>
        <w:rPr>
          <w:sz w:val="23"/>
          <w:szCs w:val="23"/>
        </w:rPr>
      </w:pPr>
      <w:r>
        <w:rPr>
          <w:b/>
          <w:bCs/>
          <w:sz w:val="23"/>
          <w:szCs w:val="23"/>
        </w:rPr>
        <w:t xml:space="preserve">TO: </w:t>
      </w:r>
      <w:r>
        <w:rPr>
          <w:b/>
          <w:bCs/>
          <w:sz w:val="23"/>
          <w:szCs w:val="23"/>
        </w:rPr>
        <w:tab/>
      </w:r>
      <w:r>
        <w:rPr>
          <w:b/>
          <w:bCs/>
          <w:sz w:val="23"/>
          <w:szCs w:val="23"/>
        </w:rPr>
        <w:tab/>
      </w:r>
      <w:r>
        <w:rPr>
          <w:sz w:val="23"/>
          <w:szCs w:val="23"/>
        </w:rPr>
        <w:t xml:space="preserve">Project Management Officer </w:t>
      </w:r>
    </w:p>
    <w:p w:rsidR="005A7D39" w:rsidRDefault="005A7D39" w:rsidP="005A7D39">
      <w:pPr>
        <w:pStyle w:val="Default"/>
        <w:rPr>
          <w:sz w:val="23"/>
          <w:szCs w:val="23"/>
        </w:rPr>
      </w:pPr>
      <w:r>
        <w:rPr>
          <w:b/>
          <w:bCs/>
          <w:sz w:val="23"/>
          <w:szCs w:val="23"/>
        </w:rPr>
        <w:t xml:space="preserve">FROM: </w:t>
      </w:r>
      <w:r>
        <w:rPr>
          <w:b/>
          <w:bCs/>
          <w:sz w:val="23"/>
          <w:szCs w:val="23"/>
        </w:rPr>
        <w:tab/>
      </w:r>
      <w:r>
        <w:rPr>
          <w:sz w:val="23"/>
          <w:szCs w:val="23"/>
        </w:rPr>
        <w:t>Managing Director</w:t>
      </w:r>
    </w:p>
    <w:p w:rsidR="005A7D39" w:rsidRDefault="005A7D39" w:rsidP="005A7D39">
      <w:pPr>
        <w:pStyle w:val="Default"/>
        <w:rPr>
          <w:sz w:val="23"/>
          <w:szCs w:val="23"/>
        </w:rPr>
      </w:pPr>
    </w:p>
    <w:p w:rsidR="005A7D39" w:rsidRDefault="005A7D39" w:rsidP="005A7D39">
      <w:pPr>
        <w:pStyle w:val="Default"/>
        <w:rPr>
          <w:bCs/>
          <w:sz w:val="23"/>
          <w:szCs w:val="23"/>
        </w:rPr>
      </w:pPr>
      <w:r>
        <w:rPr>
          <w:b/>
          <w:bCs/>
          <w:sz w:val="23"/>
          <w:szCs w:val="23"/>
        </w:rPr>
        <w:t xml:space="preserve">RE: </w:t>
      </w:r>
      <w:r>
        <w:rPr>
          <w:b/>
          <w:bCs/>
          <w:sz w:val="23"/>
          <w:szCs w:val="23"/>
        </w:rPr>
        <w:tab/>
      </w:r>
      <w:r>
        <w:rPr>
          <w:b/>
          <w:bCs/>
          <w:sz w:val="23"/>
          <w:szCs w:val="23"/>
        </w:rPr>
        <w:tab/>
      </w:r>
      <w:r w:rsidRPr="005A7D39">
        <w:rPr>
          <w:bCs/>
          <w:sz w:val="23"/>
          <w:szCs w:val="23"/>
        </w:rPr>
        <w:t>Change Request</w:t>
      </w:r>
    </w:p>
    <w:p w:rsidR="005A7D39" w:rsidRDefault="005A7D39" w:rsidP="005A7D39">
      <w:pPr>
        <w:pStyle w:val="Default"/>
        <w:rPr>
          <w:bCs/>
          <w:sz w:val="23"/>
          <w:szCs w:val="23"/>
        </w:rPr>
      </w:pPr>
    </w:p>
    <w:p w:rsidR="005A7D39" w:rsidRPr="0059681C" w:rsidRDefault="005A7D39" w:rsidP="005A7D39">
      <w:pPr>
        <w:pStyle w:val="Default"/>
        <w:rPr>
          <w:bCs/>
          <w:color w:val="auto"/>
        </w:rPr>
      </w:pPr>
      <w:r w:rsidRPr="0059681C">
        <w:rPr>
          <w:bCs/>
          <w:color w:val="auto"/>
        </w:rPr>
        <w:t>Note to all PMO Staff,</w:t>
      </w:r>
    </w:p>
    <w:p w:rsidR="005A7D39" w:rsidRPr="0059681C" w:rsidRDefault="005A7D39" w:rsidP="005A7D39">
      <w:pPr>
        <w:pStyle w:val="Default"/>
        <w:rPr>
          <w:bCs/>
          <w:color w:val="auto"/>
        </w:rPr>
      </w:pPr>
    </w:p>
    <w:p w:rsidR="005A7D39" w:rsidRPr="0059681C" w:rsidRDefault="005A7D39" w:rsidP="005A7D39">
      <w:pPr>
        <w:pStyle w:val="Default"/>
        <w:rPr>
          <w:bCs/>
          <w:color w:val="auto"/>
          <w:sz w:val="23"/>
          <w:szCs w:val="23"/>
        </w:rPr>
      </w:pPr>
      <w:r w:rsidRPr="0059681C">
        <w:rPr>
          <w:bCs/>
          <w:color w:val="auto"/>
          <w:sz w:val="23"/>
          <w:szCs w:val="23"/>
        </w:rPr>
        <w:t xml:space="preserve">At the recent meeting of the key stakeholders the landlord announced that the proposed building that was to be used for </w:t>
      </w:r>
      <w:r w:rsidR="0059681C" w:rsidRPr="0059681C">
        <w:rPr>
          <w:bCs/>
          <w:color w:val="auto"/>
          <w:sz w:val="23"/>
          <w:szCs w:val="23"/>
        </w:rPr>
        <w:t>the new code enforcement department</w:t>
      </w:r>
      <w:r w:rsidRPr="0059681C">
        <w:rPr>
          <w:bCs/>
          <w:color w:val="auto"/>
          <w:sz w:val="23"/>
          <w:szCs w:val="23"/>
        </w:rPr>
        <w:t xml:space="preserve"> will be subject to a 20% rent hike that had not previously been </w:t>
      </w:r>
      <w:r w:rsidR="0059681C" w:rsidRPr="0059681C">
        <w:rPr>
          <w:bCs/>
          <w:color w:val="auto"/>
          <w:sz w:val="23"/>
          <w:szCs w:val="23"/>
        </w:rPr>
        <w:t>budgeted for</w:t>
      </w:r>
      <w:r w:rsidRPr="0059681C">
        <w:rPr>
          <w:bCs/>
          <w:color w:val="auto"/>
          <w:sz w:val="23"/>
          <w:szCs w:val="23"/>
        </w:rPr>
        <w:t>.  He has made clear that this fee is not something that he alone can manage and has asked for assistance with this funding.</w:t>
      </w:r>
    </w:p>
    <w:p w:rsidR="005A7D39" w:rsidRPr="0059681C" w:rsidRDefault="005A7D39" w:rsidP="005A7D39">
      <w:pPr>
        <w:pStyle w:val="Default"/>
        <w:rPr>
          <w:bCs/>
          <w:color w:val="auto"/>
          <w:sz w:val="23"/>
          <w:szCs w:val="23"/>
        </w:rPr>
      </w:pPr>
    </w:p>
    <w:p w:rsidR="005A7D39" w:rsidRPr="0059681C" w:rsidRDefault="005A7D39" w:rsidP="005A7D39">
      <w:pPr>
        <w:pStyle w:val="Default"/>
        <w:rPr>
          <w:bCs/>
          <w:color w:val="auto"/>
          <w:sz w:val="23"/>
          <w:szCs w:val="23"/>
        </w:rPr>
      </w:pPr>
      <w:r w:rsidRPr="0059681C">
        <w:rPr>
          <w:bCs/>
          <w:color w:val="auto"/>
          <w:sz w:val="23"/>
          <w:szCs w:val="23"/>
        </w:rPr>
        <w:t xml:space="preserve">To further exacerbate the problem, due to the current squeeze being directed by the </w:t>
      </w:r>
      <w:r w:rsidR="0059681C" w:rsidRPr="0059681C">
        <w:rPr>
          <w:bCs/>
          <w:color w:val="auto"/>
          <w:sz w:val="23"/>
          <w:szCs w:val="23"/>
        </w:rPr>
        <w:t>state</w:t>
      </w:r>
      <w:r w:rsidRPr="0059681C">
        <w:rPr>
          <w:bCs/>
          <w:color w:val="auto"/>
          <w:sz w:val="23"/>
          <w:szCs w:val="23"/>
        </w:rPr>
        <w:t xml:space="preserve">, </w:t>
      </w:r>
      <w:r w:rsidR="0059681C" w:rsidRPr="0059681C">
        <w:rPr>
          <w:bCs/>
          <w:color w:val="auto"/>
          <w:sz w:val="23"/>
          <w:szCs w:val="23"/>
        </w:rPr>
        <w:t>Town</w:t>
      </w:r>
      <w:r w:rsidRPr="0059681C">
        <w:rPr>
          <w:bCs/>
          <w:color w:val="auto"/>
          <w:sz w:val="23"/>
          <w:szCs w:val="23"/>
        </w:rPr>
        <w:t xml:space="preserve"> Council has identified this to be one of the projects that </w:t>
      </w:r>
      <w:proofErr w:type="gramStart"/>
      <w:r w:rsidRPr="0059681C">
        <w:rPr>
          <w:bCs/>
          <w:color w:val="auto"/>
          <w:sz w:val="23"/>
          <w:szCs w:val="23"/>
        </w:rPr>
        <w:t>is</w:t>
      </w:r>
      <w:proofErr w:type="gramEnd"/>
      <w:r w:rsidRPr="0059681C">
        <w:rPr>
          <w:bCs/>
          <w:color w:val="auto"/>
          <w:sz w:val="23"/>
          <w:szCs w:val="23"/>
        </w:rPr>
        <w:t xml:space="preserve"> going to be subject to funding reduction.  The project will now only have made available to it </w:t>
      </w:r>
      <w:r w:rsidR="0059681C" w:rsidRPr="0059681C">
        <w:rPr>
          <w:bCs/>
          <w:color w:val="auto"/>
          <w:sz w:val="23"/>
          <w:szCs w:val="23"/>
        </w:rPr>
        <w:t>$2,250,000</w:t>
      </w:r>
      <w:r w:rsidRPr="0059681C">
        <w:rPr>
          <w:bCs/>
          <w:color w:val="auto"/>
          <w:sz w:val="23"/>
          <w:szCs w:val="23"/>
        </w:rPr>
        <w:t xml:space="preserve"> and not the full amount that was previously stated.</w:t>
      </w:r>
    </w:p>
    <w:p w:rsidR="005A7D39" w:rsidRPr="0059681C" w:rsidRDefault="005A7D39" w:rsidP="005A7D39">
      <w:pPr>
        <w:pStyle w:val="Default"/>
        <w:rPr>
          <w:bCs/>
          <w:color w:val="auto"/>
          <w:sz w:val="23"/>
          <w:szCs w:val="23"/>
        </w:rPr>
      </w:pPr>
    </w:p>
    <w:p w:rsidR="005A7D39" w:rsidRPr="0059681C" w:rsidRDefault="005A7D39" w:rsidP="005A7D39">
      <w:pPr>
        <w:pStyle w:val="Default"/>
        <w:rPr>
          <w:bCs/>
          <w:color w:val="auto"/>
          <w:sz w:val="23"/>
          <w:szCs w:val="23"/>
        </w:rPr>
      </w:pPr>
      <w:r w:rsidRPr="0059681C">
        <w:rPr>
          <w:bCs/>
          <w:color w:val="auto"/>
          <w:sz w:val="23"/>
          <w:szCs w:val="23"/>
        </w:rPr>
        <w:t>Please provide an assessment of what this means to the project with regards to the rent increase and the decrease in council funding.  Be innovative in your proposed actions and produce a report that shows the impact of these changes and the possible options remaining to complete this project.</w:t>
      </w:r>
    </w:p>
    <w:p w:rsidR="005A7D39" w:rsidRPr="0059681C" w:rsidRDefault="005A7D39" w:rsidP="005A7D39">
      <w:pPr>
        <w:pStyle w:val="Default"/>
        <w:rPr>
          <w:bCs/>
          <w:color w:val="auto"/>
          <w:sz w:val="23"/>
          <w:szCs w:val="23"/>
        </w:rPr>
      </w:pPr>
    </w:p>
    <w:p w:rsidR="005A7D39" w:rsidRPr="0059681C" w:rsidRDefault="005A7D39" w:rsidP="005A7D39">
      <w:pPr>
        <w:pStyle w:val="Default"/>
        <w:rPr>
          <w:bCs/>
          <w:color w:val="auto"/>
          <w:sz w:val="23"/>
          <w:szCs w:val="23"/>
        </w:rPr>
      </w:pPr>
      <w:r w:rsidRPr="0059681C">
        <w:rPr>
          <w:bCs/>
          <w:color w:val="auto"/>
          <w:sz w:val="23"/>
          <w:szCs w:val="23"/>
        </w:rPr>
        <w:t xml:space="preserve">It is imperative that we try to achieve this project delivery as the </w:t>
      </w:r>
      <w:r w:rsidR="0059681C" w:rsidRPr="0059681C">
        <w:rPr>
          <w:bCs/>
          <w:color w:val="auto"/>
          <w:sz w:val="23"/>
          <w:szCs w:val="23"/>
        </w:rPr>
        <w:t xml:space="preserve">build-up of violations </w:t>
      </w:r>
      <w:r w:rsidRPr="0059681C">
        <w:rPr>
          <w:bCs/>
          <w:color w:val="auto"/>
          <w:sz w:val="23"/>
          <w:szCs w:val="23"/>
        </w:rPr>
        <w:t xml:space="preserve">has not diminished as we had hoped it may have after </w:t>
      </w:r>
      <w:r w:rsidR="0059681C" w:rsidRPr="0059681C">
        <w:rPr>
          <w:bCs/>
          <w:color w:val="auto"/>
          <w:sz w:val="23"/>
          <w:szCs w:val="23"/>
        </w:rPr>
        <w:t>the annual weed season</w:t>
      </w:r>
      <w:r w:rsidRPr="0059681C">
        <w:rPr>
          <w:bCs/>
          <w:color w:val="auto"/>
          <w:sz w:val="23"/>
          <w:szCs w:val="23"/>
        </w:rPr>
        <w:t xml:space="preserve">.  I have been personally affected by this as </w:t>
      </w:r>
      <w:r w:rsidR="0059681C" w:rsidRPr="0059681C">
        <w:rPr>
          <w:bCs/>
          <w:color w:val="auto"/>
          <w:sz w:val="23"/>
          <w:szCs w:val="23"/>
        </w:rPr>
        <w:t>my neighbour has is house for sale and hasn’t cut his grass in two months.</w:t>
      </w:r>
    </w:p>
    <w:p w:rsidR="005A7D39" w:rsidRPr="0059681C" w:rsidRDefault="005A7D39" w:rsidP="005A7D39">
      <w:pPr>
        <w:pStyle w:val="Default"/>
        <w:rPr>
          <w:bCs/>
          <w:color w:val="auto"/>
          <w:sz w:val="23"/>
          <w:szCs w:val="23"/>
        </w:rPr>
      </w:pPr>
    </w:p>
    <w:p w:rsidR="005A7D39" w:rsidRPr="0059681C" w:rsidRDefault="005A7D39" w:rsidP="005A7D39">
      <w:pPr>
        <w:pStyle w:val="Default"/>
        <w:rPr>
          <w:bCs/>
          <w:color w:val="auto"/>
          <w:sz w:val="23"/>
          <w:szCs w:val="23"/>
        </w:rPr>
      </w:pPr>
      <w:r w:rsidRPr="0059681C">
        <w:rPr>
          <w:bCs/>
          <w:color w:val="auto"/>
          <w:sz w:val="23"/>
          <w:szCs w:val="23"/>
        </w:rPr>
        <w:t>I await your report.</w:t>
      </w:r>
    </w:p>
    <w:p w:rsidR="005A7D39" w:rsidRPr="0059681C" w:rsidRDefault="005A7D39" w:rsidP="005A7D39">
      <w:pPr>
        <w:pStyle w:val="Default"/>
        <w:rPr>
          <w:bCs/>
          <w:color w:val="auto"/>
          <w:sz w:val="23"/>
          <w:szCs w:val="23"/>
        </w:rPr>
      </w:pPr>
    </w:p>
    <w:p w:rsidR="005A7D39" w:rsidRPr="0059681C" w:rsidRDefault="005A7D39" w:rsidP="005A7D39">
      <w:pPr>
        <w:pStyle w:val="Default"/>
        <w:rPr>
          <w:bCs/>
          <w:color w:val="auto"/>
          <w:sz w:val="23"/>
          <w:szCs w:val="23"/>
        </w:rPr>
      </w:pPr>
      <w:r w:rsidRPr="0059681C">
        <w:rPr>
          <w:bCs/>
          <w:color w:val="auto"/>
          <w:sz w:val="23"/>
          <w:szCs w:val="23"/>
        </w:rPr>
        <w:t>The original documentation is listed below but has not been amended to show the changes in funding as of yet.</w:t>
      </w:r>
    </w:p>
    <w:p w:rsidR="005A7D39" w:rsidRPr="0059681C" w:rsidRDefault="005A7D39" w:rsidP="005A7D39">
      <w:pPr>
        <w:pStyle w:val="Default"/>
        <w:rPr>
          <w:bCs/>
          <w:color w:val="auto"/>
          <w:sz w:val="23"/>
          <w:szCs w:val="23"/>
        </w:rPr>
      </w:pPr>
    </w:p>
    <w:p w:rsidR="005A7D39" w:rsidRPr="0059681C" w:rsidRDefault="005A7D39" w:rsidP="005A7D39">
      <w:pPr>
        <w:pStyle w:val="Default"/>
        <w:rPr>
          <w:bCs/>
          <w:color w:val="auto"/>
          <w:sz w:val="23"/>
          <w:szCs w:val="23"/>
        </w:rPr>
      </w:pPr>
      <w:r w:rsidRPr="0059681C">
        <w:rPr>
          <w:bCs/>
          <w:color w:val="auto"/>
          <w:sz w:val="23"/>
          <w:szCs w:val="23"/>
        </w:rPr>
        <w:t>Regards,</w:t>
      </w:r>
    </w:p>
    <w:p w:rsidR="005A7D39" w:rsidRPr="0059681C" w:rsidRDefault="005A7D39" w:rsidP="005A7D39">
      <w:pPr>
        <w:pStyle w:val="Default"/>
        <w:rPr>
          <w:bCs/>
          <w:color w:val="auto"/>
          <w:sz w:val="23"/>
          <w:szCs w:val="23"/>
        </w:rPr>
      </w:pPr>
    </w:p>
    <w:p w:rsidR="005A7D39" w:rsidRPr="0059681C" w:rsidRDefault="005A7D39" w:rsidP="005A7D39">
      <w:pPr>
        <w:pStyle w:val="Default"/>
        <w:rPr>
          <w:bCs/>
          <w:color w:val="auto"/>
        </w:rPr>
      </w:pPr>
      <w:r w:rsidRPr="0059681C">
        <w:rPr>
          <w:bCs/>
          <w:color w:val="auto"/>
          <w:sz w:val="23"/>
          <w:szCs w:val="23"/>
        </w:rPr>
        <w:t>MD</w:t>
      </w:r>
    </w:p>
    <w:p w:rsidR="005A7D39" w:rsidRDefault="005A7D39" w:rsidP="005A7D39">
      <w:pPr>
        <w:spacing w:after="200" w:line="276" w:lineRule="auto"/>
        <w:rPr>
          <w:rFonts w:ascii="Arial" w:eastAsiaTheme="minorHAnsi" w:hAnsi="Arial" w:cs="Arial"/>
          <w:bCs/>
          <w:color w:val="000000"/>
          <w:lang w:eastAsia="en-US"/>
        </w:rPr>
      </w:pPr>
      <w:r>
        <w:rPr>
          <w:bCs/>
        </w:rPr>
        <w:br w:type="page"/>
      </w:r>
    </w:p>
    <w:p w:rsidR="0059681C" w:rsidRDefault="0059681C" w:rsidP="0059681C">
      <w:pPr>
        <w:rPr>
          <w:rFonts w:ascii="Arial" w:hAnsi="Arial" w:cs="Arial"/>
          <w:b/>
        </w:rPr>
      </w:pPr>
      <w:r>
        <w:rPr>
          <w:rFonts w:ascii="Arial" w:hAnsi="Arial" w:cs="Arial"/>
          <w:b/>
        </w:rPr>
        <w:lastRenderedPageBreak/>
        <w:t>Introduction</w:t>
      </w:r>
    </w:p>
    <w:p w:rsidR="0059681C" w:rsidRDefault="0059681C" w:rsidP="0059681C">
      <w:pPr>
        <w:rPr>
          <w:rFonts w:ascii="Arial" w:hAnsi="Arial" w:cs="Arial"/>
          <w:b/>
        </w:rPr>
      </w:pPr>
    </w:p>
    <w:p w:rsidR="0059681C" w:rsidRDefault="0059681C" w:rsidP="0059681C">
      <w:pPr>
        <w:rPr>
          <w:rFonts w:ascii="Arial" w:hAnsi="Arial" w:cs="Arial"/>
        </w:rPr>
      </w:pPr>
      <w:r>
        <w:rPr>
          <w:rFonts w:ascii="Arial" w:hAnsi="Arial" w:cs="Arial"/>
        </w:rPr>
        <w:t xml:space="preserve">Increased Property </w:t>
      </w:r>
      <w:r>
        <w:rPr>
          <w:rFonts w:ascii="Arial" w:hAnsi="Arial" w:cs="Arial"/>
          <w:color w:val="000000" w:themeColor="text1"/>
        </w:rPr>
        <w:t>Abandonment has been identified as a persistent problem for a community West of Detroit. A number of local community groups, backed by State and local officials have requested that the problem be addressed by the town council.</w:t>
      </w:r>
    </w:p>
    <w:p w:rsidR="0059681C" w:rsidRDefault="0059681C" w:rsidP="0059681C">
      <w:pPr>
        <w:rPr>
          <w:rFonts w:ascii="Arial" w:hAnsi="Arial" w:cs="Arial"/>
        </w:rPr>
      </w:pPr>
    </w:p>
    <w:p w:rsidR="0059681C" w:rsidRDefault="0059681C" w:rsidP="0059681C">
      <w:pPr>
        <w:rPr>
          <w:rFonts w:ascii="Arial" w:hAnsi="Arial" w:cs="Arial"/>
        </w:rPr>
      </w:pPr>
      <w:r>
        <w:rPr>
          <w:rFonts w:ascii="Arial" w:hAnsi="Arial" w:cs="Arial"/>
        </w:rPr>
        <w:t xml:space="preserve">A variety of local code and ordinance violations have been cited local residents as a significant problem for the community including squatting, weeds, pests, unsafe buildings, graffiti, and hazardous materials.  This results in many residents living in fear and feeling unable to tackle the problem themselves. </w:t>
      </w:r>
    </w:p>
    <w:p w:rsidR="0059681C" w:rsidRDefault="0059681C" w:rsidP="0059681C">
      <w:pPr>
        <w:rPr>
          <w:rFonts w:ascii="Arial" w:hAnsi="Arial" w:cs="Arial"/>
        </w:rPr>
      </w:pPr>
    </w:p>
    <w:p w:rsidR="0059681C" w:rsidRDefault="0059681C" w:rsidP="0059681C">
      <w:pPr>
        <w:rPr>
          <w:rFonts w:ascii="Arial" w:hAnsi="Arial" w:cs="Arial"/>
        </w:rPr>
      </w:pPr>
      <w:r>
        <w:rPr>
          <w:rFonts w:ascii="Arial" w:hAnsi="Arial" w:cs="Arial"/>
        </w:rPr>
        <w:t>A potential solution to the problem has been identified by the town council that has visited groups in other areas to see how they deal with similar problems. The proposal is for the introduction of a Code enforcement division of law enforcement.</w:t>
      </w:r>
    </w:p>
    <w:p w:rsidR="0059681C" w:rsidRDefault="0059681C" w:rsidP="0059681C">
      <w:pPr>
        <w:rPr>
          <w:rFonts w:ascii="Arial" w:hAnsi="Arial" w:cs="Arial"/>
        </w:rPr>
      </w:pPr>
    </w:p>
    <w:p w:rsidR="0059681C" w:rsidRDefault="0059681C" w:rsidP="0059681C">
      <w:pPr>
        <w:rPr>
          <w:rFonts w:ascii="Arial" w:hAnsi="Arial" w:cs="Arial"/>
        </w:rPr>
      </w:pPr>
      <w:r>
        <w:rPr>
          <w:rFonts w:ascii="Arial" w:hAnsi="Arial" w:cs="Arial"/>
        </w:rPr>
        <w:t>A team of 10 code officers and 5 administrators will be hired and will report to a single director who will be appointed by the Police Chief.</w:t>
      </w:r>
    </w:p>
    <w:p w:rsidR="0059681C" w:rsidRDefault="0059681C" w:rsidP="0059681C">
      <w:pPr>
        <w:rPr>
          <w:rFonts w:ascii="Arial" w:hAnsi="Arial" w:cs="Arial"/>
        </w:rPr>
      </w:pPr>
    </w:p>
    <w:p w:rsidR="0059681C" w:rsidRDefault="0059681C" w:rsidP="0059681C">
      <w:pPr>
        <w:rPr>
          <w:rFonts w:ascii="Arial" w:hAnsi="Arial" w:cs="Arial"/>
        </w:rPr>
      </w:pPr>
      <w:r>
        <w:rPr>
          <w:rFonts w:ascii="Arial" w:hAnsi="Arial" w:cs="Arial"/>
        </w:rPr>
        <w:t>The officers will have a number of roles, including:</w:t>
      </w:r>
    </w:p>
    <w:p w:rsidR="0059681C" w:rsidRDefault="0059681C" w:rsidP="0059681C">
      <w:pPr>
        <w:ind w:left="780"/>
        <w:rPr>
          <w:rFonts w:ascii="Arial" w:hAnsi="Arial" w:cs="Arial"/>
        </w:rPr>
      </w:pPr>
    </w:p>
    <w:p w:rsidR="0059681C" w:rsidRDefault="0059681C" w:rsidP="0059681C">
      <w:pPr>
        <w:numPr>
          <w:ilvl w:val="0"/>
          <w:numId w:val="3"/>
        </w:numPr>
        <w:rPr>
          <w:rFonts w:ascii="Arial" w:hAnsi="Arial" w:cs="Arial"/>
        </w:rPr>
      </w:pPr>
      <w:r>
        <w:rPr>
          <w:rFonts w:ascii="Arial" w:hAnsi="Arial" w:cs="Arial"/>
        </w:rPr>
        <w:t>Inspecting reported incidents</w:t>
      </w:r>
    </w:p>
    <w:p w:rsidR="0059681C" w:rsidRDefault="0059681C" w:rsidP="0059681C">
      <w:pPr>
        <w:numPr>
          <w:ilvl w:val="0"/>
          <w:numId w:val="3"/>
        </w:numPr>
        <w:rPr>
          <w:rFonts w:ascii="Arial" w:hAnsi="Arial" w:cs="Arial"/>
        </w:rPr>
      </w:pPr>
      <w:r>
        <w:rPr>
          <w:rFonts w:ascii="Arial" w:hAnsi="Arial" w:cs="Arial"/>
        </w:rPr>
        <w:t>Work with neighbourhood associations as liaisons.</w:t>
      </w:r>
    </w:p>
    <w:p w:rsidR="0059681C" w:rsidRDefault="0059681C" w:rsidP="0059681C">
      <w:pPr>
        <w:numPr>
          <w:ilvl w:val="0"/>
          <w:numId w:val="3"/>
        </w:numPr>
        <w:rPr>
          <w:rFonts w:ascii="Arial" w:hAnsi="Arial" w:cs="Arial"/>
        </w:rPr>
      </w:pPr>
      <w:r>
        <w:rPr>
          <w:rFonts w:ascii="Arial" w:hAnsi="Arial" w:cs="Arial"/>
        </w:rPr>
        <w:t>Present evidence in court when a property has failed a third inspection or when a home has been abandoned for longer than 6 months.</w:t>
      </w:r>
    </w:p>
    <w:p w:rsidR="0059681C" w:rsidRDefault="0059681C" w:rsidP="0059681C">
      <w:pPr>
        <w:numPr>
          <w:ilvl w:val="0"/>
          <w:numId w:val="3"/>
        </w:numPr>
        <w:rPr>
          <w:rFonts w:ascii="Arial" w:hAnsi="Arial" w:cs="Arial"/>
        </w:rPr>
      </w:pPr>
      <w:r>
        <w:rPr>
          <w:rFonts w:ascii="Arial" w:hAnsi="Arial" w:cs="Arial"/>
        </w:rPr>
        <w:t>Work with the parks department to cut overgrown grass and assess fees.</w:t>
      </w:r>
    </w:p>
    <w:p w:rsidR="0059681C" w:rsidRDefault="0059681C" w:rsidP="0059681C">
      <w:pPr>
        <w:numPr>
          <w:ilvl w:val="0"/>
          <w:numId w:val="3"/>
        </w:numPr>
        <w:rPr>
          <w:rFonts w:ascii="Arial" w:hAnsi="Arial" w:cs="Arial"/>
        </w:rPr>
      </w:pPr>
      <w:r>
        <w:rPr>
          <w:rFonts w:ascii="Arial" w:hAnsi="Arial" w:cs="Arial"/>
        </w:rPr>
        <w:t xml:space="preserve">Informing residents </w:t>
      </w:r>
      <w:r>
        <w:rPr>
          <w:rFonts w:ascii="Arial" w:hAnsi="Arial" w:cs="Arial"/>
          <w:color w:val="000000" w:themeColor="text1"/>
        </w:rPr>
        <w:t>about city council initiatives</w:t>
      </w:r>
    </w:p>
    <w:p w:rsidR="0059681C" w:rsidRDefault="0059681C" w:rsidP="0059681C">
      <w:pPr>
        <w:numPr>
          <w:ilvl w:val="0"/>
          <w:numId w:val="3"/>
        </w:numPr>
        <w:rPr>
          <w:rFonts w:ascii="Arial" w:hAnsi="Arial" w:cs="Arial"/>
        </w:rPr>
      </w:pPr>
      <w:r>
        <w:rPr>
          <w:rFonts w:ascii="Arial" w:hAnsi="Arial" w:cs="Arial"/>
        </w:rPr>
        <w:t>Monitor potential problem areas</w:t>
      </w:r>
    </w:p>
    <w:p w:rsidR="0059681C" w:rsidRDefault="0059681C" w:rsidP="0059681C">
      <w:pPr>
        <w:numPr>
          <w:ilvl w:val="0"/>
          <w:numId w:val="3"/>
        </w:numPr>
        <w:rPr>
          <w:rFonts w:ascii="Arial" w:hAnsi="Arial" w:cs="Arial"/>
        </w:rPr>
      </w:pPr>
      <w:r>
        <w:rPr>
          <w:rFonts w:ascii="Arial" w:hAnsi="Arial" w:cs="Arial"/>
        </w:rPr>
        <w:t>Becoming actively involved with community activities and events</w:t>
      </w:r>
    </w:p>
    <w:p w:rsidR="0059681C" w:rsidRDefault="0059681C" w:rsidP="0059681C">
      <w:pPr>
        <w:rPr>
          <w:rFonts w:ascii="Arial" w:hAnsi="Arial" w:cs="Arial"/>
        </w:rPr>
      </w:pPr>
    </w:p>
    <w:p w:rsidR="0059681C" w:rsidRDefault="0059681C" w:rsidP="0059681C">
      <w:pPr>
        <w:rPr>
          <w:rFonts w:ascii="Arial" w:hAnsi="Arial" w:cs="Arial"/>
        </w:rPr>
      </w:pPr>
    </w:p>
    <w:p w:rsidR="0059681C" w:rsidRDefault="0059681C" w:rsidP="0059681C">
      <w:pPr>
        <w:rPr>
          <w:rFonts w:ascii="Arial" w:hAnsi="Arial" w:cs="Arial"/>
        </w:rPr>
      </w:pPr>
      <w:r>
        <w:rPr>
          <w:rFonts w:ascii="Arial" w:hAnsi="Arial" w:cs="Arial"/>
        </w:rPr>
        <w:t>Carry out the activities requested in the Memorandum working together in your teams.  Produce the relevant project documents and use any supporting material you need to fulfil the task.</w:t>
      </w:r>
    </w:p>
    <w:p w:rsidR="0059681C" w:rsidRDefault="0059681C" w:rsidP="0059681C">
      <w:pPr>
        <w:rPr>
          <w:rFonts w:ascii="Arial" w:hAnsi="Arial" w:cs="Arial"/>
        </w:rPr>
      </w:pPr>
    </w:p>
    <w:p w:rsidR="0059681C" w:rsidRDefault="0059681C" w:rsidP="0059681C">
      <w:pPr>
        <w:rPr>
          <w:rFonts w:ascii="Arial" w:hAnsi="Arial" w:cs="Arial"/>
        </w:rPr>
      </w:pPr>
      <w:r>
        <w:rPr>
          <w:rFonts w:ascii="Arial" w:hAnsi="Arial" w:cs="Arial"/>
        </w:rPr>
        <w:t xml:space="preserve">You have 90 minutes to deliver the requirements and then 30 minutes to present and hold Q&amp;A. </w:t>
      </w:r>
    </w:p>
    <w:p w:rsidR="0059681C" w:rsidRDefault="0059681C" w:rsidP="0059681C">
      <w:pPr>
        <w:rPr>
          <w:rFonts w:ascii="Arial" w:hAnsi="Arial" w:cs="Arial"/>
        </w:rPr>
      </w:pPr>
    </w:p>
    <w:p w:rsidR="0059681C" w:rsidRDefault="0059681C" w:rsidP="0059681C">
      <w:pPr>
        <w:rPr>
          <w:rFonts w:ascii="Arial" w:hAnsi="Arial" w:cs="Arial"/>
          <w:b/>
        </w:rPr>
      </w:pPr>
      <w:r>
        <w:rPr>
          <w:rFonts w:ascii="Arial" w:hAnsi="Arial" w:cs="Arial"/>
          <w:b/>
        </w:rPr>
        <w:t>Benefits</w:t>
      </w:r>
    </w:p>
    <w:p w:rsidR="0059681C" w:rsidRDefault="0059681C" w:rsidP="0059681C">
      <w:pPr>
        <w:rPr>
          <w:rFonts w:ascii="Arial" w:hAnsi="Arial" w:cs="Arial"/>
        </w:rPr>
      </w:pPr>
    </w:p>
    <w:p w:rsidR="0059681C" w:rsidRDefault="0059681C" w:rsidP="0059681C">
      <w:pPr>
        <w:rPr>
          <w:rFonts w:ascii="Arial" w:hAnsi="Arial" w:cs="Arial"/>
        </w:rPr>
      </w:pPr>
      <w:r>
        <w:rPr>
          <w:rFonts w:ascii="Arial" w:hAnsi="Arial" w:cs="Arial"/>
          <w:b/>
        </w:rPr>
        <w:t xml:space="preserve">Reduction in public nuisances and improved quality of life for residents: </w:t>
      </w:r>
      <w:r>
        <w:rPr>
          <w:rFonts w:ascii="Arial" w:hAnsi="Arial" w:cs="Arial"/>
        </w:rPr>
        <w:t>As the code officers will be based in the area they will be on hand to liaise with residents and the Police to tackle violations in a way that makes an impact and improves the quality of life for the community.</w:t>
      </w:r>
    </w:p>
    <w:p w:rsidR="0059681C" w:rsidRDefault="0059681C" w:rsidP="0059681C">
      <w:pPr>
        <w:rPr>
          <w:rFonts w:ascii="Arial" w:hAnsi="Arial" w:cs="Arial"/>
        </w:rPr>
      </w:pPr>
    </w:p>
    <w:p w:rsidR="0059681C" w:rsidRDefault="0059681C" w:rsidP="0059681C">
      <w:pPr>
        <w:rPr>
          <w:rFonts w:ascii="Arial" w:hAnsi="Arial" w:cs="Arial"/>
        </w:rPr>
      </w:pPr>
      <w:r>
        <w:rPr>
          <w:rFonts w:ascii="Arial" w:hAnsi="Arial" w:cs="Arial"/>
        </w:rPr>
        <w:t>They will also be on hand to check in on vulnerable residents and act as an information service to ensure that the community is kept informed about opportunities, events and decisions that will impact on them.</w:t>
      </w:r>
    </w:p>
    <w:p w:rsidR="0059681C" w:rsidRDefault="0059681C" w:rsidP="0059681C">
      <w:pPr>
        <w:rPr>
          <w:rFonts w:ascii="Arial" w:hAnsi="Arial" w:cs="Arial"/>
        </w:rPr>
      </w:pPr>
    </w:p>
    <w:p w:rsidR="0059681C" w:rsidRDefault="0059681C" w:rsidP="0059681C">
      <w:pPr>
        <w:rPr>
          <w:rFonts w:ascii="Arial" w:hAnsi="Arial" w:cs="Arial"/>
        </w:rPr>
      </w:pPr>
      <w:r>
        <w:rPr>
          <w:rFonts w:ascii="Arial" w:hAnsi="Arial" w:cs="Arial"/>
        </w:rPr>
        <w:t>The dealing with violations will help to improve the environment of the area and encourage residents to take more pride in their community by reporting incidents to the department who will be able to take action.</w:t>
      </w:r>
    </w:p>
    <w:p w:rsidR="0059681C" w:rsidRDefault="0059681C" w:rsidP="0059681C">
      <w:pPr>
        <w:rPr>
          <w:rFonts w:ascii="Arial" w:hAnsi="Arial" w:cs="Arial"/>
          <w:color w:val="FF0000"/>
        </w:rPr>
      </w:pPr>
    </w:p>
    <w:p w:rsidR="0059681C" w:rsidRDefault="0059681C" w:rsidP="0059681C">
      <w:pPr>
        <w:rPr>
          <w:rFonts w:ascii="Arial" w:hAnsi="Arial" w:cs="Arial"/>
          <w:color w:val="FF0000"/>
        </w:rPr>
      </w:pPr>
    </w:p>
    <w:p w:rsidR="0059681C" w:rsidRDefault="0059681C" w:rsidP="0059681C">
      <w:pPr>
        <w:rPr>
          <w:rFonts w:ascii="Arial" w:hAnsi="Arial" w:cs="Arial"/>
        </w:rPr>
      </w:pPr>
      <w:r>
        <w:rPr>
          <w:rFonts w:ascii="Arial" w:hAnsi="Arial" w:cs="Arial"/>
          <w:b/>
        </w:rPr>
        <w:t>Increased community confidence:</w:t>
      </w:r>
      <w:r>
        <w:rPr>
          <w:rFonts w:ascii="Arial" w:hAnsi="Arial" w:cs="Arial"/>
        </w:rPr>
        <w:t xml:space="preserve"> As the department is able to act as professional witness in cases that go to court they are able to provide the time table of events and the ordinances, and codes that were violated as well as all measures that were taken to address the problems. </w:t>
      </w:r>
    </w:p>
    <w:p w:rsidR="0059681C" w:rsidRDefault="0059681C" w:rsidP="0059681C">
      <w:pPr>
        <w:rPr>
          <w:rFonts w:ascii="Arial" w:hAnsi="Arial" w:cs="Arial"/>
          <w:color w:val="FF0000"/>
        </w:rPr>
      </w:pPr>
    </w:p>
    <w:p w:rsidR="0059681C" w:rsidRDefault="0059681C" w:rsidP="0059681C">
      <w:pPr>
        <w:rPr>
          <w:rFonts w:ascii="Arial" w:hAnsi="Arial" w:cs="Arial"/>
          <w:b/>
        </w:rPr>
      </w:pPr>
      <w:r>
        <w:rPr>
          <w:rFonts w:ascii="Arial" w:hAnsi="Arial" w:cs="Arial"/>
          <w:b/>
        </w:rPr>
        <w:t>Options Considered</w:t>
      </w:r>
    </w:p>
    <w:p w:rsidR="0059681C" w:rsidRDefault="0059681C" w:rsidP="0059681C">
      <w:pPr>
        <w:rPr>
          <w:rFonts w:ascii="Arial" w:hAnsi="Arial" w:cs="Arial"/>
        </w:rPr>
      </w:pPr>
    </w:p>
    <w:p w:rsidR="0059681C" w:rsidRDefault="0059681C" w:rsidP="0059681C">
      <w:pPr>
        <w:rPr>
          <w:rFonts w:ascii="Arial" w:hAnsi="Arial" w:cs="Arial"/>
        </w:rPr>
      </w:pPr>
      <w:r>
        <w:rPr>
          <w:rFonts w:ascii="Arial" w:hAnsi="Arial" w:cs="Arial"/>
          <w:b/>
        </w:rPr>
        <w:t>Do Nothing:</w:t>
      </w:r>
      <w:r>
        <w:rPr>
          <w:rFonts w:ascii="Arial" w:hAnsi="Arial" w:cs="Arial"/>
        </w:rPr>
        <w:t xml:space="preserve"> This is not an option due to continual pressure from residents, community groups, as well as the possibility that the situation will worsen requiring further more costly intervention.</w:t>
      </w:r>
    </w:p>
    <w:p w:rsidR="0059681C" w:rsidRDefault="0059681C" w:rsidP="0059681C">
      <w:pPr>
        <w:rPr>
          <w:rFonts w:ascii="Arial" w:hAnsi="Arial" w:cs="Arial"/>
          <w:color w:val="FF0000"/>
        </w:rPr>
      </w:pPr>
    </w:p>
    <w:p w:rsidR="0059681C" w:rsidRDefault="0059681C" w:rsidP="0059681C">
      <w:pPr>
        <w:rPr>
          <w:rFonts w:ascii="Arial" w:hAnsi="Arial" w:cs="Arial"/>
        </w:rPr>
      </w:pPr>
      <w:r>
        <w:rPr>
          <w:rFonts w:ascii="Arial" w:hAnsi="Arial" w:cs="Arial"/>
          <w:b/>
        </w:rPr>
        <w:t xml:space="preserve">Provide additional funding to the Police: </w:t>
      </w:r>
      <w:r>
        <w:rPr>
          <w:rFonts w:ascii="Arial" w:hAnsi="Arial" w:cs="Arial"/>
        </w:rPr>
        <w:t xml:space="preserve">This option would provide an additional resource to the community allowing for increased patrols. However, there are a number of other considerations. </w:t>
      </w:r>
    </w:p>
    <w:p w:rsidR="0059681C" w:rsidRDefault="0059681C" w:rsidP="0059681C">
      <w:pPr>
        <w:rPr>
          <w:rFonts w:ascii="Arial" w:hAnsi="Arial" w:cs="Arial"/>
          <w:color w:val="FF0000"/>
        </w:rPr>
      </w:pPr>
    </w:p>
    <w:p w:rsidR="0059681C" w:rsidRDefault="0059681C" w:rsidP="0059681C">
      <w:pPr>
        <w:rPr>
          <w:rFonts w:ascii="Arial" w:hAnsi="Arial" w:cs="Arial"/>
          <w:color w:val="FF0000"/>
        </w:rPr>
      </w:pPr>
      <w:r>
        <w:rPr>
          <w:rFonts w:ascii="Arial" w:hAnsi="Arial" w:cs="Arial"/>
        </w:rPr>
        <w:t>As the additional officers could be called to other major incidents throughout the city they would not always be able to provide the dedicated presence required in the community</w:t>
      </w:r>
      <w:r>
        <w:rPr>
          <w:rFonts w:ascii="Arial" w:hAnsi="Arial" w:cs="Arial"/>
          <w:color w:val="FF0000"/>
        </w:rPr>
        <w:t xml:space="preserve">. </w:t>
      </w:r>
    </w:p>
    <w:p w:rsidR="0059681C" w:rsidRDefault="0059681C" w:rsidP="0059681C">
      <w:pPr>
        <w:rPr>
          <w:rFonts w:ascii="Arial" w:hAnsi="Arial" w:cs="Arial"/>
          <w:color w:val="FF0000"/>
        </w:rPr>
      </w:pPr>
    </w:p>
    <w:p w:rsidR="0059681C" w:rsidRDefault="0059681C" w:rsidP="0059681C">
      <w:pPr>
        <w:rPr>
          <w:rFonts w:ascii="Arial" w:hAnsi="Arial" w:cs="Arial"/>
        </w:rPr>
      </w:pPr>
      <w:r>
        <w:rPr>
          <w:rFonts w:ascii="Arial" w:hAnsi="Arial" w:cs="Arial"/>
        </w:rPr>
        <w:t xml:space="preserve">The Police provide a specialist service so this option would be considerably more expensive with a Police officer costing $125 per site visit as compared </w:t>
      </w:r>
      <w:proofErr w:type="gramStart"/>
      <w:r>
        <w:rPr>
          <w:rFonts w:ascii="Arial" w:hAnsi="Arial" w:cs="Arial"/>
        </w:rPr>
        <w:t>to  a</w:t>
      </w:r>
      <w:proofErr w:type="gramEnd"/>
      <w:r>
        <w:rPr>
          <w:rFonts w:ascii="Arial" w:hAnsi="Arial" w:cs="Arial"/>
        </w:rPr>
        <w:t xml:space="preserve"> cost of $45 for a code officer.  It has therefore been rejected as a viable option.</w:t>
      </w:r>
    </w:p>
    <w:p w:rsidR="0059681C" w:rsidRDefault="0059681C" w:rsidP="0059681C">
      <w:pPr>
        <w:rPr>
          <w:rFonts w:ascii="Arial" w:hAnsi="Arial" w:cs="Arial"/>
          <w:color w:val="FF0000"/>
        </w:rPr>
      </w:pPr>
    </w:p>
    <w:p w:rsidR="0059681C" w:rsidRDefault="0059681C" w:rsidP="0059681C">
      <w:pPr>
        <w:rPr>
          <w:rFonts w:ascii="Arial" w:hAnsi="Arial" w:cs="Arial"/>
        </w:rPr>
      </w:pPr>
      <w:r>
        <w:rPr>
          <w:rFonts w:ascii="Arial" w:hAnsi="Arial" w:cs="Arial"/>
          <w:b/>
        </w:rPr>
        <w:t>Create a code enforcement department:</w:t>
      </w:r>
      <w:r>
        <w:rPr>
          <w:rFonts w:ascii="Arial" w:hAnsi="Arial" w:cs="Arial"/>
        </w:rPr>
        <w:t xml:space="preserve"> A dedicated team of code officers would address the need for a more permanent and high profile presence across the community. The team would act as a liaison between the Police and the community, reporting code, ordinance, and environmental issues as well as acting as an information service for the community.</w:t>
      </w:r>
    </w:p>
    <w:p w:rsidR="0059681C" w:rsidRDefault="0059681C" w:rsidP="0059681C">
      <w:pPr>
        <w:rPr>
          <w:rFonts w:ascii="Arial" w:hAnsi="Arial" w:cs="Arial"/>
          <w:color w:val="FF0000"/>
        </w:rPr>
      </w:pPr>
    </w:p>
    <w:p w:rsidR="0059681C" w:rsidRDefault="0059681C" w:rsidP="0059681C">
      <w:pPr>
        <w:rPr>
          <w:rFonts w:ascii="Arial" w:hAnsi="Arial" w:cs="Arial"/>
          <w:b/>
        </w:rPr>
      </w:pPr>
      <w:r>
        <w:rPr>
          <w:rFonts w:ascii="Arial" w:hAnsi="Arial" w:cs="Arial"/>
          <w:b/>
        </w:rPr>
        <w:t xml:space="preserve">Costs and Timescales - </w:t>
      </w:r>
      <w:r>
        <w:rPr>
          <w:rFonts w:ascii="Arial" w:hAnsi="Arial" w:cs="Arial"/>
        </w:rPr>
        <w:t>The following figures are estimates based on current knowledge at the time of writing: The project is proposed initially over a 3 year period</w:t>
      </w:r>
      <w:r>
        <w:rPr>
          <w:rFonts w:ascii="Arial" w:hAnsi="Arial" w:cs="Arial"/>
        </w:rPr>
        <w:br/>
      </w:r>
    </w:p>
    <w:tbl>
      <w:tblPr>
        <w:tblStyle w:val="LightList-Accent3"/>
        <w:tblW w:w="9015" w:type="dxa"/>
        <w:tblLook w:val="04A0" w:firstRow="1" w:lastRow="0" w:firstColumn="1" w:lastColumn="0" w:noHBand="0" w:noVBand="1"/>
      </w:tblPr>
      <w:tblGrid>
        <w:gridCol w:w="3168"/>
        <w:gridCol w:w="1707"/>
        <w:gridCol w:w="1980"/>
        <w:gridCol w:w="2160"/>
      </w:tblGrid>
      <w:tr w:rsidR="0059681C" w:rsidTr="0059681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68" w:type="dxa"/>
            <w:tcBorders>
              <w:top w:val="single" w:sz="8" w:space="0" w:color="9BBB59" w:themeColor="accent3"/>
              <w:left w:val="single" w:sz="8" w:space="0" w:color="9BBB59" w:themeColor="accent3"/>
              <w:bottom w:val="nil"/>
              <w:right w:val="nil"/>
            </w:tcBorders>
            <w:hideMark/>
          </w:tcPr>
          <w:p w:rsidR="0059681C" w:rsidRDefault="0059681C">
            <w:pPr>
              <w:rPr>
                <w:rFonts w:ascii="Arial" w:hAnsi="Arial" w:cs="Arial"/>
                <w:color w:val="0D0D0D" w:themeColor="text1" w:themeTint="F2"/>
                <w:szCs w:val="24"/>
                <w:lang w:val="en-US" w:eastAsia="en-US"/>
              </w:rPr>
            </w:pPr>
            <w:r>
              <w:rPr>
                <w:rFonts w:ascii="Arial" w:hAnsi="Arial" w:cs="Arial"/>
                <w:color w:val="0D0D0D" w:themeColor="text1" w:themeTint="F2"/>
                <w:lang w:eastAsia="en-US"/>
              </w:rPr>
              <w:t>Budget Line</w:t>
            </w:r>
          </w:p>
        </w:tc>
        <w:tc>
          <w:tcPr>
            <w:tcW w:w="1707" w:type="dxa"/>
            <w:tcBorders>
              <w:top w:val="single" w:sz="8" w:space="0" w:color="9BBB59" w:themeColor="accent3"/>
              <w:left w:val="nil"/>
              <w:bottom w:val="nil"/>
              <w:right w:val="nil"/>
            </w:tcBorders>
            <w:hideMark/>
          </w:tcPr>
          <w:p w:rsidR="0059681C" w:rsidRDefault="0059681C">
            <w:pPr>
              <w:cnfStyle w:val="100000000000" w:firstRow="1" w:lastRow="0" w:firstColumn="0" w:lastColumn="0" w:oddVBand="0" w:evenVBand="0" w:oddHBand="0"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Year 1</w:t>
            </w:r>
          </w:p>
        </w:tc>
        <w:tc>
          <w:tcPr>
            <w:tcW w:w="1980" w:type="dxa"/>
            <w:tcBorders>
              <w:top w:val="single" w:sz="8" w:space="0" w:color="9BBB59" w:themeColor="accent3"/>
              <w:left w:val="nil"/>
              <w:bottom w:val="nil"/>
              <w:right w:val="nil"/>
            </w:tcBorders>
            <w:hideMark/>
          </w:tcPr>
          <w:p w:rsidR="0059681C" w:rsidRDefault="0059681C">
            <w:pPr>
              <w:cnfStyle w:val="100000000000" w:firstRow="1" w:lastRow="0" w:firstColumn="0" w:lastColumn="0" w:oddVBand="0" w:evenVBand="0" w:oddHBand="0"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Year 2</w:t>
            </w:r>
          </w:p>
        </w:tc>
        <w:tc>
          <w:tcPr>
            <w:tcW w:w="2160" w:type="dxa"/>
            <w:tcBorders>
              <w:top w:val="single" w:sz="8" w:space="0" w:color="9BBB59" w:themeColor="accent3"/>
              <w:left w:val="nil"/>
              <w:bottom w:val="nil"/>
              <w:right w:val="single" w:sz="8" w:space="0" w:color="9BBB59" w:themeColor="accent3"/>
            </w:tcBorders>
            <w:hideMark/>
          </w:tcPr>
          <w:p w:rsidR="0059681C" w:rsidRDefault="0059681C">
            <w:pPr>
              <w:cnfStyle w:val="100000000000" w:firstRow="1" w:lastRow="0" w:firstColumn="0" w:lastColumn="0" w:oddVBand="0" w:evenVBand="0" w:oddHBand="0"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Year 3</w:t>
            </w:r>
          </w:p>
        </w:tc>
      </w:tr>
      <w:tr w:rsidR="0059681C" w:rsidTr="0059681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68" w:type="dxa"/>
            <w:tcBorders>
              <w:right w:val="nil"/>
            </w:tcBorders>
            <w:hideMark/>
          </w:tcPr>
          <w:p w:rsidR="0059681C" w:rsidRDefault="0059681C">
            <w:pPr>
              <w:rPr>
                <w:rFonts w:ascii="Arial" w:hAnsi="Arial" w:cs="Arial"/>
                <w:color w:val="0D0D0D" w:themeColor="text1" w:themeTint="F2"/>
                <w:szCs w:val="24"/>
                <w:lang w:val="en-US" w:eastAsia="en-US"/>
              </w:rPr>
            </w:pPr>
            <w:r>
              <w:rPr>
                <w:rFonts w:ascii="Arial" w:hAnsi="Arial" w:cs="Arial"/>
                <w:color w:val="0D0D0D" w:themeColor="text1" w:themeTint="F2"/>
                <w:lang w:eastAsia="en-US"/>
              </w:rPr>
              <w:t>Staff Costs*</w:t>
            </w:r>
          </w:p>
        </w:tc>
        <w:tc>
          <w:tcPr>
            <w:tcW w:w="1707" w:type="dxa"/>
            <w:tcBorders>
              <w:left w:val="nil"/>
              <w:right w:val="nil"/>
            </w:tcBorders>
            <w:hideMark/>
          </w:tcPr>
          <w:p w:rsidR="0059681C" w:rsidRDefault="0059681C">
            <w:pP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w:t>
            </w:r>
          </w:p>
        </w:tc>
        <w:tc>
          <w:tcPr>
            <w:tcW w:w="1980" w:type="dxa"/>
            <w:tcBorders>
              <w:left w:val="nil"/>
              <w:right w:val="nil"/>
            </w:tcBorders>
            <w:hideMark/>
          </w:tcPr>
          <w:p w:rsidR="0059681C" w:rsidRDefault="0059681C">
            <w:pP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w:t>
            </w:r>
          </w:p>
        </w:tc>
        <w:tc>
          <w:tcPr>
            <w:tcW w:w="2160" w:type="dxa"/>
            <w:tcBorders>
              <w:left w:val="nil"/>
            </w:tcBorders>
            <w:hideMark/>
          </w:tcPr>
          <w:p w:rsidR="0059681C" w:rsidRDefault="0059681C">
            <w:pP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w:t>
            </w:r>
          </w:p>
        </w:tc>
      </w:tr>
      <w:tr w:rsidR="0059681C" w:rsidTr="0059681C">
        <w:trPr>
          <w:trHeight w:val="600"/>
        </w:trPr>
        <w:tc>
          <w:tcPr>
            <w:cnfStyle w:val="001000000000" w:firstRow="0" w:lastRow="0" w:firstColumn="1" w:lastColumn="0" w:oddVBand="0" w:evenVBand="0" w:oddHBand="0" w:evenHBand="0" w:firstRowFirstColumn="0" w:firstRowLastColumn="0" w:lastRowFirstColumn="0" w:lastRowLastColumn="0"/>
            <w:tcW w:w="3168" w:type="dxa"/>
            <w:tcBorders>
              <w:top w:val="nil"/>
              <w:left w:val="single" w:sz="8" w:space="0" w:color="9BBB59" w:themeColor="accent3"/>
              <w:bottom w:val="nil"/>
              <w:right w:val="nil"/>
            </w:tcBorders>
            <w:hideMark/>
          </w:tcPr>
          <w:p w:rsidR="0059681C" w:rsidRDefault="0059681C">
            <w:pPr>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10 x Code Officers</w:t>
            </w:r>
          </w:p>
        </w:tc>
        <w:tc>
          <w:tcPr>
            <w:tcW w:w="1707" w:type="dxa"/>
            <w:tcBorders>
              <w:top w:val="nil"/>
              <w:left w:val="nil"/>
              <w:bottom w:val="nil"/>
              <w:right w:val="nil"/>
            </w:tcBorders>
            <w:hideMark/>
          </w:tcPr>
          <w:p w:rsidR="0059681C" w:rsidRDefault="0059681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$420,000 </w:t>
            </w:r>
          </w:p>
        </w:tc>
        <w:tc>
          <w:tcPr>
            <w:tcW w:w="1980" w:type="dxa"/>
            <w:tcBorders>
              <w:top w:val="nil"/>
              <w:left w:val="nil"/>
              <w:bottom w:val="nil"/>
              <w:right w:val="nil"/>
            </w:tcBorders>
            <w:hideMark/>
          </w:tcPr>
          <w:p w:rsidR="0059681C" w:rsidRDefault="0059681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$461,580 </w:t>
            </w:r>
          </w:p>
        </w:tc>
        <w:tc>
          <w:tcPr>
            <w:tcW w:w="2160" w:type="dxa"/>
            <w:tcBorders>
              <w:top w:val="nil"/>
              <w:left w:val="nil"/>
              <w:bottom w:val="nil"/>
              <w:right w:val="single" w:sz="8" w:space="0" w:color="9BBB59" w:themeColor="accent3"/>
            </w:tcBorders>
            <w:hideMark/>
          </w:tcPr>
          <w:p w:rsidR="0059681C" w:rsidRDefault="0059681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$507,276 </w:t>
            </w:r>
          </w:p>
        </w:tc>
      </w:tr>
      <w:tr w:rsidR="0059681C" w:rsidTr="0059681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68" w:type="dxa"/>
            <w:tcBorders>
              <w:right w:val="nil"/>
            </w:tcBorders>
            <w:hideMark/>
          </w:tcPr>
          <w:p w:rsidR="0059681C" w:rsidRDefault="0059681C">
            <w:pPr>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5 x Supervisors</w:t>
            </w:r>
          </w:p>
        </w:tc>
        <w:tc>
          <w:tcPr>
            <w:tcW w:w="1707" w:type="dxa"/>
            <w:tcBorders>
              <w:left w:val="nil"/>
              <w:right w:val="nil"/>
            </w:tcBorders>
            <w:hideMark/>
          </w:tcPr>
          <w:p w:rsidR="0059681C" w:rsidRDefault="00596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$280,000 </w:t>
            </w:r>
          </w:p>
        </w:tc>
        <w:tc>
          <w:tcPr>
            <w:tcW w:w="1980" w:type="dxa"/>
            <w:tcBorders>
              <w:left w:val="nil"/>
              <w:right w:val="nil"/>
            </w:tcBorders>
            <w:hideMark/>
          </w:tcPr>
          <w:p w:rsidR="0059681C" w:rsidRDefault="00596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$307,720 </w:t>
            </w:r>
          </w:p>
        </w:tc>
        <w:tc>
          <w:tcPr>
            <w:tcW w:w="2160" w:type="dxa"/>
            <w:tcBorders>
              <w:left w:val="nil"/>
            </w:tcBorders>
            <w:hideMark/>
          </w:tcPr>
          <w:p w:rsidR="0059681C" w:rsidRDefault="00596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val="en-US" w:eastAsia="en-US"/>
              </w:rPr>
              <w:t xml:space="preserve">$338,184 </w:t>
            </w:r>
          </w:p>
        </w:tc>
      </w:tr>
      <w:tr w:rsidR="0059681C" w:rsidTr="0059681C">
        <w:trPr>
          <w:trHeight w:val="615"/>
        </w:trPr>
        <w:tc>
          <w:tcPr>
            <w:cnfStyle w:val="001000000000" w:firstRow="0" w:lastRow="0" w:firstColumn="1" w:lastColumn="0" w:oddVBand="0" w:evenVBand="0" w:oddHBand="0" w:evenHBand="0" w:firstRowFirstColumn="0" w:firstRowLastColumn="0" w:lastRowFirstColumn="0" w:lastRowLastColumn="0"/>
            <w:tcW w:w="3168" w:type="dxa"/>
            <w:tcBorders>
              <w:top w:val="nil"/>
              <w:left w:val="single" w:sz="8" w:space="0" w:color="9BBB59" w:themeColor="accent3"/>
              <w:bottom w:val="nil"/>
              <w:right w:val="nil"/>
            </w:tcBorders>
            <w:hideMark/>
          </w:tcPr>
          <w:p w:rsidR="0059681C" w:rsidRDefault="0059681C">
            <w:pPr>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Total Staff Costs</w:t>
            </w:r>
          </w:p>
        </w:tc>
        <w:tc>
          <w:tcPr>
            <w:tcW w:w="1707" w:type="dxa"/>
            <w:tcBorders>
              <w:top w:val="nil"/>
              <w:left w:val="nil"/>
              <w:bottom w:val="nil"/>
              <w:right w:val="nil"/>
            </w:tcBorders>
            <w:hideMark/>
          </w:tcPr>
          <w:p w:rsidR="0059681C" w:rsidRDefault="0059681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 xml:space="preserve">$700,000 </w:t>
            </w:r>
          </w:p>
        </w:tc>
        <w:tc>
          <w:tcPr>
            <w:tcW w:w="1980" w:type="dxa"/>
            <w:tcBorders>
              <w:top w:val="nil"/>
              <w:left w:val="nil"/>
              <w:bottom w:val="nil"/>
              <w:right w:val="nil"/>
            </w:tcBorders>
            <w:hideMark/>
          </w:tcPr>
          <w:p w:rsidR="0059681C" w:rsidRDefault="0059681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 xml:space="preserve">$769,300 </w:t>
            </w:r>
          </w:p>
        </w:tc>
        <w:tc>
          <w:tcPr>
            <w:tcW w:w="2160" w:type="dxa"/>
            <w:tcBorders>
              <w:top w:val="nil"/>
              <w:left w:val="nil"/>
              <w:bottom w:val="nil"/>
              <w:right w:val="single" w:sz="8" w:space="0" w:color="9BBB59" w:themeColor="accent3"/>
            </w:tcBorders>
            <w:hideMark/>
          </w:tcPr>
          <w:p w:rsidR="0059681C" w:rsidRDefault="0059681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 xml:space="preserve">$845,460 </w:t>
            </w:r>
          </w:p>
        </w:tc>
      </w:tr>
      <w:tr w:rsidR="0059681C" w:rsidTr="0059681C">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3168" w:type="dxa"/>
            <w:tcBorders>
              <w:right w:val="nil"/>
            </w:tcBorders>
            <w:hideMark/>
          </w:tcPr>
          <w:p w:rsidR="0059681C" w:rsidRDefault="0059681C">
            <w:pPr>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Premises Costs</w:t>
            </w:r>
          </w:p>
        </w:tc>
        <w:tc>
          <w:tcPr>
            <w:tcW w:w="1707" w:type="dxa"/>
            <w:tcBorders>
              <w:left w:val="nil"/>
              <w:right w:val="nil"/>
            </w:tcBorders>
            <w:hideMark/>
          </w:tcPr>
          <w:p w:rsidR="0059681C" w:rsidRDefault="0059681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 xml:space="preserve">$36,000 </w:t>
            </w:r>
          </w:p>
        </w:tc>
        <w:tc>
          <w:tcPr>
            <w:tcW w:w="1980" w:type="dxa"/>
            <w:tcBorders>
              <w:left w:val="nil"/>
              <w:right w:val="nil"/>
            </w:tcBorders>
            <w:hideMark/>
          </w:tcPr>
          <w:p w:rsidR="0059681C" w:rsidRDefault="0059681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 xml:space="preserve">$36,000 </w:t>
            </w:r>
          </w:p>
        </w:tc>
        <w:tc>
          <w:tcPr>
            <w:tcW w:w="2160" w:type="dxa"/>
            <w:tcBorders>
              <w:left w:val="nil"/>
            </w:tcBorders>
            <w:hideMark/>
          </w:tcPr>
          <w:p w:rsidR="0059681C" w:rsidRDefault="0059681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 xml:space="preserve">$36,000 </w:t>
            </w:r>
          </w:p>
        </w:tc>
      </w:tr>
      <w:tr w:rsidR="0059681C" w:rsidTr="0059681C">
        <w:trPr>
          <w:trHeight w:val="315"/>
        </w:trPr>
        <w:tc>
          <w:tcPr>
            <w:cnfStyle w:val="001000000000" w:firstRow="0" w:lastRow="0" w:firstColumn="1" w:lastColumn="0" w:oddVBand="0" w:evenVBand="0" w:oddHBand="0" w:evenHBand="0" w:firstRowFirstColumn="0" w:firstRowLastColumn="0" w:lastRowFirstColumn="0" w:lastRowLastColumn="0"/>
            <w:tcW w:w="3168" w:type="dxa"/>
            <w:tcBorders>
              <w:top w:val="nil"/>
              <w:left w:val="single" w:sz="8" w:space="0" w:color="9BBB59" w:themeColor="accent3"/>
              <w:bottom w:val="nil"/>
              <w:right w:val="nil"/>
            </w:tcBorders>
            <w:shd w:val="clear" w:color="auto" w:fill="D6E3BC" w:themeFill="accent3" w:themeFillTint="66"/>
            <w:hideMark/>
          </w:tcPr>
          <w:p w:rsidR="0059681C" w:rsidRDefault="0059681C">
            <w:pPr>
              <w:rPr>
                <w:rFonts w:ascii="Arial" w:hAnsi="Arial" w:cs="Arial"/>
                <w:color w:val="0D0D0D" w:themeColor="text1" w:themeTint="F2"/>
                <w:szCs w:val="24"/>
                <w:lang w:val="en-US" w:eastAsia="en-US"/>
              </w:rPr>
            </w:pPr>
            <w:r>
              <w:rPr>
                <w:rFonts w:ascii="Arial" w:hAnsi="Arial" w:cs="Arial"/>
                <w:color w:val="0D0D0D" w:themeColor="text1" w:themeTint="F2"/>
                <w:lang w:eastAsia="en-US"/>
              </w:rPr>
              <w:t>Additional Costs</w:t>
            </w:r>
          </w:p>
        </w:tc>
        <w:tc>
          <w:tcPr>
            <w:tcW w:w="1707" w:type="dxa"/>
            <w:tcBorders>
              <w:top w:val="nil"/>
              <w:left w:val="nil"/>
              <w:bottom w:val="nil"/>
              <w:right w:val="nil"/>
            </w:tcBorders>
            <w:shd w:val="clear" w:color="auto" w:fill="D6E3BC" w:themeFill="accent3" w:themeFillTint="66"/>
            <w:hideMark/>
          </w:tcPr>
          <w:p w:rsidR="0059681C" w:rsidRDefault="0059681C">
            <w:pP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w:t>
            </w:r>
          </w:p>
        </w:tc>
        <w:tc>
          <w:tcPr>
            <w:tcW w:w="1980" w:type="dxa"/>
            <w:tcBorders>
              <w:top w:val="nil"/>
              <w:left w:val="nil"/>
              <w:bottom w:val="nil"/>
              <w:right w:val="nil"/>
            </w:tcBorders>
            <w:shd w:val="clear" w:color="auto" w:fill="D6E3BC" w:themeFill="accent3" w:themeFillTint="66"/>
            <w:hideMark/>
          </w:tcPr>
          <w:p w:rsidR="0059681C" w:rsidRDefault="0059681C">
            <w:pP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w:t>
            </w:r>
          </w:p>
        </w:tc>
        <w:tc>
          <w:tcPr>
            <w:tcW w:w="2160" w:type="dxa"/>
            <w:tcBorders>
              <w:top w:val="nil"/>
              <w:left w:val="nil"/>
              <w:bottom w:val="nil"/>
              <w:right w:val="single" w:sz="8" w:space="0" w:color="9BBB59" w:themeColor="accent3"/>
            </w:tcBorders>
            <w:shd w:val="clear" w:color="auto" w:fill="D6E3BC" w:themeFill="accent3" w:themeFillTint="66"/>
            <w:hideMark/>
          </w:tcPr>
          <w:p w:rsidR="0059681C" w:rsidRDefault="0059681C">
            <w:pP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w:t>
            </w:r>
          </w:p>
        </w:tc>
      </w:tr>
      <w:tr w:rsidR="0059681C" w:rsidTr="005968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68" w:type="dxa"/>
            <w:tcBorders>
              <w:right w:val="nil"/>
            </w:tcBorders>
            <w:hideMark/>
          </w:tcPr>
          <w:p w:rsidR="0059681C" w:rsidRDefault="0059681C">
            <w:pPr>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Training</w:t>
            </w:r>
          </w:p>
        </w:tc>
        <w:tc>
          <w:tcPr>
            <w:tcW w:w="1707" w:type="dxa"/>
            <w:tcBorders>
              <w:left w:val="nil"/>
              <w:right w:val="nil"/>
            </w:tcBorders>
            <w:hideMark/>
          </w:tcPr>
          <w:p w:rsidR="0059681C" w:rsidRDefault="00596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$7,000 </w:t>
            </w:r>
          </w:p>
        </w:tc>
        <w:tc>
          <w:tcPr>
            <w:tcW w:w="1980" w:type="dxa"/>
            <w:tcBorders>
              <w:left w:val="nil"/>
              <w:right w:val="nil"/>
            </w:tcBorders>
            <w:hideMark/>
          </w:tcPr>
          <w:p w:rsidR="0059681C" w:rsidRDefault="00596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$5,000 </w:t>
            </w:r>
          </w:p>
        </w:tc>
        <w:tc>
          <w:tcPr>
            <w:tcW w:w="2160" w:type="dxa"/>
            <w:tcBorders>
              <w:left w:val="nil"/>
            </w:tcBorders>
            <w:hideMark/>
          </w:tcPr>
          <w:p w:rsidR="0059681C" w:rsidRDefault="00596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$5,000 </w:t>
            </w:r>
          </w:p>
        </w:tc>
      </w:tr>
      <w:tr w:rsidR="0059681C" w:rsidTr="0059681C">
        <w:trPr>
          <w:trHeight w:val="300"/>
        </w:trPr>
        <w:tc>
          <w:tcPr>
            <w:cnfStyle w:val="001000000000" w:firstRow="0" w:lastRow="0" w:firstColumn="1" w:lastColumn="0" w:oddVBand="0" w:evenVBand="0" w:oddHBand="0" w:evenHBand="0" w:firstRowFirstColumn="0" w:firstRowLastColumn="0" w:lastRowFirstColumn="0" w:lastRowLastColumn="0"/>
            <w:tcW w:w="3168" w:type="dxa"/>
            <w:tcBorders>
              <w:top w:val="nil"/>
              <w:left w:val="single" w:sz="8" w:space="0" w:color="9BBB59" w:themeColor="accent3"/>
              <w:bottom w:val="nil"/>
              <w:right w:val="nil"/>
            </w:tcBorders>
            <w:hideMark/>
          </w:tcPr>
          <w:p w:rsidR="0059681C" w:rsidRDefault="0059681C">
            <w:pPr>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Equipment</w:t>
            </w:r>
          </w:p>
        </w:tc>
        <w:tc>
          <w:tcPr>
            <w:tcW w:w="1707" w:type="dxa"/>
            <w:tcBorders>
              <w:top w:val="nil"/>
              <w:left w:val="nil"/>
              <w:bottom w:val="nil"/>
              <w:right w:val="nil"/>
            </w:tcBorders>
            <w:hideMark/>
          </w:tcPr>
          <w:p w:rsidR="0059681C" w:rsidRDefault="0059681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$20,000 </w:t>
            </w:r>
          </w:p>
        </w:tc>
        <w:tc>
          <w:tcPr>
            <w:tcW w:w="1980" w:type="dxa"/>
            <w:tcBorders>
              <w:top w:val="nil"/>
              <w:left w:val="nil"/>
              <w:bottom w:val="nil"/>
              <w:right w:val="nil"/>
            </w:tcBorders>
            <w:hideMark/>
          </w:tcPr>
          <w:p w:rsidR="0059681C" w:rsidRDefault="0059681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$10,000 </w:t>
            </w:r>
          </w:p>
        </w:tc>
        <w:tc>
          <w:tcPr>
            <w:tcW w:w="2160" w:type="dxa"/>
            <w:tcBorders>
              <w:top w:val="nil"/>
              <w:left w:val="nil"/>
              <w:bottom w:val="nil"/>
              <w:right w:val="single" w:sz="8" w:space="0" w:color="9BBB59" w:themeColor="accent3"/>
            </w:tcBorders>
            <w:hideMark/>
          </w:tcPr>
          <w:p w:rsidR="0059681C" w:rsidRDefault="0059681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$10,000 </w:t>
            </w:r>
          </w:p>
        </w:tc>
      </w:tr>
      <w:tr w:rsidR="0059681C" w:rsidTr="005968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68" w:type="dxa"/>
            <w:tcBorders>
              <w:right w:val="nil"/>
            </w:tcBorders>
            <w:hideMark/>
          </w:tcPr>
          <w:p w:rsidR="0059681C" w:rsidRDefault="0059681C">
            <w:pPr>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Uniforms</w:t>
            </w:r>
          </w:p>
        </w:tc>
        <w:tc>
          <w:tcPr>
            <w:tcW w:w="1707" w:type="dxa"/>
            <w:tcBorders>
              <w:left w:val="nil"/>
              <w:right w:val="nil"/>
            </w:tcBorders>
            <w:hideMark/>
          </w:tcPr>
          <w:p w:rsidR="0059681C" w:rsidRDefault="00596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$4,200 </w:t>
            </w:r>
          </w:p>
        </w:tc>
        <w:tc>
          <w:tcPr>
            <w:tcW w:w="1980" w:type="dxa"/>
            <w:tcBorders>
              <w:left w:val="nil"/>
              <w:right w:val="nil"/>
            </w:tcBorders>
            <w:hideMark/>
          </w:tcPr>
          <w:p w:rsidR="0059681C" w:rsidRDefault="00596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$2,000 </w:t>
            </w:r>
          </w:p>
        </w:tc>
        <w:tc>
          <w:tcPr>
            <w:tcW w:w="2160" w:type="dxa"/>
            <w:tcBorders>
              <w:left w:val="nil"/>
            </w:tcBorders>
            <w:hideMark/>
          </w:tcPr>
          <w:p w:rsidR="0059681C" w:rsidRDefault="00596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$2,000 </w:t>
            </w:r>
          </w:p>
        </w:tc>
      </w:tr>
      <w:tr w:rsidR="0059681C" w:rsidTr="0059681C">
        <w:trPr>
          <w:trHeight w:val="615"/>
        </w:trPr>
        <w:tc>
          <w:tcPr>
            <w:cnfStyle w:val="001000000000" w:firstRow="0" w:lastRow="0" w:firstColumn="1" w:lastColumn="0" w:oddVBand="0" w:evenVBand="0" w:oddHBand="0" w:evenHBand="0" w:firstRowFirstColumn="0" w:firstRowLastColumn="0" w:lastRowFirstColumn="0" w:lastRowLastColumn="0"/>
            <w:tcW w:w="3168" w:type="dxa"/>
            <w:tcBorders>
              <w:top w:val="nil"/>
              <w:left w:val="single" w:sz="8" w:space="0" w:color="9BBB59" w:themeColor="accent3"/>
              <w:bottom w:val="nil"/>
              <w:right w:val="nil"/>
            </w:tcBorders>
            <w:hideMark/>
          </w:tcPr>
          <w:p w:rsidR="0059681C" w:rsidRDefault="0059681C">
            <w:pPr>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Operating Costs</w:t>
            </w:r>
          </w:p>
        </w:tc>
        <w:tc>
          <w:tcPr>
            <w:tcW w:w="1707" w:type="dxa"/>
            <w:tcBorders>
              <w:top w:val="nil"/>
              <w:left w:val="nil"/>
              <w:bottom w:val="nil"/>
              <w:right w:val="nil"/>
            </w:tcBorders>
            <w:hideMark/>
          </w:tcPr>
          <w:p w:rsidR="0059681C" w:rsidRDefault="0059681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$10,000 </w:t>
            </w:r>
          </w:p>
        </w:tc>
        <w:tc>
          <w:tcPr>
            <w:tcW w:w="1980" w:type="dxa"/>
            <w:tcBorders>
              <w:top w:val="nil"/>
              <w:left w:val="nil"/>
              <w:bottom w:val="nil"/>
              <w:right w:val="nil"/>
            </w:tcBorders>
            <w:hideMark/>
          </w:tcPr>
          <w:p w:rsidR="0059681C" w:rsidRDefault="0059681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$10,000 </w:t>
            </w:r>
          </w:p>
        </w:tc>
        <w:tc>
          <w:tcPr>
            <w:tcW w:w="2160" w:type="dxa"/>
            <w:tcBorders>
              <w:top w:val="nil"/>
              <w:left w:val="nil"/>
              <w:bottom w:val="nil"/>
              <w:right w:val="single" w:sz="8" w:space="0" w:color="9BBB59" w:themeColor="accent3"/>
            </w:tcBorders>
            <w:hideMark/>
          </w:tcPr>
          <w:p w:rsidR="0059681C" w:rsidRDefault="0059681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$10,000 </w:t>
            </w:r>
          </w:p>
        </w:tc>
      </w:tr>
      <w:tr w:rsidR="0059681C" w:rsidTr="0059681C">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168" w:type="dxa"/>
            <w:tcBorders>
              <w:right w:val="nil"/>
            </w:tcBorders>
            <w:hideMark/>
          </w:tcPr>
          <w:p w:rsidR="0059681C" w:rsidRDefault="0059681C">
            <w:pPr>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Total Additional Costs</w:t>
            </w:r>
          </w:p>
        </w:tc>
        <w:tc>
          <w:tcPr>
            <w:tcW w:w="1707" w:type="dxa"/>
            <w:tcBorders>
              <w:left w:val="nil"/>
              <w:right w:val="nil"/>
            </w:tcBorders>
            <w:hideMark/>
          </w:tcPr>
          <w:p w:rsidR="0059681C" w:rsidRDefault="0059681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 xml:space="preserve">$41,200 </w:t>
            </w:r>
          </w:p>
        </w:tc>
        <w:tc>
          <w:tcPr>
            <w:tcW w:w="1980" w:type="dxa"/>
            <w:tcBorders>
              <w:left w:val="nil"/>
              <w:right w:val="nil"/>
            </w:tcBorders>
            <w:hideMark/>
          </w:tcPr>
          <w:p w:rsidR="0059681C" w:rsidRDefault="0059681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 xml:space="preserve">$27,000 </w:t>
            </w:r>
          </w:p>
        </w:tc>
        <w:tc>
          <w:tcPr>
            <w:tcW w:w="2160" w:type="dxa"/>
            <w:tcBorders>
              <w:left w:val="nil"/>
            </w:tcBorders>
            <w:hideMark/>
          </w:tcPr>
          <w:p w:rsidR="0059681C" w:rsidRDefault="0059681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 xml:space="preserve">$27,000 </w:t>
            </w:r>
          </w:p>
        </w:tc>
      </w:tr>
      <w:tr w:rsidR="0059681C" w:rsidTr="0059681C">
        <w:trPr>
          <w:trHeight w:val="330"/>
        </w:trPr>
        <w:tc>
          <w:tcPr>
            <w:cnfStyle w:val="001000000000" w:firstRow="0" w:lastRow="0" w:firstColumn="1" w:lastColumn="0" w:oddVBand="0" w:evenVBand="0" w:oddHBand="0" w:evenHBand="0" w:firstRowFirstColumn="0" w:firstRowLastColumn="0" w:lastRowFirstColumn="0" w:lastRowLastColumn="0"/>
            <w:tcW w:w="3168" w:type="dxa"/>
            <w:tcBorders>
              <w:top w:val="nil"/>
              <w:left w:val="single" w:sz="8" w:space="0" w:color="9BBB59" w:themeColor="accent3"/>
              <w:bottom w:val="single" w:sz="8" w:space="0" w:color="9BBB59" w:themeColor="accent3"/>
              <w:right w:val="nil"/>
            </w:tcBorders>
            <w:hideMark/>
          </w:tcPr>
          <w:p w:rsidR="0059681C" w:rsidRDefault="0059681C">
            <w:pPr>
              <w:rPr>
                <w:rFonts w:ascii="Arial" w:hAnsi="Arial" w:cs="Arial"/>
                <w:color w:val="0D0D0D" w:themeColor="text1" w:themeTint="F2"/>
                <w:szCs w:val="24"/>
                <w:lang w:val="en-US" w:eastAsia="en-US"/>
              </w:rPr>
            </w:pPr>
            <w:r>
              <w:rPr>
                <w:rFonts w:ascii="Arial" w:hAnsi="Arial" w:cs="Arial"/>
                <w:color w:val="0D0D0D" w:themeColor="text1" w:themeTint="F2"/>
                <w:lang w:eastAsia="en-US"/>
              </w:rPr>
              <w:lastRenderedPageBreak/>
              <w:t>Total Annual Costs</w:t>
            </w:r>
          </w:p>
        </w:tc>
        <w:tc>
          <w:tcPr>
            <w:tcW w:w="1707" w:type="dxa"/>
            <w:tcBorders>
              <w:top w:val="nil"/>
              <w:left w:val="nil"/>
              <w:bottom w:val="single" w:sz="8" w:space="0" w:color="9BBB59" w:themeColor="accent3"/>
              <w:right w:val="nil"/>
            </w:tcBorders>
            <w:hideMark/>
          </w:tcPr>
          <w:p w:rsidR="0059681C" w:rsidRDefault="0059681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D0D0D" w:themeColor="text1" w:themeTint="F2"/>
                <w:szCs w:val="24"/>
                <w:lang w:val="en-US" w:eastAsia="en-US"/>
              </w:rPr>
            </w:pPr>
            <w:r>
              <w:rPr>
                <w:rFonts w:ascii="Arial" w:hAnsi="Arial" w:cs="Arial"/>
                <w:b/>
                <w:bCs/>
                <w:color w:val="0D0D0D" w:themeColor="text1" w:themeTint="F2"/>
                <w:lang w:eastAsia="en-US"/>
              </w:rPr>
              <w:t xml:space="preserve">$777,200 </w:t>
            </w:r>
          </w:p>
        </w:tc>
        <w:tc>
          <w:tcPr>
            <w:tcW w:w="1980" w:type="dxa"/>
            <w:tcBorders>
              <w:top w:val="nil"/>
              <w:left w:val="nil"/>
              <w:bottom w:val="single" w:sz="8" w:space="0" w:color="9BBB59" w:themeColor="accent3"/>
              <w:right w:val="nil"/>
            </w:tcBorders>
            <w:hideMark/>
          </w:tcPr>
          <w:p w:rsidR="0059681C" w:rsidRDefault="0059681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D0D0D" w:themeColor="text1" w:themeTint="F2"/>
                <w:szCs w:val="24"/>
                <w:lang w:val="en-US" w:eastAsia="en-US"/>
              </w:rPr>
            </w:pPr>
            <w:r>
              <w:rPr>
                <w:rFonts w:ascii="Arial" w:hAnsi="Arial" w:cs="Arial"/>
                <w:b/>
                <w:bCs/>
                <w:color w:val="0D0D0D" w:themeColor="text1" w:themeTint="F2"/>
                <w:lang w:eastAsia="en-US"/>
              </w:rPr>
              <w:t xml:space="preserve">$832,300 </w:t>
            </w:r>
          </w:p>
        </w:tc>
        <w:tc>
          <w:tcPr>
            <w:tcW w:w="2160" w:type="dxa"/>
            <w:tcBorders>
              <w:top w:val="nil"/>
              <w:left w:val="nil"/>
              <w:bottom w:val="single" w:sz="8" w:space="0" w:color="9BBB59" w:themeColor="accent3"/>
              <w:right w:val="single" w:sz="8" w:space="0" w:color="9BBB59" w:themeColor="accent3"/>
            </w:tcBorders>
            <w:hideMark/>
          </w:tcPr>
          <w:p w:rsidR="0059681C" w:rsidRDefault="0059681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D0D0D" w:themeColor="text1" w:themeTint="F2"/>
                <w:szCs w:val="24"/>
                <w:lang w:val="en-US" w:eastAsia="en-US"/>
              </w:rPr>
            </w:pPr>
            <w:r>
              <w:rPr>
                <w:rFonts w:ascii="Arial" w:hAnsi="Arial" w:cs="Arial"/>
                <w:b/>
                <w:bCs/>
                <w:color w:val="0D0D0D" w:themeColor="text1" w:themeTint="F2"/>
                <w:lang w:eastAsia="en-US"/>
              </w:rPr>
              <w:t xml:space="preserve">$908,460 </w:t>
            </w:r>
          </w:p>
        </w:tc>
      </w:tr>
    </w:tbl>
    <w:p w:rsidR="0059681C" w:rsidRDefault="0059681C" w:rsidP="0059681C">
      <w:pPr>
        <w:rPr>
          <w:rFonts w:ascii="Arial" w:hAnsi="Arial" w:cs="Arial"/>
          <w:color w:val="FF0000"/>
        </w:rPr>
      </w:pPr>
    </w:p>
    <w:tbl>
      <w:tblPr>
        <w:tblStyle w:val="TableGrid"/>
        <w:tblW w:w="0" w:type="auto"/>
        <w:tblBorders>
          <w:left w:val="none" w:sz="0" w:space="0" w:color="auto"/>
          <w:right w:val="none" w:sz="0" w:space="0" w:color="auto"/>
        </w:tblBorders>
        <w:tblLook w:val="01E0" w:firstRow="1" w:lastRow="1" w:firstColumn="1" w:lastColumn="1" w:noHBand="0" w:noVBand="0"/>
      </w:tblPr>
      <w:tblGrid>
        <w:gridCol w:w="8522"/>
      </w:tblGrid>
      <w:tr w:rsidR="0059681C" w:rsidTr="0059681C">
        <w:tc>
          <w:tcPr>
            <w:tcW w:w="8522" w:type="dxa"/>
            <w:tcBorders>
              <w:top w:val="single" w:sz="4" w:space="0" w:color="auto"/>
              <w:left w:val="nil"/>
              <w:bottom w:val="single" w:sz="4" w:space="0" w:color="auto"/>
              <w:right w:val="nil"/>
            </w:tcBorders>
            <w:hideMark/>
          </w:tcPr>
          <w:p w:rsidR="0059681C" w:rsidRDefault="0059681C">
            <w:pPr>
              <w:rPr>
                <w:rFonts w:ascii="Arial" w:hAnsi="Arial" w:cs="Arial"/>
                <w:b/>
                <w:color w:val="0D0D0D" w:themeColor="text1" w:themeTint="F2"/>
              </w:rPr>
            </w:pPr>
            <w:r>
              <w:rPr>
                <w:rFonts w:ascii="Arial" w:hAnsi="Arial" w:cs="Arial"/>
                <w:b/>
                <w:i/>
                <w:iCs/>
                <w:color w:val="0D0D0D" w:themeColor="text1" w:themeTint="F2"/>
                <w:lang w:eastAsia="en-US"/>
              </w:rPr>
              <w:t xml:space="preserve">Total project cost for first 3 years: </w:t>
            </w:r>
            <w:r>
              <w:rPr>
                <w:rFonts w:ascii="Arial" w:hAnsi="Arial" w:cs="Arial"/>
                <w:b/>
                <w:i/>
                <w:iCs/>
                <w:color w:val="0D0D0D" w:themeColor="text1" w:themeTint="F2"/>
                <w:szCs w:val="22"/>
                <w:lang w:eastAsia="en-US"/>
              </w:rPr>
              <w:t>$2,517,960</w:t>
            </w:r>
            <w:r>
              <w:rPr>
                <w:rFonts w:ascii="Calibri" w:hAnsi="Calibri" w:cs="Calibri"/>
                <w:b/>
                <w:color w:val="0D0D0D" w:themeColor="text1" w:themeTint="F2"/>
                <w:sz w:val="22"/>
                <w:szCs w:val="22"/>
              </w:rPr>
              <w:t xml:space="preserve"> </w:t>
            </w:r>
          </w:p>
        </w:tc>
      </w:tr>
    </w:tbl>
    <w:p w:rsidR="0059681C" w:rsidRDefault="0059681C" w:rsidP="0059681C">
      <w:pPr>
        <w:rPr>
          <w:rFonts w:ascii="Arial" w:hAnsi="Arial" w:cs="Arial"/>
          <w:color w:val="0D0D0D" w:themeColor="text1" w:themeTint="F2"/>
        </w:rPr>
      </w:pPr>
      <w:r>
        <w:rPr>
          <w:rFonts w:ascii="Arial" w:hAnsi="Arial" w:cs="Arial"/>
          <w:color w:val="0D0D0D" w:themeColor="text1" w:themeTint="F2"/>
        </w:rPr>
        <w:t>*Includes Insurance and Pension</w:t>
      </w:r>
    </w:p>
    <w:p w:rsidR="0059681C" w:rsidRDefault="0059681C" w:rsidP="0059681C">
      <w:pPr>
        <w:rPr>
          <w:rFonts w:ascii="Arial" w:hAnsi="Arial" w:cs="Arial"/>
          <w:b/>
          <w:color w:val="0D0D0D" w:themeColor="text1" w:themeTint="F2"/>
        </w:rPr>
      </w:pPr>
      <w:r>
        <w:rPr>
          <w:rFonts w:ascii="Arial" w:hAnsi="Arial" w:cs="Arial"/>
          <w:b/>
          <w:color w:val="0D0D0D" w:themeColor="text1" w:themeTint="F2"/>
        </w:rPr>
        <w:t>Notes:</w:t>
      </w:r>
    </w:p>
    <w:p w:rsidR="0059681C" w:rsidRDefault="0059681C" w:rsidP="0059681C">
      <w:pPr>
        <w:rPr>
          <w:rFonts w:ascii="Arial" w:hAnsi="Arial" w:cs="Arial"/>
          <w:color w:val="0D0D0D" w:themeColor="text1" w:themeTint="F2"/>
        </w:rPr>
      </w:pPr>
    </w:p>
    <w:p w:rsidR="0059681C" w:rsidRDefault="0059681C" w:rsidP="0059681C">
      <w:pPr>
        <w:numPr>
          <w:ilvl w:val="0"/>
          <w:numId w:val="4"/>
        </w:numPr>
        <w:rPr>
          <w:rFonts w:ascii="Arial" w:hAnsi="Arial" w:cs="Arial"/>
          <w:color w:val="0D0D0D" w:themeColor="text1" w:themeTint="F2"/>
        </w:rPr>
      </w:pPr>
      <w:r>
        <w:rPr>
          <w:rFonts w:ascii="Arial" w:hAnsi="Arial" w:cs="Arial"/>
          <w:color w:val="0D0D0D" w:themeColor="text1" w:themeTint="F2"/>
        </w:rPr>
        <w:t xml:space="preserve">Code officers will patrol the area 6 days per week </w:t>
      </w:r>
    </w:p>
    <w:p w:rsidR="0059681C" w:rsidRDefault="0059681C" w:rsidP="0059681C">
      <w:pPr>
        <w:numPr>
          <w:ilvl w:val="1"/>
          <w:numId w:val="4"/>
        </w:numPr>
        <w:rPr>
          <w:rFonts w:ascii="Arial" w:hAnsi="Arial" w:cs="Arial"/>
          <w:color w:val="0D0D0D" w:themeColor="text1" w:themeTint="F2"/>
        </w:rPr>
      </w:pPr>
      <w:r>
        <w:rPr>
          <w:rFonts w:ascii="Arial" w:hAnsi="Arial" w:cs="Arial"/>
          <w:color w:val="0D0D0D" w:themeColor="text1" w:themeTint="F2"/>
        </w:rPr>
        <w:t xml:space="preserve">Shift pattern covering the hours of 8:00am - 10:00pm </w:t>
      </w:r>
    </w:p>
    <w:p w:rsidR="0059681C" w:rsidRDefault="0059681C" w:rsidP="0059681C">
      <w:pPr>
        <w:numPr>
          <w:ilvl w:val="1"/>
          <w:numId w:val="4"/>
        </w:numPr>
        <w:rPr>
          <w:rFonts w:ascii="Arial" w:hAnsi="Arial" w:cs="Arial"/>
          <w:color w:val="0D0D0D" w:themeColor="text1" w:themeTint="F2"/>
        </w:rPr>
      </w:pPr>
      <w:r>
        <w:rPr>
          <w:rFonts w:ascii="Arial" w:hAnsi="Arial" w:cs="Arial"/>
          <w:color w:val="0D0D0D" w:themeColor="text1" w:themeTint="F2"/>
        </w:rPr>
        <w:t>Take part in a one week intensive training programme Uniforms will be provided</w:t>
      </w:r>
    </w:p>
    <w:p w:rsidR="0059681C" w:rsidRDefault="0059681C" w:rsidP="0059681C">
      <w:pPr>
        <w:numPr>
          <w:ilvl w:val="0"/>
          <w:numId w:val="4"/>
        </w:numPr>
        <w:rPr>
          <w:rFonts w:ascii="Arial" w:hAnsi="Arial" w:cs="Arial"/>
          <w:color w:val="0D0D0D" w:themeColor="text1" w:themeTint="F2"/>
        </w:rPr>
      </w:pPr>
      <w:r>
        <w:rPr>
          <w:rFonts w:ascii="Arial" w:hAnsi="Arial" w:cs="Arial"/>
          <w:color w:val="0D0D0D" w:themeColor="text1" w:themeTint="F2"/>
        </w:rPr>
        <w:t>Equipment will be provided</w:t>
      </w:r>
    </w:p>
    <w:p w:rsidR="0059681C" w:rsidRDefault="0059681C" w:rsidP="0059681C">
      <w:pPr>
        <w:numPr>
          <w:ilvl w:val="0"/>
          <w:numId w:val="4"/>
        </w:numPr>
        <w:rPr>
          <w:rFonts w:ascii="Arial" w:hAnsi="Arial" w:cs="Arial"/>
          <w:color w:val="0D0D0D" w:themeColor="text1" w:themeTint="F2"/>
        </w:rPr>
      </w:pPr>
      <w:r>
        <w:rPr>
          <w:rFonts w:ascii="Arial" w:hAnsi="Arial" w:cs="Arial"/>
          <w:color w:val="0D0D0D" w:themeColor="text1" w:themeTint="F2"/>
        </w:rPr>
        <w:t>Salary costs will increase by 1% per year</w:t>
      </w:r>
    </w:p>
    <w:p w:rsidR="0059681C" w:rsidRDefault="0059681C" w:rsidP="0059681C">
      <w:pPr>
        <w:numPr>
          <w:ilvl w:val="0"/>
          <w:numId w:val="4"/>
        </w:numPr>
        <w:rPr>
          <w:rFonts w:ascii="Arial" w:hAnsi="Arial" w:cs="Arial"/>
          <w:color w:val="0D0D0D" w:themeColor="text1" w:themeTint="F2"/>
        </w:rPr>
      </w:pPr>
      <w:r>
        <w:rPr>
          <w:rFonts w:ascii="Arial" w:hAnsi="Arial" w:cs="Arial"/>
          <w:color w:val="0D0D0D" w:themeColor="text1" w:themeTint="F2"/>
        </w:rPr>
        <w:t>Rent has been agreed at a fixed rate for 3 years</w:t>
      </w:r>
    </w:p>
    <w:p w:rsidR="0059681C" w:rsidRDefault="0059681C" w:rsidP="0059681C">
      <w:pPr>
        <w:numPr>
          <w:ilvl w:val="0"/>
          <w:numId w:val="4"/>
        </w:numPr>
        <w:rPr>
          <w:rFonts w:ascii="Arial" w:hAnsi="Arial" w:cs="Arial"/>
          <w:color w:val="0D0D0D" w:themeColor="text1" w:themeTint="F2"/>
        </w:rPr>
      </w:pPr>
      <w:r>
        <w:rPr>
          <w:rFonts w:ascii="Arial" w:hAnsi="Arial" w:cs="Arial"/>
          <w:color w:val="0D0D0D" w:themeColor="text1" w:themeTint="F2"/>
        </w:rPr>
        <w:t>Equipment costs are reduced after the first year and initial purchase</w:t>
      </w:r>
    </w:p>
    <w:p w:rsidR="0059681C" w:rsidRDefault="0059681C" w:rsidP="0059681C">
      <w:pPr>
        <w:numPr>
          <w:ilvl w:val="0"/>
          <w:numId w:val="4"/>
        </w:numPr>
        <w:rPr>
          <w:rFonts w:ascii="Arial" w:hAnsi="Arial" w:cs="Arial"/>
          <w:color w:val="0D0D0D" w:themeColor="text1" w:themeTint="F2"/>
        </w:rPr>
      </w:pPr>
      <w:r>
        <w:rPr>
          <w:rFonts w:ascii="Arial" w:hAnsi="Arial" w:cs="Arial"/>
          <w:color w:val="0D0D0D" w:themeColor="text1" w:themeTint="F2"/>
        </w:rPr>
        <w:t>Training budget will be reduced after initial intake of wardens to cover new recruits and additional training courses</w:t>
      </w:r>
    </w:p>
    <w:p w:rsidR="0059681C" w:rsidRDefault="0059681C" w:rsidP="0059681C">
      <w:pPr>
        <w:rPr>
          <w:rFonts w:ascii="Arial" w:hAnsi="Arial" w:cs="Arial"/>
          <w:color w:val="0D0D0D" w:themeColor="text1" w:themeTint="F2"/>
        </w:rPr>
      </w:pPr>
    </w:p>
    <w:p w:rsidR="0059681C" w:rsidRDefault="0059681C" w:rsidP="0059681C">
      <w:pPr>
        <w:rPr>
          <w:rFonts w:ascii="Arial" w:hAnsi="Arial" w:cs="Arial"/>
          <w:color w:val="0D0D0D" w:themeColor="text1" w:themeTint="F2"/>
        </w:rPr>
      </w:pPr>
      <w:r>
        <w:rPr>
          <w:rFonts w:ascii="Arial" w:hAnsi="Arial" w:cs="Arial"/>
          <w:b/>
          <w:color w:val="0D0D0D" w:themeColor="text1" w:themeTint="F2"/>
        </w:rPr>
        <w:t>Project funding:</w:t>
      </w:r>
      <w:r>
        <w:rPr>
          <w:rFonts w:ascii="Arial" w:hAnsi="Arial" w:cs="Arial"/>
          <w:color w:val="0D0D0D" w:themeColor="text1" w:themeTint="F2"/>
        </w:rPr>
        <w:t xml:space="preserve"> The project will be funded for the first year by the community development fund and then be offset by fine collections until it is </w:t>
      </w:r>
      <w:proofErr w:type="spellStart"/>
      <w:r>
        <w:rPr>
          <w:rFonts w:ascii="Arial" w:hAnsi="Arial" w:cs="Arial"/>
          <w:color w:val="0D0D0D" w:themeColor="text1" w:themeTint="F2"/>
        </w:rPr>
        <w:t>self sustaining</w:t>
      </w:r>
      <w:proofErr w:type="spellEnd"/>
      <w:r>
        <w:rPr>
          <w:rFonts w:ascii="Arial" w:hAnsi="Arial" w:cs="Arial"/>
          <w:color w:val="0D0D0D" w:themeColor="text1" w:themeTint="F2"/>
        </w:rPr>
        <w:t>.</w:t>
      </w:r>
    </w:p>
    <w:p w:rsidR="0059681C" w:rsidRDefault="0059681C" w:rsidP="0059681C">
      <w:pPr>
        <w:rPr>
          <w:rFonts w:ascii="Arial" w:hAnsi="Arial" w:cs="Arial"/>
          <w:color w:val="0D0D0D" w:themeColor="text1" w:themeTint="F2"/>
        </w:rPr>
      </w:pPr>
    </w:p>
    <w:p w:rsidR="0059681C" w:rsidRDefault="0059681C" w:rsidP="0059681C">
      <w:pPr>
        <w:rPr>
          <w:rFonts w:ascii="Arial" w:hAnsi="Arial" w:cs="Arial"/>
          <w:b/>
          <w:i/>
          <w:color w:val="FF0000"/>
        </w:rPr>
      </w:pPr>
      <w:r>
        <w:rPr>
          <w:rFonts w:ascii="Arial" w:hAnsi="Arial" w:cs="Arial"/>
          <w:b/>
          <w:i/>
          <w:color w:val="0D0D0D" w:themeColor="text1" w:themeTint="F2"/>
        </w:rPr>
        <w:t>The town has responsibility for the property where the department will be based. Part of their contribution is the rent of the premises</w:t>
      </w:r>
      <w:r>
        <w:rPr>
          <w:rFonts w:ascii="Arial" w:hAnsi="Arial" w:cs="Arial"/>
          <w:b/>
          <w:i/>
          <w:color w:val="FF0000"/>
        </w:rPr>
        <w:t>.</w:t>
      </w:r>
    </w:p>
    <w:p w:rsidR="0059681C" w:rsidRDefault="0059681C" w:rsidP="0059681C">
      <w:pPr>
        <w:rPr>
          <w:rFonts w:ascii="Arial" w:hAnsi="Arial" w:cs="Arial"/>
        </w:rPr>
      </w:pPr>
    </w:p>
    <w:p w:rsidR="0059681C" w:rsidRDefault="0059681C" w:rsidP="0059681C">
      <w:pPr>
        <w:rPr>
          <w:rFonts w:ascii="Arial" w:hAnsi="Arial" w:cs="Arial"/>
        </w:rPr>
      </w:pPr>
    </w:p>
    <w:p w:rsidR="0059681C" w:rsidRDefault="0059681C" w:rsidP="0059681C">
      <w:pPr>
        <w:rPr>
          <w:rFonts w:ascii="Arial" w:hAnsi="Arial" w:cs="Arial"/>
        </w:rPr>
      </w:pPr>
      <w:r>
        <w:rPr>
          <w:rFonts w:ascii="Arial" w:hAnsi="Arial" w:cs="Arial"/>
        </w:rPr>
        <w:t>Carry out the activities requested in the Memorandum working together in your teams.  Produce the relevant project documents and use any supporting material you need to fulfil the task.</w:t>
      </w:r>
    </w:p>
    <w:p w:rsidR="0059681C" w:rsidRDefault="0059681C" w:rsidP="0059681C">
      <w:pPr>
        <w:rPr>
          <w:rFonts w:ascii="Arial" w:hAnsi="Arial" w:cs="Arial"/>
        </w:rPr>
      </w:pPr>
    </w:p>
    <w:p w:rsidR="0059681C" w:rsidRDefault="0059681C" w:rsidP="0059681C">
      <w:pPr>
        <w:rPr>
          <w:rFonts w:ascii="Arial" w:hAnsi="Arial" w:cs="Arial"/>
        </w:rPr>
      </w:pPr>
      <w:r>
        <w:rPr>
          <w:rFonts w:ascii="Arial" w:hAnsi="Arial" w:cs="Arial"/>
        </w:rPr>
        <w:t xml:space="preserve">You have 90 minutes to deliver the requirements and then 30 minutes to present and hold Q&amp;A. </w:t>
      </w:r>
    </w:p>
    <w:p w:rsidR="0059681C" w:rsidRDefault="0059681C" w:rsidP="0059681C">
      <w:pPr>
        <w:pStyle w:val="Default"/>
        <w:rPr>
          <w:bCs/>
          <w:sz w:val="23"/>
          <w:szCs w:val="23"/>
        </w:rPr>
      </w:pPr>
    </w:p>
    <w:p w:rsidR="0059681C" w:rsidRDefault="0059681C" w:rsidP="0059681C">
      <w:pPr>
        <w:pStyle w:val="Default"/>
        <w:rPr>
          <w:bCs/>
          <w:sz w:val="23"/>
          <w:szCs w:val="23"/>
        </w:rPr>
      </w:pPr>
    </w:p>
    <w:p w:rsidR="0059681C" w:rsidRDefault="0059681C" w:rsidP="0059681C">
      <w:pPr>
        <w:pStyle w:val="Default"/>
        <w:rPr>
          <w:bCs/>
          <w:sz w:val="23"/>
          <w:szCs w:val="23"/>
        </w:rPr>
      </w:pPr>
    </w:p>
    <w:p w:rsidR="0032560C" w:rsidRPr="005A7D39" w:rsidRDefault="0032560C" w:rsidP="0059681C">
      <w:pPr>
        <w:rPr>
          <w:rFonts w:ascii="Arial" w:hAnsi="Arial" w:cs="Arial"/>
        </w:rPr>
      </w:pPr>
    </w:p>
    <w:sectPr w:rsidR="0032560C" w:rsidRPr="005A7D39" w:rsidSect="00811755">
      <w:headerReference w:type="default" r:id="rId10"/>
      <w:pgSz w:w="11908" w:h="17333"/>
      <w:pgMar w:top="1582" w:right="1130" w:bottom="363" w:left="1185"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5C0" w:rsidRDefault="00E875C0" w:rsidP="006C2D5C">
      <w:r>
        <w:separator/>
      </w:r>
    </w:p>
  </w:endnote>
  <w:endnote w:type="continuationSeparator" w:id="0">
    <w:p w:rsidR="00E875C0" w:rsidRDefault="00E875C0" w:rsidP="006C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5C0" w:rsidRDefault="00E875C0" w:rsidP="006C2D5C">
      <w:r>
        <w:separator/>
      </w:r>
    </w:p>
  </w:footnote>
  <w:footnote w:type="continuationSeparator" w:id="0">
    <w:p w:rsidR="00E875C0" w:rsidRDefault="00E875C0" w:rsidP="006C2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A1" w:rsidRDefault="003A04A1" w:rsidP="003A04A1">
    <w:pPr>
      <w:pStyle w:val="Default"/>
      <w:jc w:val="right"/>
      <w:rPr>
        <w:b/>
        <w:bCs/>
        <w:sz w:val="44"/>
        <w:szCs w:val="44"/>
      </w:rPr>
    </w:pPr>
    <w:r>
      <w:rPr>
        <w:noProof/>
        <w:lang w:val="en-US"/>
      </w:rPr>
      <w:pict>
        <v:rect id="_x0000_s2049" style="position:absolute;left:0;text-align:left;margin-left:-38.3pt;margin-top:-19.25pt;width:560.95pt;height:811.25pt;z-index:251658240" filled="f" fillcolor="white [3201]" strokecolor="#9bbb59 [3206]" strokeweight="2.5pt">
          <v:shadow color="#868686"/>
        </v:rect>
      </w:pict>
    </w:r>
    <w:r>
      <w:rPr>
        <w:b/>
        <w:bCs/>
        <w:noProof/>
        <w:sz w:val="44"/>
        <w:szCs w:val="44"/>
        <w:lang w:val="en-US"/>
      </w:rPr>
      <w:drawing>
        <wp:inline distT="0" distB="0" distL="0" distR="0" wp14:anchorId="60B5ED92" wp14:editId="3E67DB26">
          <wp:extent cx="2394540" cy="411861"/>
          <wp:effectExtent l="19050" t="0" r="5760" b="0"/>
          <wp:docPr id="5"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stretch>
                    <a:fillRect/>
                  </a:stretch>
                </pic:blipFill>
                <pic:spPr>
                  <a:xfrm>
                    <a:off x="0" y="0"/>
                    <a:ext cx="2395836" cy="412084"/>
                  </a:xfrm>
                  <a:prstGeom prst="rect">
                    <a:avLst/>
                  </a:prstGeom>
                </pic:spPr>
              </pic:pic>
            </a:graphicData>
          </a:graphic>
        </wp:inline>
      </w:drawing>
    </w:r>
  </w:p>
  <w:p w:rsidR="003A04A1" w:rsidRPr="00201650" w:rsidRDefault="003A04A1" w:rsidP="003A04A1">
    <w:pPr>
      <w:pStyle w:val="Default"/>
      <w:jc w:val="right"/>
      <w:rPr>
        <w:b/>
        <w:bCs/>
        <w:sz w:val="36"/>
        <w:szCs w:val="44"/>
      </w:rPr>
    </w:pPr>
    <w:r w:rsidRPr="00201650">
      <w:rPr>
        <w:b/>
        <w:bCs/>
        <w:sz w:val="36"/>
        <w:szCs w:val="44"/>
      </w:rPr>
      <w:t>CASE STUDY/EXERCISE</w:t>
    </w:r>
  </w:p>
  <w:p w:rsidR="003A04A1" w:rsidRDefault="003A04A1" w:rsidP="003A04A1">
    <w:pPr>
      <w:pStyle w:val="Default"/>
      <w:jc w:val="right"/>
      <w:rPr>
        <w:rFonts w:ascii="Times New Roman" w:hAnsi="Times New Roman" w:cs="Times New Roman"/>
        <w:sz w:val="18"/>
        <w:szCs w:val="18"/>
      </w:rPr>
    </w:pPr>
    <w:r>
      <w:rPr>
        <w:rFonts w:ascii="Times New Roman" w:hAnsi="Times New Roman" w:cs="Times New Roman"/>
        <w:sz w:val="18"/>
        <w:szCs w:val="18"/>
      </w:rPr>
      <w:t xml:space="preserve">This </w:t>
    </w:r>
    <w:proofErr w:type="spellStart"/>
    <w:r>
      <w:rPr>
        <w:rFonts w:ascii="Times New Roman" w:hAnsi="Times New Roman" w:cs="Times New Roman"/>
        <w:sz w:val="18"/>
        <w:szCs w:val="18"/>
      </w:rPr>
      <w:t>handout</w:t>
    </w:r>
    <w:proofErr w:type="spellEnd"/>
    <w:r>
      <w:rPr>
        <w:rFonts w:ascii="Times New Roman" w:hAnsi="Times New Roman" w:cs="Times New Roman"/>
        <w:sz w:val="18"/>
        <w:szCs w:val="18"/>
      </w:rPr>
      <w:t xml:space="preserve"> is confidential and is for your guidance only. </w:t>
    </w:r>
  </w:p>
  <w:p w:rsidR="003A04A1" w:rsidRDefault="003A04A1" w:rsidP="003A04A1">
    <w:pPr>
      <w:pStyle w:val="Default"/>
      <w:jc w:val="right"/>
      <w:rPr>
        <w:rFonts w:ascii="Times New Roman" w:hAnsi="Times New Roman" w:cs="Times New Roman"/>
        <w:sz w:val="18"/>
        <w:szCs w:val="18"/>
      </w:rPr>
    </w:pPr>
    <w:r>
      <w:rPr>
        <w:rFonts w:ascii="Times New Roman" w:hAnsi="Times New Roman" w:cs="Times New Roman"/>
        <w:sz w:val="18"/>
        <w:szCs w:val="18"/>
      </w:rPr>
      <w:t>It is not to be passed to, or discussed with anyone outside this EnVex environment.</w:t>
    </w:r>
  </w:p>
  <w:p w:rsidR="006C2D5C" w:rsidRDefault="006C2D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B1C03"/>
    <w:multiLevelType w:val="hybridMultilevel"/>
    <w:tmpl w:val="987C558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588F1FAB"/>
    <w:multiLevelType w:val="hybridMultilevel"/>
    <w:tmpl w:val="D37254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43865"/>
    <w:rsid w:val="000404C3"/>
    <w:rsid w:val="000A66C9"/>
    <w:rsid w:val="00243865"/>
    <w:rsid w:val="002828BD"/>
    <w:rsid w:val="00313EF0"/>
    <w:rsid w:val="0032560C"/>
    <w:rsid w:val="00382A0C"/>
    <w:rsid w:val="003A04A1"/>
    <w:rsid w:val="003E5D14"/>
    <w:rsid w:val="0059681C"/>
    <w:rsid w:val="005A7D39"/>
    <w:rsid w:val="006C2D5C"/>
    <w:rsid w:val="0079789E"/>
    <w:rsid w:val="007E2C7F"/>
    <w:rsid w:val="009676BC"/>
    <w:rsid w:val="00A43909"/>
    <w:rsid w:val="00B4771B"/>
    <w:rsid w:val="00E875C0"/>
    <w:rsid w:val="00F73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1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3865"/>
    <w:pPr>
      <w:autoSpaceDE w:val="0"/>
      <w:autoSpaceDN w:val="0"/>
      <w:adjustRightInd w:val="0"/>
      <w:spacing w:after="0" w:line="240" w:lineRule="auto"/>
    </w:pPr>
    <w:rPr>
      <w:rFonts w:cs="Arial"/>
      <w:color w:val="000000"/>
      <w:sz w:val="24"/>
      <w:szCs w:val="24"/>
      <w:lang w:val="en-GB"/>
    </w:rPr>
  </w:style>
  <w:style w:type="table" w:styleId="TableGrid">
    <w:name w:val="Table Grid"/>
    <w:basedOn w:val="TableNormal"/>
    <w:rsid w:val="0032560C"/>
    <w:pPr>
      <w:spacing w:after="0" w:line="240" w:lineRule="auto"/>
    </w:pPr>
    <w:rPr>
      <w:rFonts w:ascii="Times New Roman" w:eastAsia="Times New Roman" w:hAnsi="Times New Roman" w:cs="Times New Roman"/>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7D39"/>
    <w:rPr>
      <w:rFonts w:ascii="Tahoma" w:hAnsi="Tahoma" w:cs="Tahoma"/>
      <w:sz w:val="16"/>
      <w:szCs w:val="16"/>
    </w:rPr>
  </w:style>
  <w:style w:type="character" w:customStyle="1" w:styleId="BalloonTextChar">
    <w:name w:val="Balloon Text Char"/>
    <w:basedOn w:val="DefaultParagraphFont"/>
    <w:link w:val="BalloonText"/>
    <w:uiPriority w:val="99"/>
    <w:semiHidden/>
    <w:rsid w:val="005A7D39"/>
    <w:rPr>
      <w:rFonts w:ascii="Tahoma" w:eastAsia="Times New Roman" w:hAnsi="Tahoma" w:cs="Tahoma"/>
      <w:sz w:val="16"/>
      <w:szCs w:val="16"/>
      <w:lang w:val="en-GB" w:eastAsia="en-GB"/>
    </w:rPr>
  </w:style>
  <w:style w:type="table" w:styleId="LightList-Accent3">
    <w:name w:val="Light List Accent 3"/>
    <w:basedOn w:val="TableNormal"/>
    <w:uiPriority w:val="61"/>
    <w:rsid w:val="0059681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Header">
    <w:name w:val="header"/>
    <w:basedOn w:val="Normal"/>
    <w:link w:val="HeaderChar"/>
    <w:uiPriority w:val="99"/>
    <w:unhideWhenUsed/>
    <w:rsid w:val="006C2D5C"/>
    <w:pPr>
      <w:tabs>
        <w:tab w:val="center" w:pos="4680"/>
        <w:tab w:val="right" w:pos="9360"/>
      </w:tabs>
    </w:pPr>
  </w:style>
  <w:style w:type="character" w:customStyle="1" w:styleId="HeaderChar">
    <w:name w:val="Header Char"/>
    <w:basedOn w:val="DefaultParagraphFont"/>
    <w:link w:val="Header"/>
    <w:uiPriority w:val="99"/>
    <w:rsid w:val="006C2D5C"/>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6C2D5C"/>
    <w:pPr>
      <w:tabs>
        <w:tab w:val="center" w:pos="4680"/>
        <w:tab w:val="right" w:pos="9360"/>
      </w:tabs>
    </w:pPr>
  </w:style>
  <w:style w:type="character" w:customStyle="1" w:styleId="FooterChar">
    <w:name w:val="Footer Char"/>
    <w:basedOn w:val="DefaultParagraphFont"/>
    <w:link w:val="Footer"/>
    <w:uiPriority w:val="99"/>
    <w:rsid w:val="006C2D5C"/>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4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2011-01-20T13:22:00Z</dcterms:created>
  <dcterms:modified xsi:type="dcterms:W3CDTF">2011-10-25T00:36:00Z</dcterms:modified>
</cp:coreProperties>
</file>