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B45DA" w14:textId="77777777" w:rsidR="00F54C2A" w:rsidRDefault="00F54C2A" w:rsidP="00F54C2A">
      <w:pPr>
        <w:pStyle w:val="Header"/>
      </w:pPr>
    </w:p>
    <w:p w14:paraId="653603AD" w14:textId="4E4E10C7" w:rsidR="00F54C2A" w:rsidRPr="001025BB" w:rsidRDefault="00F54C2A" w:rsidP="009720AF">
      <w:pPr>
        <w:pStyle w:val="Header"/>
        <w:ind w:left="360"/>
        <w:rPr>
          <w:rFonts w:asciiTheme="majorHAnsi" w:hAnsiTheme="majorHAnsi"/>
          <w:b/>
          <w:sz w:val="24"/>
          <w:szCs w:val="24"/>
        </w:rPr>
      </w:pPr>
      <w:r w:rsidRPr="001025BB">
        <w:rPr>
          <w:rFonts w:asciiTheme="majorHAnsi" w:hAnsiTheme="majorHAnsi"/>
          <w:b/>
          <w:sz w:val="24"/>
          <w:szCs w:val="24"/>
        </w:rPr>
        <w:t xml:space="preserve">Introducción  al Módulo </w:t>
      </w:r>
      <w:r w:rsidR="009720AF" w:rsidRPr="001025BB">
        <w:rPr>
          <w:rFonts w:asciiTheme="majorHAnsi" w:hAnsiTheme="majorHAnsi"/>
          <w:b/>
          <w:sz w:val="24"/>
          <w:szCs w:val="24"/>
        </w:rPr>
        <w:t>V</w:t>
      </w:r>
      <w:r w:rsidRPr="001025BB">
        <w:rPr>
          <w:rFonts w:asciiTheme="majorHAnsi" w:hAnsiTheme="majorHAnsi"/>
          <w:b/>
          <w:sz w:val="24"/>
          <w:szCs w:val="24"/>
        </w:rPr>
        <w:t>.</w:t>
      </w:r>
    </w:p>
    <w:p w14:paraId="6437EDA5" w14:textId="77777777" w:rsid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</w:p>
    <w:p w14:paraId="50A4BF10" w14:textId="77777777" w:rsid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 la mayoría de los casos, el turismo de naturaleza y el ecoturismo tienen como destino los parques naciones u otras áreas naturales protegidas. </w:t>
      </w:r>
    </w:p>
    <w:p w14:paraId="5B42A6C5" w14:textId="77777777" w:rsid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Las excursiones y los paquetes turísticos generalmente desarrollan periplos a las áreas protegidas, para disfrutar de las bellezas naturales y de la fauna y la flora que las puebla.</w:t>
      </w:r>
    </w:p>
    <w:p w14:paraId="2704CB3B" w14:textId="77777777" w:rsid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</w:p>
    <w:p w14:paraId="7DF54CFA" w14:textId="662D37FB" w:rsid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 profesional de turismo sostenible tiene una gran responsabilidad </w:t>
      </w:r>
      <w:r w:rsidR="00C37EDA">
        <w:rPr>
          <w:rFonts w:asciiTheme="majorHAnsi" w:hAnsiTheme="majorHAnsi"/>
          <w:sz w:val="24"/>
          <w:szCs w:val="24"/>
        </w:rPr>
        <w:t xml:space="preserve"> como usuario y cooperador </w:t>
      </w:r>
      <w:r>
        <w:rPr>
          <w:rFonts w:asciiTheme="majorHAnsi" w:hAnsiTheme="majorHAnsi"/>
          <w:sz w:val="24"/>
          <w:szCs w:val="24"/>
        </w:rPr>
        <w:t xml:space="preserve">en la planificación de actividades </w:t>
      </w:r>
      <w:r w:rsidR="00C37EDA">
        <w:rPr>
          <w:rFonts w:asciiTheme="majorHAnsi" w:hAnsiTheme="majorHAnsi"/>
          <w:sz w:val="24"/>
          <w:szCs w:val="24"/>
        </w:rPr>
        <w:t>amigables al ambiente</w:t>
      </w:r>
      <w:r w:rsidR="00C37EDA">
        <w:rPr>
          <w:rFonts w:asciiTheme="majorHAnsi" w:hAnsiTheme="majorHAnsi"/>
          <w:sz w:val="24"/>
          <w:szCs w:val="24"/>
        </w:rPr>
        <w:t xml:space="preserve"> en las áreas naturales protegidas</w:t>
      </w:r>
      <w:r>
        <w:rPr>
          <w:rFonts w:asciiTheme="majorHAnsi" w:hAnsiTheme="majorHAnsi"/>
          <w:sz w:val="24"/>
          <w:szCs w:val="24"/>
        </w:rPr>
        <w:t xml:space="preserve">. </w:t>
      </w:r>
    </w:p>
    <w:p w14:paraId="46971C04" w14:textId="77777777" w:rsid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 necesario, entonces que ese profesional domine la materia relativa a la creación y conservación de las áreas naturales protegidas, y todas las áreas del conocimiento que son conexas.</w:t>
      </w:r>
    </w:p>
    <w:p w14:paraId="2E1A8F69" w14:textId="77777777" w:rsidR="009720AF" w:rsidRP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</w:p>
    <w:p w14:paraId="4BFC6D56" w14:textId="77777777" w:rsidR="009720AF" w:rsidRP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  <w:r w:rsidRPr="009720AF">
        <w:rPr>
          <w:rFonts w:asciiTheme="majorHAnsi" w:hAnsiTheme="majorHAnsi" w:cs="Arial"/>
          <w:b/>
          <w:sz w:val="24"/>
          <w:szCs w:val="24"/>
        </w:rPr>
        <w:t>OBJETIVO GENERAL</w:t>
      </w:r>
    </w:p>
    <w:p w14:paraId="2DFB4CF1" w14:textId="77777777" w:rsidR="009720AF" w:rsidRPr="009720AF" w:rsidRDefault="009720AF" w:rsidP="00C37EDA">
      <w:pPr>
        <w:pStyle w:val="Header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720AF">
        <w:rPr>
          <w:rFonts w:asciiTheme="majorHAnsi" w:hAnsiTheme="majorHAnsi" w:cs="Arial"/>
          <w:sz w:val="24"/>
          <w:szCs w:val="24"/>
        </w:rPr>
        <w:t xml:space="preserve">Facilitar la comprensión del concepto de ecoturismo, como herramienta para crear desarrollo sostenible y </w:t>
      </w:r>
      <w:r>
        <w:rPr>
          <w:rFonts w:asciiTheme="majorHAnsi" w:hAnsiTheme="majorHAnsi" w:cs="Arial"/>
          <w:sz w:val="24"/>
          <w:szCs w:val="24"/>
        </w:rPr>
        <w:t xml:space="preserve">contribuir a </w:t>
      </w:r>
      <w:r w:rsidRPr="009720AF">
        <w:rPr>
          <w:rFonts w:asciiTheme="majorHAnsi" w:hAnsiTheme="majorHAnsi" w:cs="Arial"/>
          <w:sz w:val="24"/>
          <w:szCs w:val="24"/>
        </w:rPr>
        <w:t xml:space="preserve">conservar ecosistemas frágiles y excepcionales, promoviendo la gestión profesional </w:t>
      </w:r>
      <w:r>
        <w:rPr>
          <w:rFonts w:asciiTheme="majorHAnsi" w:hAnsiTheme="majorHAnsi" w:cs="Arial"/>
          <w:sz w:val="24"/>
          <w:szCs w:val="24"/>
        </w:rPr>
        <w:t xml:space="preserve">y el uso adecuado </w:t>
      </w:r>
      <w:r w:rsidRPr="009720AF">
        <w:rPr>
          <w:rFonts w:asciiTheme="majorHAnsi" w:hAnsiTheme="majorHAnsi" w:cs="Arial"/>
          <w:sz w:val="24"/>
          <w:szCs w:val="24"/>
        </w:rPr>
        <w:t>de los diferentes tipos de Áreas Naturales Protegidas</w:t>
      </w:r>
    </w:p>
    <w:p w14:paraId="1CC38515" w14:textId="77777777" w:rsidR="009720AF" w:rsidRP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</w:p>
    <w:p w14:paraId="13D52DB4" w14:textId="77777777" w:rsidR="009720AF" w:rsidRPr="009720AF" w:rsidRDefault="009720AF" w:rsidP="009720AF">
      <w:pPr>
        <w:pStyle w:val="Header"/>
        <w:ind w:left="360"/>
        <w:rPr>
          <w:rFonts w:asciiTheme="majorHAnsi" w:hAnsiTheme="majorHAnsi"/>
          <w:sz w:val="24"/>
          <w:szCs w:val="24"/>
        </w:rPr>
      </w:pPr>
      <w:r w:rsidRPr="009720AF">
        <w:rPr>
          <w:rFonts w:asciiTheme="majorHAnsi" w:hAnsiTheme="majorHAnsi" w:cs="Arial"/>
          <w:b/>
          <w:sz w:val="24"/>
          <w:szCs w:val="24"/>
        </w:rPr>
        <w:t>OBJETIVOS ESPECÍFICOS</w:t>
      </w:r>
    </w:p>
    <w:p w14:paraId="74471945" w14:textId="77777777" w:rsidR="009720AF" w:rsidRPr="00C37EDA" w:rsidRDefault="009720AF" w:rsidP="00C37E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37EDA">
        <w:rPr>
          <w:rFonts w:asciiTheme="majorHAnsi" w:hAnsiTheme="majorHAnsi" w:cs="Arial"/>
          <w:sz w:val="24"/>
          <w:szCs w:val="24"/>
        </w:rPr>
        <w:t xml:space="preserve">Diseñar proyectos </w:t>
      </w:r>
      <w:proofErr w:type="spellStart"/>
      <w:r w:rsidRPr="00C37EDA">
        <w:rPr>
          <w:rFonts w:asciiTheme="majorHAnsi" w:hAnsiTheme="majorHAnsi" w:cs="Arial"/>
          <w:sz w:val="24"/>
          <w:szCs w:val="24"/>
        </w:rPr>
        <w:t>ecoturísticos</w:t>
      </w:r>
      <w:proofErr w:type="spellEnd"/>
      <w:r w:rsidRPr="00C37EDA">
        <w:rPr>
          <w:rFonts w:asciiTheme="majorHAnsi" w:hAnsiTheme="majorHAnsi" w:cs="Arial"/>
          <w:sz w:val="24"/>
          <w:szCs w:val="24"/>
        </w:rPr>
        <w:t xml:space="preserve">, que permitan mejorar la relación hombre naturaleza y el mantenimiento de la biodiversidad planetaria, tomando como ejes temáticos la diversidad biológica y el turismo sostenible, bajo un enfoque eco sistémico y una planificación y manejo adaptativo. </w:t>
      </w:r>
    </w:p>
    <w:p w14:paraId="66A165D3" w14:textId="77777777" w:rsidR="009720AF" w:rsidRPr="00C37EDA" w:rsidRDefault="009720AF" w:rsidP="00C37E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37EDA">
        <w:rPr>
          <w:rFonts w:asciiTheme="majorHAnsi" w:hAnsiTheme="majorHAnsi" w:cs="Arial"/>
          <w:sz w:val="24"/>
          <w:szCs w:val="24"/>
        </w:rPr>
        <w:t>Enfocarse en el uso de las áreas naturales protegidas como los parques nacionales para valorarlos, aprovechando y protegiendo el patrimonio natural  cultural que encierran.</w:t>
      </w:r>
      <w:bookmarkStart w:id="0" w:name="_GoBack"/>
      <w:bookmarkEnd w:id="0"/>
    </w:p>
    <w:p w14:paraId="58CC2FEF" w14:textId="77777777" w:rsidR="009720AF" w:rsidRDefault="009720AF" w:rsidP="009720AF">
      <w:pPr>
        <w:pStyle w:val="Header"/>
        <w:rPr>
          <w:rFonts w:asciiTheme="majorHAnsi" w:hAnsiTheme="majorHAnsi"/>
          <w:sz w:val="24"/>
          <w:szCs w:val="24"/>
        </w:rPr>
      </w:pPr>
    </w:p>
    <w:p w14:paraId="2C57CD53" w14:textId="77777777" w:rsidR="009720AF" w:rsidRPr="009720AF" w:rsidRDefault="009720AF" w:rsidP="009720AF">
      <w:pPr>
        <w:pStyle w:val="Header"/>
        <w:ind w:left="360"/>
        <w:rPr>
          <w:rFonts w:asciiTheme="majorHAnsi" w:hAnsiTheme="majorHAnsi"/>
          <w:b/>
          <w:sz w:val="24"/>
          <w:szCs w:val="24"/>
        </w:rPr>
      </w:pPr>
      <w:r w:rsidRPr="009720AF">
        <w:rPr>
          <w:rFonts w:asciiTheme="majorHAnsi" w:hAnsiTheme="majorHAnsi"/>
          <w:b/>
          <w:sz w:val="24"/>
          <w:szCs w:val="24"/>
        </w:rPr>
        <w:t>CONTENIDOS</w:t>
      </w:r>
    </w:p>
    <w:p w14:paraId="3F6CB967" w14:textId="77777777" w:rsidR="009720AF" w:rsidRPr="009720AF" w:rsidRDefault="009720AF" w:rsidP="009720AF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9720AF">
        <w:rPr>
          <w:rFonts w:asciiTheme="majorHAnsi" w:hAnsiTheme="majorHAnsi" w:cs="Arial"/>
          <w:bCs/>
          <w:sz w:val="24"/>
          <w:szCs w:val="24"/>
        </w:rPr>
        <w:t>Ecoturismo y Áreas Protegidas.</w:t>
      </w:r>
    </w:p>
    <w:p w14:paraId="49116C80" w14:textId="77777777" w:rsidR="009720AF" w:rsidRDefault="009720AF" w:rsidP="009720AF">
      <w:pPr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20AF">
        <w:rPr>
          <w:rFonts w:asciiTheme="majorHAnsi" w:hAnsiTheme="majorHAnsi" w:cs="Arial"/>
          <w:sz w:val="24"/>
          <w:szCs w:val="24"/>
        </w:rPr>
        <w:t>Ecoturismo.</w:t>
      </w:r>
    </w:p>
    <w:p w14:paraId="3C7C3A4D" w14:textId="77777777" w:rsidR="009720AF" w:rsidRPr="009720AF" w:rsidRDefault="009720AF" w:rsidP="009720AF">
      <w:pPr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Áreas protegidas </w:t>
      </w:r>
    </w:p>
    <w:p w14:paraId="04D5609C" w14:textId="77777777" w:rsidR="009720AF" w:rsidRPr="009720AF" w:rsidRDefault="009720AF" w:rsidP="009720AF">
      <w:pPr>
        <w:numPr>
          <w:ilvl w:val="1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20AF">
        <w:rPr>
          <w:rFonts w:asciiTheme="majorHAnsi" w:hAnsiTheme="majorHAnsi" w:cs="Arial"/>
          <w:sz w:val="24"/>
          <w:szCs w:val="24"/>
        </w:rPr>
        <w:t>Marco institucional y condiciones para su declaración.</w:t>
      </w:r>
    </w:p>
    <w:p w14:paraId="08E802D6" w14:textId="77777777" w:rsidR="009720AF" w:rsidRPr="009720AF" w:rsidRDefault="009720AF" w:rsidP="009720AF">
      <w:pPr>
        <w:numPr>
          <w:ilvl w:val="1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20AF">
        <w:rPr>
          <w:rFonts w:asciiTheme="majorHAnsi" w:hAnsiTheme="majorHAnsi" w:cs="Arial"/>
          <w:sz w:val="24"/>
          <w:szCs w:val="24"/>
        </w:rPr>
        <w:t>Criterios ecológicos para su declaración.</w:t>
      </w:r>
    </w:p>
    <w:p w14:paraId="47C18E21" w14:textId="77777777" w:rsidR="009720AF" w:rsidRPr="009720AF" w:rsidRDefault="009720AF" w:rsidP="009720AF">
      <w:pPr>
        <w:numPr>
          <w:ilvl w:val="1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20AF">
        <w:rPr>
          <w:rFonts w:asciiTheme="majorHAnsi" w:hAnsiTheme="majorHAnsi" w:cs="Arial"/>
          <w:sz w:val="24"/>
          <w:szCs w:val="24"/>
        </w:rPr>
        <w:t>Zonificación.</w:t>
      </w:r>
    </w:p>
    <w:p w14:paraId="67765F47" w14:textId="77777777" w:rsidR="009720AF" w:rsidRPr="009720AF" w:rsidRDefault="009720AF" w:rsidP="009720AF">
      <w:pPr>
        <w:numPr>
          <w:ilvl w:val="1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20AF">
        <w:rPr>
          <w:rFonts w:asciiTheme="majorHAnsi" w:hAnsiTheme="majorHAnsi" w:cs="Arial"/>
          <w:sz w:val="24"/>
          <w:szCs w:val="24"/>
        </w:rPr>
        <w:t>Uso Público y turístico.</w:t>
      </w:r>
    </w:p>
    <w:p w14:paraId="43321816" w14:textId="77777777" w:rsidR="009720AF" w:rsidRPr="009720AF" w:rsidRDefault="009720AF" w:rsidP="009720AF">
      <w:pPr>
        <w:numPr>
          <w:ilvl w:val="1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20AF">
        <w:rPr>
          <w:rFonts w:asciiTheme="majorHAnsi" w:hAnsiTheme="majorHAnsi" w:cs="Arial"/>
          <w:sz w:val="24"/>
          <w:szCs w:val="24"/>
        </w:rPr>
        <w:t>Planes de manejo.</w:t>
      </w:r>
    </w:p>
    <w:p w14:paraId="73D2D00B" w14:textId="77777777" w:rsidR="009720AF" w:rsidRPr="009720AF" w:rsidRDefault="009720AF" w:rsidP="009720AF">
      <w:pPr>
        <w:numPr>
          <w:ilvl w:val="1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20AF">
        <w:rPr>
          <w:rFonts w:asciiTheme="majorHAnsi" w:hAnsiTheme="majorHAnsi" w:cs="Arial"/>
          <w:sz w:val="24"/>
          <w:szCs w:val="24"/>
        </w:rPr>
        <w:t>Conectividad.</w:t>
      </w:r>
    </w:p>
    <w:p w14:paraId="79841DD8" w14:textId="77777777" w:rsidR="00F54C2A" w:rsidRPr="009720AF" w:rsidRDefault="00F54C2A">
      <w:pPr>
        <w:rPr>
          <w:rFonts w:asciiTheme="majorHAnsi" w:hAnsiTheme="majorHAnsi"/>
          <w:sz w:val="24"/>
          <w:szCs w:val="24"/>
        </w:rPr>
      </w:pPr>
    </w:p>
    <w:sectPr w:rsidR="00F54C2A" w:rsidRPr="009720AF" w:rsidSect="00F54C2A">
      <w:head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4A491" w14:textId="77777777" w:rsidR="009720AF" w:rsidRDefault="009720AF" w:rsidP="00F54C2A">
      <w:pPr>
        <w:spacing w:after="0" w:line="240" w:lineRule="auto"/>
      </w:pPr>
      <w:r>
        <w:separator/>
      </w:r>
    </w:p>
  </w:endnote>
  <w:endnote w:type="continuationSeparator" w:id="0">
    <w:p w14:paraId="56AB97CC" w14:textId="77777777" w:rsidR="009720AF" w:rsidRDefault="009720AF" w:rsidP="00F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9DE61" w14:textId="77777777" w:rsidR="009720AF" w:rsidRDefault="009720AF" w:rsidP="00F54C2A">
      <w:pPr>
        <w:spacing w:after="0" w:line="240" w:lineRule="auto"/>
      </w:pPr>
      <w:r>
        <w:separator/>
      </w:r>
    </w:p>
  </w:footnote>
  <w:footnote w:type="continuationSeparator" w:id="0">
    <w:p w14:paraId="3CD1045A" w14:textId="77777777" w:rsidR="009720AF" w:rsidRDefault="009720AF" w:rsidP="00F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AF597" w14:textId="77777777" w:rsidR="009720AF" w:rsidRDefault="009720AF" w:rsidP="00F54C2A">
    <w:pPr>
      <w:pStyle w:val="Header"/>
      <w:jc w:val="right"/>
    </w:pPr>
    <w:r>
      <w:rPr>
        <w:noProof/>
        <w:lang w:val="en-US"/>
      </w:rPr>
      <w:drawing>
        <wp:inline distT="0" distB="0" distL="0" distR="0" wp14:anchorId="14494907" wp14:editId="5A835221">
          <wp:extent cx="1410030" cy="569922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97" cy="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C12"/>
    <w:multiLevelType w:val="hybridMultilevel"/>
    <w:tmpl w:val="8B9E93D8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82F97"/>
    <w:multiLevelType w:val="hybridMultilevel"/>
    <w:tmpl w:val="0096B23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2678"/>
    <w:multiLevelType w:val="hybridMultilevel"/>
    <w:tmpl w:val="5EC4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E77741"/>
    <w:multiLevelType w:val="hybridMultilevel"/>
    <w:tmpl w:val="7B68E1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50C24"/>
    <w:multiLevelType w:val="hybridMultilevel"/>
    <w:tmpl w:val="FA460B2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E2EF6">
      <w:numFmt w:val="bullet"/>
      <w:lvlText w:val="•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7"/>
    <w:rsid w:val="001025BB"/>
    <w:rsid w:val="003D4738"/>
    <w:rsid w:val="0044351C"/>
    <w:rsid w:val="0064622D"/>
    <w:rsid w:val="007F36A3"/>
    <w:rsid w:val="008D5C27"/>
    <w:rsid w:val="009720AF"/>
    <w:rsid w:val="00C37EDA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7D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1487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crb</cp:lastModifiedBy>
  <cp:revision>5</cp:revision>
  <dcterms:created xsi:type="dcterms:W3CDTF">2013-02-25T21:43:00Z</dcterms:created>
  <dcterms:modified xsi:type="dcterms:W3CDTF">2014-02-19T01:04:00Z</dcterms:modified>
</cp:coreProperties>
</file>