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BE" w:rsidRPr="00C21100" w:rsidRDefault="00BD2EBE" w:rsidP="00EE5DEA">
      <w:pPr>
        <w:spacing w:after="0" w:line="240" w:lineRule="auto"/>
        <w:rPr>
          <w:b/>
          <w:u w:val="single"/>
        </w:rPr>
      </w:pPr>
    </w:p>
    <w:p w:rsidR="00B65DF6" w:rsidRDefault="00BD2EBE" w:rsidP="00EE5DEA">
      <w:pPr>
        <w:spacing w:after="0" w:line="240" w:lineRule="auto"/>
        <w:rPr>
          <w:b/>
          <w:sz w:val="28"/>
          <w:szCs w:val="28"/>
          <w:u w:val="single"/>
        </w:rPr>
      </w:pPr>
      <w:r w:rsidRPr="00C21100">
        <w:rPr>
          <w:b/>
          <w:sz w:val="28"/>
          <w:szCs w:val="28"/>
          <w:u w:val="single"/>
        </w:rPr>
        <w:t xml:space="preserve">Actividades </w:t>
      </w:r>
      <w:r w:rsidR="00703779">
        <w:rPr>
          <w:b/>
          <w:sz w:val="28"/>
          <w:szCs w:val="28"/>
          <w:u w:val="single"/>
        </w:rPr>
        <w:t>Unidad</w:t>
      </w:r>
      <w:r w:rsidR="006B7A18">
        <w:rPr>
          <w:b/>
          <w:sz w:val="28"/>
          <w:szCs w:val="28"/>
          <w:u w:val="single"/>
        </w:rPr>
        <w:t xml:space="preserve"> 3</w:t>
      </w:r>
      <w:r w:rsidR="00366910">
        <w:rPr>
          <w:b/>
          <w:sz w:val="28"/>
          <w:szCs w:val="28"/>
          <w:u w:val="single"/>
        </w:rPr>
        <w:t xml:space="preserve"> </w:t>
      </w:r>
      <w:r w:rsidR="00AA19C1">
        <w:rPr>
          <w:b/>
          <w:sz w:val="28"/>
          <w:szCs w:val="28"/>
          <w:u w:val="single"/>
        </w:rPr>
        <w:t>Preguntas Guías 2</w:t>
      </w:r>
    </w:p>
    <w:p w:rsidR="00EE42FD" w:rsidRDefault="00EE42FD" w:rsidP="00B65DF6">
      <w:pPr>
        <w:spacing w:after="0" w:line="240" w:lineRule="auto"/>
        <w:rPr>
          <w:b/>
          <w:sz w:val="28"/>
          <w:szCs w:val="28"/>
          <w:u w:val="single"/>
        </w:rPr>
      </w:pPr>
    </w:p>
    <w:p w:rsidR="00B726AD" w:rsidRDefault="00B726AD" w:rsidP="00B65DF6">
      <w:pPr>
        <w:spacing w:after="0" w:line="240" w:lineRule="auto"/>
        <w:rPr>
          <w:b/>
          <w:sz w:val="28"/>
          <w:szCs w:val="28"/>
          <w:u w:val="single"/>
        </w:rPr>
      </w:pPr>
    </w:p>
    <w:p w:rsidR="00366910" w:rsidRPr="00366910" w:rsidRDefault="00366910" w:rsidP="00B65DF6">
      <w:pPr>
        <w:spacing w:after="0" w:line="240" w:lineRule="auto"/>
      </w:pPr>
      <w:r>
        <w:t>Luego de realizar la lectura podría seguir contestando las siguientes preguntas que le ayudarán con sus reflexiones sobre el tema:</w:t>
      </w:r>
    </w:p>
    <w:p w:rsidR="00366910" w:rsidRDefault="00366910" w:rsidP="00B65DF6">
      <w:pPr>
        <w:spacing w:after="0" w:line="240" w:lineRule="auto"/>
        <w:rPr>
          <w:b/>
          <w:sz w:val="28"/>
          <w:szCs w:val="28"/>
          <w:u w:val="single"/>
        </w:rPr>
      </w:pPr>
    </w:p>
    <w:p w:rsidR="00E80528" w:rsidRPr="00BD2EBE" w:rsidRDefault="00E80528" w:rsidP="00EE5DEA">
      <w:pPr>
        <w:keepNext/>
        <w:spacing w:after="0" w:line="240" w:lineRule="auto"/>
        <w:ind w:left="357"/>
        <w:rPr>
          <w:lang w:val="es-ES_tradnl"/>
        </w:rPr>
      </w:pPr>
    </w:p>
    <w:p w:rsidR="00BD2EBE" w:rsidRPr="00C67297" w:rsidRDefault="00BD2EBE" w:rsidP="00EE5DEA">
      <w:pPr>
        <w:keepNext/>
        <w:spacing w:after="0" w:line="240" w:lineRule="auto"/>
        <w:rPr>
          <w:b/>
          <w:i/>
          <w:color w:val="0070C0"/>
          <w:lang w:val="es-ES_tradnl"/>
        </w:rPr>
      </w:pPr>
      <w:r w:rsidRPr="00C67297">
        <w:rPr>
          <w:rFonts w:cs="Arial"/>
          <w:b/>
          <w:bCs/>
          <w:i/>
          <w:color w:val="0070C0"/>
          <w:lang w:val="es-EC"/>
        </w:rPr>
        <w:t xml:space="preserve">Recurso: </w:t>
      </w:r>
      <w:r w:rsidRPr="00C67297">
        <w:rPr>
          <w:b/>
          <w:i/>
          <w:color w:val="0070C0"/>
          <w:lang w:val="es-ES_tradnl"/>
        </w:rPr>
        <w:t>Doble Propósito</w:t>
      </w:r>
    </w:p>
    <w:p w:rsidR="00BD2EBE" w:rsidRDefault="00BD2EBE" w:rsidP="00EE5DEA">
      <w:pPr>
        <w:spacing w:after="0" w:line="240" w:lineRule="auto"/>
        <w:rPr>
          <w:lang w:val="es-ES_tradnl"/>
        </w:rPr>
      </w:pPr>
    </w:p>
    <w:p w:rsidR="00E80528" w:rsidRPr="00545F9B" w:rsidRDefault="00E80528" w:rsidP="00E80528">
      <w:pPr>
        <w:spacing w:after="0" w:line="240" w:lineRule="auto"/>
        <w:rPr>
          <w:rFonts w:eastAsia="Times New Roman" w:cs="Arial"/>
          <w:b/>
          <w:bCs/>
          <w:color w:val="000000" w:themeColor="text1"/>
          <w:sz w:val="28"/>
          <w:szCs w:val="28"/>
          <w:lang w:val="es-EC" w:eastAsia="es-ES"/>
        </w:rPr>
      </w:pPr>
      <w:r w:rsidRPr="00545F9B">
        <w:rPr>
          <w:rFonts w:eastAsia="Times New Roman" w:cs="Arial"/>
          <w:b/>
          <w:bCs/>
          <w:color w:val="000000" w:themeColor="text1"/>
          <w:sz w:val="28"/>
          <w:szCs w:val="28"/>
          <w:lang w:val="es-EC" w:eastAsia="es-ES"/>
        </w:rPr>
        <w:t>DE LA LECTURA</w:t>
      </w:r>
      <w:r>
        <w:rPr>
          <w:rFonts w:eastAsia="Times New Roman" w:cs="Arial"/>
          <w:b/>
          <w:bCs/>
          <w:color w:val="000000" w:themeColor="text1"/>
          <w:sz w:val="28"/>
          <w:szCs w:val="28"/>
          <w:lang w:val="es-EC" w:eastAsia="es-ES"/>
        </w:rPr>
        <w:t>:</w:t>
      </w:r>
      <w:r w:rsidRPr="00545F9B">
        <w:rPr>
          <w:rFonts w:eastAsia="Times New Roman" w:cs="Arial"/>
          <w:b/>
          <w:bCs/>
          <w:color w:val="000000" w:themeColor="text1"/>
          <w:sz w:val="28"/>
          <w:szCs w:val="28"/>
          <w:lang w:val="es-EC" w:eastAsia="es-ES"/>
        </w:rPr>
        <w:t xml:space="preserve"> “</w:t>
      </w:r>
      <w:r>
        <w:rPr>
          <w:rFonts w:eastAsia="Times New Roman" w:cs="Arial"/>
          <w:b/>
          <w:bCs/>
          <w:color w:val="000000" w:themeColor="text1"/>
          <w:sz w:val="28"/>
          <w:szCs w:val="28"/>
          <w:lang w:val="es-EC" w:eastAsia="es-ES"/>
        </w:rPr>
        <w:t>DOBLE PROPÓSITO”</w:t>
      </w:r>
    </w:p>
    <w:p w:rsidR="00E80528" w:rsidRDefault="00E80528" w:rsidP="00EE5DEA">
      <w:pPr>
        <w:spacing w:after="0" w:line="240" w:lineRule="auto"/>
        <w:rPr>
          <w:lang w:val="es-ES_tradnl"/>
        </w:rPr>
      </w:pPr>
    </w:p>
    <w:p w:rsidR="00FC2558" w:rsidRPr="00E80528" w:rsidRDefault="00E80528" w:rsidP="00FC2558">
      <w:pPr>
        <w:spacing w:after="0" w:line="240" w:lineRule="auto"/>
        <w:rPr>
          <w:rFonts w:eastAsia="Times New Roman" w:cs="Arial"/>
          <w:b/>
          <w:bCs/>
          <w:color w:val="000000"/>
          <w:sz w:val="28"/>
          <w:szCs w:val="28"/>
          <w:u w:val="single"/>
          <w:lang w:val="es-EC" w:eastAsia="es-ES"/>
        </w:rPr>
      </w:pPr>
      <w:r w:rsidRPr="00E80528">
        <w:rPr>
          <w:rFonts w:eastAsia="Times New Roman" w:cs="Arial"/>
          <w:b/>
          <w:bCs/>
          <w:color w:val="000000"/>
          <w:sz w:val="28"/>
          <w:szCs w:val="28"/>
          <w:u w:val="single"/>
          <w:lang w:val="es-EC" w:eastAsia="es-ES"/>
        </w:rPr>
        <w:t>Preguntas</w:t>
      </w:r>
      <w:r w:rsidR="00FC2558" w:rsidRPr="00E80528">
        <w:rPr>
          <w:rFonts w:eastAsia="Times New Roman" w:cs="Arial"/>
          <w:b/>
          <w:bCs/>
          <w:color w:val="000000"/>
          <w:sz w:val="28"/>
          <w:szCs w:val="28"/>
          <w:u w:val="single"/>
          <w:lang w:val="es-EC" w:eastAsia="es-ES"/>
        </w:rPr>
        <w:t xml:space="preserve"> </w:t>
      </w:r>
      <w:r w:rsidR="006B7A18">
        <w:rPr>
          <w:rFonts w:eastAsia="Times New Roman" w:cs="Arial"/>
          <w:b/>
          <w:bCs/>
          <w:color w:val="000000"/>
          <w:sz w:val="28"/>
          <w:szCs w:val="28"/>
          <w:u w:val="single"/>
          <w:lang w:val="es-EC" w:eastAsia="es-ES"/>
        </w:rPr>
        <w:t>1</w:t>
      </w:r>
      <w:bookmarkStart w:id="0" w:name="_GoBack"/>
      <w:bookmarkEnd w:id="0"/>
      <w:r w:rsidR="00FC2558" w:rsidRPr="00E80528">
        <w:rPr>
          <w:rFonts w:eastAsia="Times New Roman" w:cs="Arial"/>
          <w:b/>
          <w:bCs/>
          <w:color w:val="000000"/>
          <w:sz w:val="28"/>
          <w:szCs w:val="28"/>
          <w:u w:val="single"/>
          <w:lang w:val="es-EC" w:eastAsia="es-ES"/>
        </w:rPr>
        <w:t>: Doble Propósito</w:t>
      </w:r>
    </w:p>
    <w:p w:rsidR="00FC2558" w:rsidRPr="00BD2EBE" w:rsidRDefault="00FC2558" w:rsidP="00FC2558">
      <w:pPr>
        <w:spacing w:after="0" w:line="240" w:lineRule="auto"/>
        <w:rPr>
          <w:rFonts w:eastAsia="Times New Roman" w:cs="Arial"/>
          <w:bCs/>
          <w:color w:val="000000"/>
          <w:lang w:val="es-EC" w:eastAsia="es-ES"/>
        </w:rPr>
      </w:pPr>
    </w:p>
    <w:p w:rsidR="00FC2558" w:rsidRDefault="00FC2558" w:rsidP="00FC2558">
      <w:pPr>
        <w:spacing w:after="0" w:line="240" w:lineRule="auto"/>
        <w:rPr>
          <w:rFonts w:eastAsia="Times New Roman" w:cs="Times New Roman"/>
          <w:lang w:eastAsia="es-CR"/>
        </w:rPr>
      </w:pPr>
      <w:r>
        <w:rPr>
          <w:rFonts w:eastAsia="Times New Roman" w:cs="Times New Roman"/>
          <w:lang w:val="es-EC" w:eastAsia="es-CR"/>
        </w:rPr>
        <w:t>L</w:t>
      </w:r>
      <w:proofErr w:type="spellStart"/>
      <w:r>
        <w:rPr>
          <w:rFonts w:eastAsia="Times New Roman" w:cs="Times New Roman"/>
          <w:lang w:eastAsia="es-CR"/>
        </w:rPr>
        <w:t>ea</w:t>
      </w:r>
      <w:proofErr w:type="spellEnd"/>
      <w:r>
        <w:rPr>
          <w:rFonts w:eastAsia="Times New Roman" w:cs="Times New Roman"/>
          <w:lang w:eastAsia="es-CR"/>
        </w:rPr>
        <w:t xml:space="preserve"> el documento “D</w:t>
      </w:r>
      <w:r w:rsidR="00E80528">
        <w:rPr>
          <w:rFonts w:eastAsia="Times New Roman" w:cs="Times New Roman"/>
          <w:lang w:eastAsia="es-CR"/>
        </w:rPr>
        <w:t>o</w:t>
      </w:r>
      <w:r>
        <w:rPr>
          <w:rFonts w:eastAsia="Times New Roman" w:cs="Times New Roman"/>
          <w:lang w:eastAsia="es-CR"/>
        </w:rPr>
        <w:t>ble Propósito”.  Luego, realice la siguiente reflexión individual:</w:t>
      </w:r>
    </w:p>
    <w:p w:rsidR="0004180E" w:rsidRPr="00FC2558" w:rsidRDefault="0004180E" w:rsidP="00EE5DEA">
      <w:pPr>
        <w:spacing w:after="0" w:line="240" w:lineRule="auto"/>
        <w:rPr>
          <w:lang w:val="es-EC"/>
        </w:rPr>
      </w:pPr>
    </w:p>
    <w:p w:rsidR="0004180E" w:rsidRDefault="0004180E" w:rsidP="00EE5DEA">
      <w:pPr>
        <w:numPr>
          <w:ilvl w:val="0"/>
          <w:numId w:val="18"/>
        </w:numPr>
        <w:spacing w:after="0" w:line="240" w:lineRule="auto"/>
        <w:ind w:left="459" w:hanging="450"/>
        <w:jc w:val="both"/>
      </w:pPr>
      <w:r w:rsidRPr="00664E23">
        <w:rPr>
          <w:i/>
        </w:rPr>
        <w:t>Estar imbuido de algo</w:t>
      </w:r>
      <w:r w:rsidRPr="00664E23">
        <w:t xml:space="preserve"> significa estar totalmente lleno, saturado de ese algo. Mencione varias cualidades de las cuales deberíamos estar imbuidos. </w:t>
      </w:r>
    </w:p>
    <w:p w:rsidR="00E80528" w:rsidRPr="00664E23" w:rsidRDefault="00E80528" w:rsidP="00E80528">
      <w:pPr>
        <w:spacing w:after="0" w:line="240" w:lineRule="auto"/>
        <w:ind w:left="459"/>
        <w:jc w:val="both"/>
      </w:pPr>
    </w:p>
    <w:p w:rsidR="0004180E" w:rsidRPr="00664E23" w:rsidRDefault="0004180E" w:rsidP="00EE5DEA">
      <w:pPr>
        <w:numPr>
          <w:ilvl w:val="0"/>
          <w:numId w:val="18"/>
        </w:numPr>
        <w:spacing w:after="0" w:line="240" w:lineRule="auto"/>
        <w:ind w:left="459" w:hanging="450"/>
        <w:jc w:val="both"/>
      </w:pPr>
      <w:r w:rsidRPr="00664E23">
        <w:t xml:space="preserve">Las cualidades y convicciones que usted posee le impulsan a hacer ciertas cosas. Dé ejemplos de acciones que usted se sienta motivado a realizar debido a: </w:t>
      </w:r>
    </w:p>
    <w:p w:rsidR="0004180E" w:rsidRPr="005230E3" w:rsidRDefault="0004180E" w:rsidP="00EE5DEA">
      <w:pPr>
        <w:numPr>
          <w:ilvl w:val="1"/>
          <w:numId w:val="18"/>
        </w:numPr>
        <w:spacing w:after="0" w:line="240" w:lineRule="auto"/>
        <w:ind w:left="445" w:hanging="9"/>
      </w:pPr>
      <w:r w:rsidRPr="005230E3">
        <w:t xml:space="preserve">su sentido de la justicia:  </w:t>
      </w:r>
    </w:p>
    <w:p w:rsidR="0004180E" w:rsidRDefault="0004180E" w:rsidP="00EE5DEA">
      <w:pPr>
        <w:spacing w:after="0" w:line="240" w:lineRule="auto"/>
        <w:ind w:left="445" w:hanging="9"/>
      </w:pPr>
      <w:r>
        <w:t xml:space="preserve">b. </w:t>
      </w:r>
      <w:r>
        <w:tab/>
        <w:t xml:space="preserve">su sentido de la modestia: </w:t>
      </w:r>
    </w:p>
    <w:p w:rsidR="0004180E" w:rsidRPr="00664E23" w:rsidRDefault="0004180E" w:rsidP="00EE5DEA">
      <w:pPr>
        <w:spacing w:after="0" w:line="240" w:lineRule="auto"/>
        <w:ind w:left="445" w:hanging="9"/>
      </w:pPr>
      <w:r>
        <w:t xml:space="preserve">c. </w:t>
      </w:r>
      <w:r>
        <w:tab/>
        <w:t xml:space="preserve">su amor por la humanidad: </w:t>
      </w:r>
    </w:p>
    <w:p w:rsidR="0004180E" w:rsidRPr="00664E23" w:rsidRDefault="0004180E" w:rsidP="00EE5DEA">
      <w:pPr>
        <w:spacing w:after="0" w:line="240" w:lineRule="auto"/>
      </w:pPr>
      <w:r w:rsidRPr="00664E23">
        <w:t xml:space="preserve"> </w:t>
      </w:r>
    </w:p>
    <w:p w:rsidR="0004180E" w:rsidRPr="00664E23" w:rsidRDefault="0004180E" w:rsidP="00EE5DEA">
      <w:pPr>
        <w:numPr>
          <w:ilvl w:val="0"/>
          <w:numId w:val="18"/>
        </w:numPr>
        <w:spacing w:after="0" w:line="240" w:lineRule="auto"/>
        <w:ind w:left="459" w:hanging="450"/>
        <w:jc w:val="both"/>
      </w:pPr>
      <w:r w:rsidRPr="00664E23">
        <w:t xml:space="preserve">La palabra </w:t>
      </w:r>
      <w:r w:rsidRPr="00664E23">
        <w:rPr>
          <w:i/>
        </w:rPr>
        <w:t>transformación</w:t>
      </w:r>
      <w:r w:rsidRPr="00664E23">
        <w:t xml:space="preserve"> aparece en varias lecturas. Es una palabra útil y usted querrá tener cuidado de no desvalorizar su significado, llamándole “transformación” a cualquier cambio pequeño. Para lograr un mejor entendimiento de lo que realmente implica la transformación, de algunos ejemplos extraídos del mundo físico, en los que una cosa se transforma en otra. Para cada ejemplo que cite, precise cuáles son algunos de los cambios fundamentales que estén ocurriendo y que justifican el empleo de la palabra transformación para describirlos. </w:t>
      </w:r>
    </w:p>
    <w:p w:rsidR="0004180E" w:rsidRPr="00664E23" w:rsidRDefault="0004180E" w:rsidP="00EE5DEA">
      <w:pPr>
        <w:tabs>
          <w:tab w:val="right" w:pos="8676"/>
        </w:tabs>
        <w:spacing w:after="0" w:line="240" w:lineRule="auto"/>
      </w:pPr>
      <w:r w:rsidRPr="00664E23">
        <w:t xml:space="preserve">  </w:t>
      </w:r>
    </w:p>
    <w:p w:rsidR="0004180E" w:rsidRPr="00664E23" w:rsidRDefault="0004180E" w:rsidP="00EE5DEA">
      <w:pPr>
        <w:numPr>
          <w:ilvl w:val="0"/>
          <w:numId w:val="18"/>
        </w:numPr>
        <w:spacing w:after="0" w:line="240" w:lineRule="auto"/>
        <w:ind w:left="459" w:hanging="450"/>
        <w:jc w:val="both"/>
      </w:pPr>
      <w:r w:rsidRPr="00664E23">
        <w:t xml:space="preserve">Describa algunos de los cambios que usted considera que tendrían lugar en las siguientes situaciones: </w:t>
      </w:r>
    </w:p>
    <w:p w:rsidR="0004180E" w:rsidRPr="00CC2B82" w:rsidRDefault="0004180E" w:rsidP="00EE5DEA">
      <w:pPr>
        <w:pStyle w:val="Prrafodelista"/>
        <w:numPr>
          <w:ilvl w:val="1"/>
          <w:numId w:val="18"/>
        </w:numPr>
        <w:spacing w:after="0" w:line="240" w:lineRule="auto"/>
        <w:ind w:hanging="5"/>
        <w:jc w:val="both"/>
      </w:pPr>
      <w:r w:rsidRPr="00CC2B82">
        <w:t xml:space="preserve">La transformación del carácter de un individuo pasivo y derrotado en el de un participante decidido de acción social y ambiental:  </w:t>
      </w:r>
    </w:p>
    <w:p w:rsidR="0004180E" w:rsidRPr="00CC2B82" w:rsidRDefault="0004180E" w:rsidP="00EE5DEA">
      <w:pPr>
        <w:pStyle w:val="Prrafodelista"/>
        <w:numPr>
          <w:ilvl w:val="1"/>
          <w:numId w:val="18"/>
        </w:numPr>
        <w:spacing w:after="0" w:line="240" w:lineRule="auto"/>
        <w:ind w:hanging="5"/>
      </w:pPr>
      <w:r w:rsidRPr="00CC2B82">
        <w:t>La transformación de la sociedad en la que usted vive</w:t>
      </w:r>
    </w:p>
    <w:p w:rsidR="0004180E" w:rsidRPr="00664E23" w:rsidRDefault="0004180E" w:rsidP="00EE5DEA">
      <w:pPr>
        <w:spacing w:after="0" w:line="240" w:lineRule="auto"/>
      </w:pPr>
    </w:p>
    <w:p w:rsidR="0004180E" w:rsidRPr="00664E23" w:rsidRDefault="0004180E" w:rsidP="00EE5DEA">
      <w:pPr>
        <w:numPr>
          <w:ilvl w:val="0"/>
          <w:numId w:val="18"/>
        </w:numPr>
        <w:spacing w:after="0" w:line="240" w:lineRule="auto"/>
        <w:ind w:left="459" w:hanging="450"/>
        <w:jc w:val="both"/>
      </w:pPr>
      <w:r w:rsidRPr="00664E23">
        <w:t xml:space="preserve">¿Cuáles de los siguientes enunciados tienen correspondencia con la frase “Estos aspectos del doble propósito son fundamentalmente inseparables”? </w:t>
      </w:r>
    </w:p>
    <w:p w:rsidR="0004180E" w:rsidRPr="00664E23" w:rsidRDefault="0004180E" w:rsidP="00EE5DEA">
      <w:pPr>
        <w:tabs>
          <w:tab w:val="center" w:pos="4216"/>
        </w:tabs>
        <w:spacing w:after="0" w:line="240" w:lineRule="auto"/>
      </w:pPr>
      <w:r w:rsidRPr="00664E23">
        <w:t xml:space="preserve"> ______ Los individuos no pueden cambiar sin que primero cambie la sociedad. </w:t>
      </w:r>
    </w:p>
    <w:p w:rsidR="0004180E" w:rsidRPr="00664E23" w:rsidRDefault="0004180E" w:rsidP="00EE5DEA">
      <w:pPr>
        <w:spacing w:after="0" w:line="240" w:lineRule="auto"/>
        <w:ind w:left="1135" w:hanging="1126"/>
      </w:pPr>
      <w:r w:rsidRPr="00664E23">
        <w:t xml:space="preserve"> ______ La sociedad no puede cambiar sin que primero cambien los individuos que la integran. </w:t>
      </w:r>
    </w:p>
    <w:p w:rsidR="0004180E" w:rsidRPr="00664E23" w:rsidRDefault="0004180E" w:rsidP="00EE5DEA">
      <w:pPr>
        <w:spacing w:after="0" w:line="240" w:lineRule="auto"/>
        <w:ind w:left="1135" w:hanging="1126"/>
      </w:pPr>
      <w:r w:rsidRPr="00664E23">
        <w:t xml:space="preserve"> ______ La única manera de transformar la sociedad es cambiando a los individuos que la conforman. </w:t>
      </w:r>
    </w:p>
    <w:p w:rsidR="0004180E" w:rsidRPr="00664E23" w:rsidRDefault="0004180E" w:rsidP="00EE5DEA">
      <w:pPr>
        <w:spacing w:after="0" w:line="240" w:lineRule="auto"/>
        <w:ind w:left="1135" w:hanging="1126"/>
      </w:pPr>
      <w:r w:rsidRPr="00664E23">
        <w:t xml:space="preserve"> ______ Para que ocurra un cambio fundamental, la transformación individual y la transformación social tienen que avanzar simultáneamente. </w:t>
      </w:r>
    </w:p>
    <w:p w:rsidR="0004180E" w:rsidRPr="00664E23" w:rsidRDefault="0004180E" w:rsidP="00EE5DEA">
      <w:pPr>
        <w:spacing w:after="0" w:line="240" w:lineRule="auto"/>
      </w:pPr>
      <w:r w:rsidRPr="00664E23">
        <w:lastRenderedPageBreak/>
        <w:t xml:space="preserve"> </w:t>
      </w:r>
    </w:p>
    <w:p w:rsidR="0004180E" w:rsidRPr="00664E23" w:rsidRDefault="0004180E" w:rsidP="00EE5DEA">
      <w:pPr>
        <w:numPr>
          <w:ilvl w:val="0"/>
          <w:numId w:val="18"/>
        </w:numPr>
        <w:spacing w:after="0" w:line="240" w:lineRule="auto"/>
        <w:ind w:left="459" w:hanging="450"/>
        <w:jc w:val="both"/>
      </w:pPr>
      <w:r w:rsidRPr="00664E23">
        <w:t xml:space="preserve">Del mundo físico, dé ejemplos de cosas que son moldeadas por su entorno. </w:t>
      </w:r>
    </w:p>
    <w:p w:rsidR="0004180E" w:rsidRPr="00664E23" w:rsidRDefault="0004180E" w:rsidP="00EE5DEA">
      <w:pPr>
        <w:spacing w:after="0" w:line="240" w:lineRule="auto"/>
      </w:pPr>
    </w:p>
    <w:p w:rsidR="0004180E" w:rsidRPr="00664E23" w:rsidRDefault="0004180E" w:rsidP="00EE5DEA">
      <w:pPr>
        <w:numPr>
          <w:ilvl w:val="0"/>
          <w:numId w:val="18"/>
        </w:numPr>
        <w:spacing w:after="0" w:line="240" w:lineRule="auto"/>
        <w:ind w:left="459" w:hanging="450"/>
        <w:jc w:val="both"/>
      </w:pPr>
      <w:r w:rsidRPr="00664E23">
        <w:t xml:space="preserve">Dé ejemplos que muestran cómo el carácter de un individuo es moldeado por su entorno social. </w:t>
      </w:r>
    </w:p>
    <w:p w:rsidR="0004180E" w:rsidRPr="00664E23" w:rsidRDefault="0004180E" w:rsidP="00EE5DEA">
      <w:pPr>
        <w:spacing w:after="0" w:line="240" w:lineRule="auto"/>
      </w:pPr>
    </w:p>
    <w:p w:rsidR="0004180E" w:rsidRPr="00664E23" w:rsidRDefault="0004180E" w:rsidP="00EE5DEA">
      <w:pPr>
        <w:numPr>
          <w:ilvl w:val="0"/>
          <w:numId w:val="18"/>
        </w:numPr>
        <w:spacing w:after="0" w:line="240" w:lineRule="auto"/>
        <w:ind w:left="459" w:hanging="450"/>
        <w:jc w:val="both"/>
      </w:pPr>
      <w:r w:rsidRPr="00664E23">
        <w:t>Dé ejemplos que muestren cómo el carácter de una persona puede moldear su entorno social</w:t>
      </w:r>
      <w:r>
        <w:t xml:space="preserve"> y ambiental</w:t>
      </w:r>
      <w:r w:rsidRPr="00664E23">
        <w:t xml:space="preserve">. </w:t>
      </w:r>
    </w:p>
    <w:p w:rsidR="0004180E" w:rsidRPr="00664E23" w:rsidRDefault="0004180E" w:rsidP="00EE5DEA">
      <w:pPr>
        <w:spacing w:after="0" w:line="240" w:lineRule="auto"/>
      </w:pPr>
    </w:p>
    <w:p w:rsidR="0004180E" w:rsidRDefault="0004180E" w:rsidP="00EE5DEA">
      <w:pPr>
        <w:numPr>
          <w:ilvl w:val="0"/>
          <w:numId w:val="18"/>
        </w:numPr>
        <w:spacing w:after="0" w:line="240" w:lineRule="auto"/>
        <w:ind w:left="459" w:hanging="450"/>
        <w:jc w:val="both"/>
      </w:pPr>
      <w:r w:rsidRPr="00664E23">
        <w:t xml:space="preserve">La lectura contiene una serie de enunciados acerca de la inseparabilidad de los dos aspectos del propósito moral. En el ejercicio siguiente llene los espacios con los términos apropiados. Luego, conteste las preguntas después de cada enunciado. </w:t>
      </w:r>
    </w:p>
    <w:p w:rsidR="0004180E" w:rsidRPr="00066FB1" w:rsidRDefault="0004180E" w:rsidP="00EE5DEA">
      <w:pPr>
        <w:spacing w:after="0" w:line="240" w:lineRule="auto"/>
        <w:ind w:left="856"/>
        <w:rPr>
          <w:b/>
        </w:rPr>
      </w:pPr>
      <w:r w:rsidRPr="00066FB1">
        <w:rPr>
          <w:b/>
        </w:rPr>
        <w:t>No se puede desarrollar virtudes y talentos aisladamente, sino por medio del esfuerzo y la actividad para el bien de los demás.</w:t>
      </w:r>
    </w:p>
    <w:p w:rsidR="0004180E" w:rsidRPr="00664E23" w:rsidRDefault="0004180E" w:rsidP="00EE5DEA">
      <w:pPr>
        <w:spacing w:after="0" w:line="240" w:lineRule="auto"/>
        <w:ind w:left="816"/>
      </w:pPr>
      <w:r w:rsidRPr="00664E23">
        <w:t xml:space="preserve">A primera vista esta afirmación no parece ser estrictamente cierta. Se puede pensar, por ejemplo, en un hombre que viva aislado en un bosque desarrollaría la valentía y una mayor apreciación por la naturaleza y, al mismo tiempo, desarrollar los talentos requeridos para la supervivencia. ¿Invalidaría esta observación la verdad del enunciado?     </w:t>
      </w:r>
    </w:p>
    <w:p w:rsidR="0004180E" w:rsidRPr="00664E23" w:rsidRDefault="0004180E" w:rsidP="00EE5DEA">
      <w:pPr>
        <w:spacing w:after="0" w:line="240" w:lineRule="auto"/>
      </w:pPr>
      <w:r w:rsidRPr="00664E23">
        <w:t xml:space="preserve"> </w:t>
      </w:r>
    </w:p>
    <w:p w:rsidR="0004180E" w:rsidRPr="00066FB1" w:rsidRDefault="0004180E" w:rsidP="00EE5DEA">
      <w:pPr>
        <w:numPr>
          <w:ilvl w:val="1"/>
          <w:numId w:val="18"/>
        </w:numPr>
        <w:spacing w:after="0" w:line="240" w:lineRule="auto"/>
        <w:ind w:hanging="406"/>
        <w:jc w:val="both"/>
        <w:rPr>
          <w:b/>
        </w:rPr>
      </w:pPr>
      <w:r w:rsidRPr="00066FB1">
        <w:rPr>
          <w:b/>
        </w:rPr>
        <w:t>Las virtudes y los talentos deben desarrollarse por medio del esfuerzo y la actividad para el bien de los demás.</w:t>
      </w:r>
    </w:p>
    <w:p w:rsidR="0004180E" w:rsidRDefault="0004180E" w:rsidP="00EE5DEA">
      <w:pPr>
        <w:spacing w:after="0" w:line="240" w:lineRule="auto"/>
        <w:ind w:left="816"/>
      </w:pPr>
      <w:r w:rsidRPr="00664E23">
        <w:t xml:space="preserve">¿Qué nos sucede cuando desarrollamos ciertas cualidades exclusivamente para nuestro propio bien? ¿Puede citar ejemplos de talentos altamente desarrollados que hayan sido utilizados en perjuicio de la humanidad?  </w:t>
      </w:r>
    </w:p>
    <w:p w:rsidR="0004180E" w:rsidRPr="00664E23" w:rsidRDefault="0004180E" w:rsidP="00EE5DEA">
      <w:pPr>
        <w:spacing w:after="0" w:line="240" w:lineRule="auto"/>
      </w:pPr>
      <w:r w:rsidRPr="00664E23">
        <w:t xml:space="preserve"> </w:t>
      </w:r>
    </w:p>
    <w:p w:rsidR="0004180E" w:rsidRPr="00066FB1" w:rsidRDefault="0004180E" w:rsidP="00EE5DEA">
      <w:pPr>
        <w:numPr>
          <w:ilvl w:val="1"/>
          <w:numId w:val="18"/>
        </w:numPr>
        <w:spacing w:after="0" w:line="240" w:lineRule="auto"/>
        <w:ind w:hanging="406"/>
        <w:jc w:val="both"/>
        <w:rPr>
          <w:b/>
        </w:rPr>
      </w:pPr>
      <w:r w:rsidRPr="00066FB1">
        <w:rPr>
          <w:b/>
        </w:rPr>
        <w:t xml:space="preserve">La adoración ociosa y la separación prolongada de la sociedad no conducen al desarrollo de las potencialidades de la persona. </w:t>
      </w:r>
    </w:p>
    <w:p w:rsidR="0004180E" w:rsidRPr="00664E23" w:rsidRDefault="0004180E" w:rsidP="00EE5DEA">
      <w:pPr>
        <w:spacing w:after="0" w:line="240" w:lineRule="auto"/>
        <w:ind w:left="855"/>
      </w:pPr>
      <w:r w:rsidRPr="00664E23">
        <w:t xml:space="preserve">¿Qué significa la adoración ociosa y por qué se habla de ello en este contexto? Supongamos que usted fuera una persona muy capacitada y que resolviera aislarse de la sociedad por diez años para diseñar un nuevo sistema económico que produjera prosperidad en todo el mundo. ¿Podría tener éxito? </w:t>
      </w:r>
    </w:p>
    <w:p w:rsidR="0004180E" w:rsidRPr="00664E23" w:rsidRDefault="0004180E" w:rsidP="00EE5DEA">
      <w:pPr>
        <w:spacing w:after="0" w:line="240" w:lineRule="auto"/>
        <w:ind w:left="360"/>
      </w:pPr>
    </w:p>
    <w:p w:rsidR="0004180E" w:rsidRPr="00C35871" w:rsidRDefault="0004180E" w:rsidP="00EE5DEA">
      <w:pPr>
        <w:numPr>
          <w:ilvl w:val="1"/>
          <w:numId w:val="18"/>
        </w:numPr>
        <w:spacing w:after="0" w:line="240" w:lineRule="auto"/>
        <w:ind w:hanging="406"/>
        <w:jc w:val="both"/>
        <w:rPr>
          <w:b/>
        </w:rPr>
      </w:pPr>
      <w:r w:rsidRPr="00C35871">
        <w:rPr>
          <w:b/>
        </w:rPr>
        <w:t xml:space="preserve">Concentrar el sentido personal de propósito en el desarrollo del potencial de sí mismo es perder objetividad y perspectiva. </w:t>
      </w:r>
    </w:p>
    <w:p w:rsidR="0004180E" w:rsidRDefault="0004180E" w:rsidP="00EE5DEA">
      <w:pPr>
        <w:spacing w:after="0" w:line="240" w:lineRule="auto"/>
        <w:ind w:left="855"/>
      </w:pPr>
      <w:r w:rsidRPr="00664E23">
        <w:t xml:space="preserve">La palabra </w:t>
      </w:r>
      <w:r w:rsidRPr="00664E23">
        <w:rPr>
          <w:i/>
        </w:rPr>
        <w:t xml:space="preserve">perspectiva </w:t>
      </w:r>
      <w:r w:rsidRPr="00664E23">
        <w:t>se refiere a la aparente relación que existe entre los objetos visibles con respecto a su posición, distancia, etc. Se emplea en sentido figurado para referirse a la relación existente entre las partes de un todo, tal como se visualiza en la mente. Valiéndose de este sentido figurado, ¿puede explicar, en términos concretos, cómo es que perdemos perspectiva cuando nos concentramos únicamente en el primer aspecto del doble propósito moral, es decir en nuestro crecimiento personal? ¿Qué distorsiones se presentarán en nuestra manera de ver la realidad?</w:t>
      </w:r>
    </w:p>
    <w:p w:rsidR="0004180E" w:rsidRPr="00664E23" w:rsidRDefault="0004180E" w:rsidP="00EE5DEA">
      <w:pPr>
        <w:spacing w:after="0" w:line="240" w:lineRule="auto"/>
      </w:pPr>
    </w:p>
    <w:p w:rsidR="0004180E" w:rsidRPr="00C35871" w:rsidRDefault="0004180E" w:rsidP="00EE5DEA">
      <w:pPr>
        <w:numPr>
          <w:ilvl w:val="0"/>
          <w:numId w:val="19"/>
        </w:numPr>
        <w:spacing w:after="0" w:line="240" w:lineRule="auto"/>
        <w:ind w:hanging="406"/>
        <w:jc w:val="both"/>
        <w:rPr>
          <w:b/>
        </w:rPr>
      </w:pPr>
      <w:r w:rsidRPr="00C35871">
        <w:rPr>
          <w:b/>
        </w:rPr>
        <w:t xml:space="preserve">Sin interacciones con el exterior y sin metas sociales no se tienen  </w:t>
      </w:r>
      <w:r>
        <w:rPr>
          <w:b/>
        </w:rPr>
        <w:t>estándares</w:t>
      </w:r>
      <w:r w:rsidRPr="00C35871">
        <w:rPr>
          <w:b/>
        </w:rPr>
        <w:t xml:space="preserve">  para juzgar el progreso personal ni </w:t>
      </w:r>
      <w:r>
        <w:rPr>
          <w:b/>
        </w:rPr>
        <w:t xml:space="preserve">resultados concretos </w:t>
      </w:r>
      <w:r w:rsidRPr="00C35871">
        <w:rPr>
          <w:b/>
        </w:rPr>
        <w:t xml:space="preserve">con los </w:t>
      </w:r>
      <w:r w:rsidR="00F87D1A">
        <w:rPr>
          <w:b/>
        </w:rPr>
        <w:t>cuales medir el desarrollo de sí</w:t>
      </w:r>
      <w:r w:rsidRPr="00C35871">
        <w:rPr>
          <w:b/>
        </w:rPr>
        <w:t xml:space="preserve"> mismo. </w:t>
      </w:r>
    </w:p>
    <w:p w:rsidR="0004180E" w:rsidRPr="00664E23" w:rsidRDefault="0004180E" w:rsidP="00EE5DEA">
      <w:pPr>
        <w:spacing w:after="0" w:line="240" w:lineRule="auto"/>
        <w:ind w:left="855"/>
      </w:pPr>
      <w:r w:rsidRPr="00664E23">
        <w:t xml:space="preserve">Un buen número de personas estarían en desacuerdo con esto. Habría quienes dijeran que los estándares más confiables para medir los propios logros son en realidad internos, </w:t>
      </w:r>
      <w:r w:rsidRPr="00664E23">
        <w:lastRenderedPageBreak/>
        <w:t xml:space="preserve">y que las metas más importantes en la vida son la felicidad y la satisfacción personal. ¿Cómo refutaría usted estos argumentos? </w:t>
      </w:r>
    </w:p>
    <w:p w:rsidR="0004180E" w:rsidRPr="00664E23" w:rsidRDefault="0004180E" w:rsidP="00EE5DEA">
      <w:pPr>
        <w:spacing w:after="0" w:line="240" w:lineRule="auto"/>
      </w:pPr>
    </w:p>
    <w:p w:rsidR="0004180E" w:rsidRPr="00C35871" w:rsidRDefault="0004180E" w:rsidP="00EE5DEA">
      <w:pPr>
        <w:numPr>
          <w:ilvl w:val="0"/>
          <w:numId w:val="19"/>
        </w:numPr>
        <w:spacing w:after="0" w:line="240" w:lineRule="auto"/>
        <w:ind w:hanging="406"/>
        <w:jc w:val="both"/>
        <w:rPr>
          <w:b/>
        </w:rPr>
      </w:pPr>
      <w:r w:rsidRPr="00C35871">
        <w:rPr>
          <w:b/>
        </w:rPr>
        <w:t xml:space="preserve">Una persona que se olvida de la dimensión social del propósito moral está propensa a desarrollar formas sutiles de egoísmo: combinaciones de culpabilidad, prepotencia y autosatisfacción. </w:t>
      </w:r>
    </w:p>
    <w:p w:rsidR="0004180E" w:rsidRPr="00664E23" w:rsidRDefault="0004180E" w:rsidP="00EE5DEA">
      <w:pPr>
        <w:spacing w:after="0" w:line="240" w:lineRule="auto"/>
        <w:ind w:left="855"/>
      </w:pPr>
      <w:r w:rsidRPr="00664E23">
        <w:t xml:space="preserve">¿Por qué se hace referencia a esta combinación como una forma de egoísmo? Es fácil ver que un individuo que se concentra tan sólo en sí mismo tiende a la prepotencia y a la autosatisfacción. Pero, ¿cómo entra la culpabilidad a hacer parte de la ecuación? </w:t>
      </w:r>
    </w:p>
    <w:p w:rsidR="0004180E" w:rsidRPr="00664E23" w:rsidRDefault="0004180E" w:rsidP="00EE5DEA">
      <w:pPr>
        <w:spacing w:after="0" w:line="240" w:lineRule="auto"/>
      </w:pPr>
      <w:r w:rsidRPr="00664E23">
        <w:t xml:space="preserve"> </w:t>
      </w:r>
    </w:p>
    <w:p w:rsidR="0004180E" w:rsidRPr="00C35871" w:rsidRDefault="0004180E" w:rsidP="00EE5DEA">
      <w:pPr>
        <w:numPr>
          <w:ilvl w:val="0"/>
          <w:numId w:val="19"/>
        </w:numPr>
        <w:spacing w:after="0" w:line="240" w:lineRule="auto"/>
        <w:ind w:hanging="406"/>
        <w:jc w:val="both"/>
        <w:rPr>
          <w:b/>
        </w:rPr>
      </w:pPr>
      <w:r w:rsidRPr="00C35871">
        <w:rPr>
          <w:b/>
        </w:rPr>
        <w:t xml:space="preserve">Un sentido de propósito que esté impulsado sólo por el deseo de transformar la sociedad, sin prestarle atención a las necesidades de crecimiento y transformación en el nivel personal, se distorsiona fácilmente. </w:t>
      </w:r>
    </w:p>
    <w:p w:rsidR="0004180E" w:rsidRPr="00664E23" w:rsidRDefault="0004180E" w:rsidP="00EE5DEA">
      <w:pPr>
        <w:spacing w:after="0" w:line="240" w:lineRule="auto"/>
        <w:ind w:left="855"/>
      </w:pPr>
      <w:r w:rsidRPr="00664E23">
        <w:t xml:space="preserve">El resultado final de decenas de revoluciones emprendidas en pro de la justicia comprueba ampliamente la validez de esta afirmación. ¿Puede citar ejemplos de la historia reciente y explicar cómo llegó a distorsionarse el propósito en cada caso?  </w:t>
      </w:r>
    </w:p>
    <w:p w:rsidR="0004180E" w:rsidRPr="00664E23" w:rsidRDefault="0004180E" w:rsidP="00EE5DEA">
      <w:pPr>
        <w:spacing w:after="0" w:line="240" w:lineRule="auto"/>
      </w:pPr>
      <w:r w:rsidRPr="00664E23">
        <w:t xml:space="preserve"> </w:t>
      </w:r>
    </w:p>
    <w:p w:rsidR="0004180E" w:rsidRPr="001456F4" w:rsidRDefault="0004180E" w:rsidP="00EE5DEA">
      <w:pPr>
        <w:numPr>
          <w:ilvl w:val="0"/>
          <w:numId w:val="20"/>
        </w:numPr>
        <w:spacing w:after="0" w:line="240" w:lineRule="auto"/>
        <w:ind w:hanging="406"/>
        <w:jc w:val="both"/>
        <w:rPr>
          <w:b/>
        </w:rPr>
      </w:pPr>
      <w:r w:rsidRPr="001456F4">
        <w:rPr>
          <w:b/>
        </w:rPr>
        <w:t xml:space="preserve">La persona que culpa a la sociedad de todos los males y que ignora la importancia de la responsabilidad individual, pierde el respeto y la compasión por los demás y tiende a realizar actos de opresión y de crueldad. </w:t>
      </w:r>
    </w:p>
    <w:p w:rsidR="0004180E" w:rsidRPr="00664E23" w:rsidRDefault="0004180E" w:rsidP="00EE5DEA">
      <w:pPr>
        <w:spacing w:after="0" w:line="240" w:lineRule="auto"/>
        <w:ind w:left="866" w:hanging="10"/>
      </w:pPr>
      <w:r w:rsidRPr="00664E23">
        <w:t xml:space="preserve">¿Los ejemplos que mencionó arriba reflejan esta tendencia?  </w:t>
      </w:r>
    </w:p>
    <w:p w:rsidR="0004180E" w:rsidRPr="00664E23" w:rsidRDefault="0004180E" w:rsidP="00EE5DEA">
      <w:pPr>
        <w:spacing w:after="0" w:line="240" w:lineRule="auto"/>
      </w:pPr>
      <w:r w:rsidRPr="00664E23">
        <w:t xml:space="preserve"> </w:t>
      </w:r>
    </w:p>
    <w:p w:rsidR="0004180E" w:rsidRPr="001456F4" w:rsidRDefault="0004180E" w:rsidP="00EE5DEA">
      <w:pPr>
        <w:numPr>
          <w:ilvl w:val="0"/>
          <w:numId w:val="20"/>
        </w:numPr>
        <w:spacing w:after="0" w:line="240" w:lineRule="auto"/>
        <w:ind w:hanging="406"/>
        <w:jc w:val="both"/>
        <w:rPr>
          <w:b/>
        </w:rPr>
      </w:pPr>
      <w:r w:rsidRPr="001456F4">
        <w:rPr>
          <w:b/>
        </w:rPr>
        <w:t xml:space="preserve">La transformación social, cuando se divorcia del deseo de </w:t>
      </w:r>
      <w:r>
        <w:rPr>
          <w:b/>
        </w:rPr>
        <w:t xml:space="preserve">transformar </w:t>
      </w:r>
      <w:r w:rsidRPr="001456F4">
        <w:rPr>
          <w:b/>
        </w:rPr>
        <w:t xml:space="preserve">el propio </w:t>
      </w:r>
      <w:r>
        <w:rPr>
          <w:b/>
        </w:rPr>
        <w:t>carácter</w:t>
      </w:r>
      <w:r w:rsidRPr="001456F4">
        <w:rPr>
          <w:b/>
        </w:rPr>
        <w:t>, es una empresa sumamente</w:t>
      </w:r>
      <w:r>
        <w:rPr>
          <w:b/>
        </w:rPr>
        <w:t xml:space="preserve"> frágil</w:t>
      </w:r>
      <w:r w:rsidRPr="001456F4">
        <w:rPr>
          <w:b/>
        </w:rPr>
        <w:t xml:space="preserve">. </w:t>
      </w:r>
    </w:p>
    <w:p w:rsidR="0004180E" w:rsidRPr="00664E23" w:rsidRDefault="0004180E" w:rsidP="00EE5DEA">
      <w:pPr>
        <w:spacing w:after="0" w:line="240" w:lineRule="auto"/>
        <w:ind w:left="866" w:hanging="10"/>
      </w:pPr>
      <w:r w:rsidRPr="00664E23">
        <w:t xml:space="preserve">¿Por qué cree que se empleó en esta oración la palabra </w:t>
      </w:r>
      <w:r w:rsidRPr="00664E23">
        <w:rPr>
          <w:i/>
        </w:rPr>
        <w:t>frágil</w:t>
      </w:r>
      <w:r w:rsidRPr="00664E23">
        <w:t xml:space="preserve">?  </w:t>
      </w:r>
    </w:p>
    <w:p w:rsidR="0004180E" w:rsidRDefault="0004180E" w:rsidP="00EE5DEA">
      <w:pPr>
        <w:spacing w:after="0" w:line="240" w:lineRule="auto"/>
      </w:pPr>
      <w:r w:rsidRPr="00664E23">
        <w:t xml:space="preserve"> </w:t>
      </w:r>
    </w:p>
    <w:p w:rsidR="0004180E" w:rsidRPr="003970C3" w:rsidRDefault="0004180E" w:rsidP="00EE5DEA">
      <w:pPr>
        <w:pStyle w:val="Prrafodelista"/>
        <w:numPr>
          <w:ilvl w:val="0"/>
          <w:numId w:val="18"/>
        </w:numPr>
        <w:spacing w:after="0" w:line="240" w:lineRule="auto"/>
        <w:ind w:hanging="5"/>
      </w:pPr>
      <w:r w:rsidRPr="003970C3">
        <w:t xml:space="preserve">Una palabra muy importante que le conviene aprender a usar es </w:t>
      </w:r>
      <w:r w:rsidRPr="003970C3">
        <w:rPr>
          <w:i/>
        </w:rPr>
        <w:t>complementaria</w:t>
      </w:r>
      <w:r w:rsidRPr="003970C3">
        <w:t xml:space="preserve">. En esta lectura se ha dicho que la transformación personal y la transformación colectiva son </w:t>
      </w:r>
      <w:r w:rsidRPr="003970C3">
        <w:rPr>
          <w:i/>
        </w:rPr>
        <w:t>complementarias</w:t>
      </w:r>
      <w:r w:rsidRPr="003970C3">
        <w:t>. ¿Cuáles de los siguientes conceptos son complementarios? Desarrollo económico, desarrollo intelectual, desarrollo social, sociedad moral, sociedad material, desarrollo moral, desarrollo sostenible.</w:t>
      </w:r>
    </w:p>
    <w:p w:rsidR="0004180E" w:rsidRPr="00664E23" w:rsidRDefault="0004180E" w:rsidP="00EE5DEA">
      <w:pPr>
        <w:tabs>
          <w:tab w:val="right" w:pos="8676"/>
        </w:tabs>
        <w:spacing w:after="0" w:line="240" w:lineRule="auto"/>
      </w:pPr>
      <w:r w:rsidRPr="00664E23">
        <w:t xml:space="preserve"> </w:t>
      </w:r>
      <w:r w:rsidRPr="00664E23">
        <w:tab/>
        <w:t xml:space="preserve">  __________________________________  </w:t>
      </w:r>
      <w:proofErr w:type="gramStart"/>
      <w:r w:rsidRPr="00664E23">
        <w:t>y</w:t>
      </w:r>
      <w:proofErr w:type="gramEnd"/>
      <w:r w:rsidRPr="00664E23">
        <w:t xml:space="preserve">   ___________________________________  </w:t>
      </w:r>
    </w:p>
    <w:p w:rsidR="0004180E" w:rsidRPr="00664E23" w:rsidRDefault="0004180E" w:rsidP="00EE5DEA">
      <w:pPr>
        <w:tabs>
          <w:tab w:val="right" w:pos="8676"/>
        </w:tabs>
        <w:spacing w:after="0" w:line="240" w:lineRule="auto"/>
      </w:pPr>
      <w:r w:rsidRPr="00664E23">
        <w:t xml:space="preserve"> </w:t>
      </w:r>
      <w:r w:rsidRPr="00664E23">
        <w:tab/>
        <w:t xml:space="preserve">  __________________________________  </w:t>
      </w:r>
      <w:proofErr w:type="gramStart"/>
      <w:r w:rsidRPr="00664E23">
        <w:t>y</w:t>
      </w:r>
      <w:proofErr w:type="gramEnd"/>
      <w:r w:rsidRPr="00664E23">
        <w:t xml:space="preserve">   ___________________________________  </w:t>
      </w:r>
    </w:p>
    <w:p w:rsidR="0004180E" w:rsidRDefault="0004180E" w:rsidP="00EE5DEA">
      <w:pPr>
        <w:tabs>
          <w:tab w:val="right" w:pos="8676"/>
        </w:tabs>
        <w:spacing w:after="0" w:line="240" w:lineRule="auto"/>
      </w:pPr>
      <w:r w:rsidRPr="00664E23">
        <w:t xml:space="preserve"> </w:t>
      </w:r>
      <w:r w:rsidRPr="00664E23">
        <w:tab/>
        <w:t xml:space="preserve">  __________________________________  </w:t>
      </w:r>
      <w:proofErr w:type="gramStart"/>
      <w:r w:rsidRPr="00664E23">
        <w:t>y</w:t>
      </w:r>
      <w:proofErr w:type="gramEnd"/>
      <w:r w:rsidRPr="00664E23">
        <w:t xml:space="preserve">   ___________________________________  </w:t>
      </w:r>
    </w:p>
    <w:p w:rsidR="00F87D1A" w:rsidRPr="00664E23" w:rsidRDefault="00F87D1A" w:rsidP="00F87D1A">
      <w:pPr>
        <w:tabs>
          <w:tab w:val="right" w:pos="8676"/>
        </w:tabs>
        <w:spacing w:after="0" w:line="240" w:lineRule="auto"/>
      </w:pPr>
      <w:r w:rsidRPr="00664E23">
        <w:tab/>
        <w:t xml:space="preserve">  __________________________________  </w:t>
      </w:r>
      <w:proofErr w:type="gramStart"/>
      <w:r w:rsidRPr="00664E23">
        <w:t>y</w:t>
      </w:r>
      <w:proofErr w:type="gramEnd"/>
      <w:r w:rsidRPr="00664E23">
        <w:t xml:space="preserve">   ___________________________________  </w:t>
      </w:r>
    </w:p>
    <w:p w:rsidR="0004180E" w:rsidRPr="00664E23" w:rsidRDefault="0004180E" w:rsidP="00EE5DEA">
      <w:pPr>
        <w:spacing w:after="0" w:line="240" w:lineRule="auto"/>
      </w:pPr>
      <w:r w:rsidRPr="00664E23">
        <w:t xml:space="preserve"> </w:t>
      </w:r>
    </w:p>
    <w:p w:rsidR="0004180E" w:rsidRPr="001456F4" w:rsidRDefault="0004180E" w:rsidP="00EE5DEA">
      <w:pPr>
        <w:pStyle w:val="Prrafodelista"/>
        <w:numPr>
          <w:ilvl w:val="0"/>
          <w:numId w:val="22"/>
        </w:numPr>
        <w:spacing w:after="0" w:line="240" w:lineRule="auto"/>
        <w:jc w:val="both"/>
      </w:pPr>
      <w:r w:rsidRPr="001456F4">
        <w:t xml:space="preserve">En la lectura se utiliza la palabra </w:t>
      </w:r>
      <w:r w:rsidRPr="001456F4">
        <w:rPr>
          <w:i/>
        </w:rPr>
        <w:t xml:space="preserve">equilibrado </w:t>
      </w:r>
      <w:r w:rsidRPr="001456F4">
        <w:t xml:space="preserve">para caracterizar un “enfoque de transformación personal y colectiva”. Es común escuchar este término en expresiones como “vida equilibrada” y “personalidad equilibrada”. ¿Qué características tendría un enfoque “desequilibrado” para la transformación personal y social? </w:t>
      </w:r>
    </w:p>
    <w:p w:rsidR="0004180E" w:rsidRPr="00664E23" w:rsidRDefault="0004180E" w:rsidP="00EE5DEA">
      <w:pPr>
        <w:spacing w:after="0" w:line="240" w:lineRule="auto"/>
      </w:pPr>
    </w:p>
    <w:p w:rsidR="0004180E" w:rsidRPr="007277A0" w:rsidRDefault="0004180E" w:rsidP="00EE5DEA">
      <w:pPr>
        <w:pStyle w:val="Prrafodelista"/>
        <w:numPr>
          <w:ilvl w:val="0"/>
          <w:numId w:val="21"/>
        </w:numPr>
        <w:spacing w:after="0" w:line="240" w:lineRule="auto"/>
        <w:jc w:val="both"/>
      </w:pPr>
      <w:r w:rsidRPr="007277A0">
        <w:t xml:space="preserve">Mencione algunas de las características de una personalidad equilibrada. ¿Cuáles serían propias de una personalidad desequilibrada? </w:t>
      </w:r>
    </w:p>
    <w:p w:rsidR="0004180E" w:rsidRPr="00664E23" w:rsidRDefault="0004180E" w:rsidP="00F87D1A">
      <w:pPr>
        <w:tabs>
          <w:tab w:val="right" w:pos="8676"/>
        </w:tabs>
        <w:spacing w:after="0" w:line="240" w:lineRule="auto"/>
      </w:pPr>
      <w:r w:rsidRPr="00664E23">
        <w:t xml:space="preserve"> </w:t>
      </w:r>
      <w:r w:rsidRPr="00664E23">
        <w:tab/>
        <w:t xml:space="preserve">  </w:t>
      </w:r>
    </w:p>
    <w:p w:rsidR="0004180E" w:rsidRPr="00664E23" w:rsidRDefault="00127B57" w:rsidP="00EE5DEA">
      <w:pPr>
        <w:spacing w:after="0" w:line="240" w:lineRule="auto"/>
      </w:pPr>
      <w:r>
        <w:t xml:space="preserve">12. </w:t>
      </w:r>
      <w:r w:rsidR="0004180E" w:rsidRPr="00664E23">
        <w:t xml:space="preserve">En la lectura se afirma que la acción social debe trascender las limitaciones del individualismo desenfrenado y del colectivismo asfixiante. </w:t>
      </w:r>
      <w:r w:rsidR="0004180E" w:rsidRPr="00664E23">
        <w:rPr>
          <w:i/>
        </w:rPr>
        <w:t>Algo que trasciende</w:t>
      </w:r>
      <w:r w:rsidR="0004180E" w:rsidRPr="00664E23">
        <w:t xml:space="preserve"> significa que “existe más allá del alcance de alguien”. Por lo tanto, se sugiere que la acción social se libre tanto del individualismo </w:t>
      </w:r>
      <w:r w:rsidR="0004180E" w:rsidRPr="00664E23">
        <w:lastRenderedPageBreak/>
        <w:t xml:space="preserve">desenfrenado como del tipo de colectivismo que sofoca la aspiración individual. Después de explorar las implicaciones de esta afirmación encontrará útil realizar los siguientes ejercicios: </w:t>
      </w:r>
    </w:p>
    <w:p w:rsidR="0004180E" w:rsidRDefault="0004180E" w:rsidP="00EE5DEA">
      <w:pPr>
        <w:spacing w:after="0" w:line="240" w:lineRule="auto"/>
        <w:ind w:left="455" w:hanging="5"/>
        <w:jc w:val="both"/>
      </w:pPr>
      <w:r w:rsidRPr="00664E23">
        <w:t xml:space="preserve">a.  Escriba algunas de las características de un individualismo desenfrenado.    </w:t>
      </w:r>
    </w:p>
    <w:p w:rsidR="0004180E" w:rsidRDefault="0004180E" w:rsidP="00EE5DEA">
      <w:pPr>
        <w:spacing w:after="0" w:line="240" w:lineRule="auto"/>
        <w:ind w:left="445" w:hanging="9"/>
      </w:pPr>
      <w:r w:rsidRPr="00664E23">
        <w:t xml:space="preserve">b.  Escriba algunas de las características de un colectivismo asfixiante.  </w:t>
      </w:r>
      <w:r w:rsidRPr="00664E23">
        <w:tab/>
        <w:t xml:space="preserve">  </w:t>
      </w:r>
    </w:p>
    <w:p w:rsidR="0004180E" w:rsidRDefault="0004180E" w:rsidP="00EE5DEA">
      <w:pPr>
        <w:spacing w:after="0" w:line="240" w:lineRule="auto"/>
        <w:ind w:left="455"/>
      </w:pPr>
      <w:r w:rsidRPr="00664E23">
        <w:t>c.  Describa de qué manera el individualismo desenfrenado bloquea el progreso social</w:t>
      </w:r>
      <w:r w:rsidR="00F87D1A">
        <w:t xml:space="preserve"> y ambiental</w:t>
      </w:r>
      <w:r w:rsidRPr="00664E23">
        <w:t xml:space="preserve">.  </w:t>
      </w:r>
    </w:p>
    <w:p w:rsidR="0004180E" w:rsidRPr="00664E23" w:rsidRDefault="0004180E" w:rsidP="00EE5DEA">
      <w:pPr>
        <w:spacing w:after="0" w:line="240" w:lineRule="auto"/>
        <w:ind w:left="445" w:hanging="9"/>
      </w:pPr>
      <w:r w:rsidRPr="00664E23">
        <w:t>d.  Describa cómo el colectivismo sofocante bloquea</w:t>
      </w:r>
      <w:r>
        <w:t xml:space="preserve"> el crecimiento individual. </w:t>
      </w:r>
    </w:p>
    <w:p w:rsidR="008E64E9" w:rsidRPr="00BD2EBE" w:rsidRDefault="008E64E9" w:rsidP="00EE5DEA">
      <w:pPr>
        <w:spacing w:after="0" w:line="240" w:lineRule="auto"/>
      </w:pPr>
    </w:p>
    <w:p w:rsidR="00BD2EBE" w:rsidRPr="00C21100" w:rsidRDefault="00BD2EBE" w:rsidP="00EE5DEA">
      <w:pPr>
        <w:spacing w:after="0" w:line="240" w:lineRule="auto"/>
        <w:rPr>
          <w:b/>
          <w:u w:val="single"/>
        </w:rPr>
      </w:pPr>
    </w:p>
    <w:sectPr w:rsidR="00BD2EBE" w:rsidRPr="00C21100" w:rsidSect="006F596B">
      <w:headerReference w:type="default" r:id="rId8"/>
      <w:pgSz w:w="12240" w:h="15840"/>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FB9" w:rsidRDefault="002E2FB9">
      <w:pPr>
        <w:spacing w:after="0" w:line="240" w:lineRule="auto"/>
      </w:pPr>
      <w:r>
        <w:separator/>
      </w:r>
    </w:p>
  </w:endnote>
  <w:endnote w:type="continuationSeparator" w:id="0">
    <w:p w:rsidR="002E2FB9" w:rsidRDefault="002E2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FB9" w:rsidRDefault="002E2FB9">
      <w:pPr>
        <w:spacing w:after="0" w:line="240" w:lineRule="auto"/>
      </w:pPr>
      <w:r>
        <w:separator/>
      </w:r>
    </w:p>
  </w:footnote>
  <w:footnote w:type="continuationSeparator" w:id="0">
    <w:p w:rsidR="002E2FB9" w:rsidRDefault="002E2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96B" w:rsidRDefault="00D17DD8" w:rsidP="006F596B">
    <w:pPr>
      <w:pStyle w:val="Encabezado"/>
      <w:jc w:val="right"/>
    </w:pPr>
    <w:r>
      <w:rPr>
        <w:noProof/>
        <w:lang w:eastAsia="es-CR"/>
      </w:rPr>
      <w:drawing>
        <wp:inline distT="0" distB="0" distL="0" distR="0">
          <wp:extent cx="1407381" cy="568851"/>
          <wp:effectExtent l="0" t="0" r="254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7747" cy="56899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68A"/>
    <w:multiLevelType w:val="hybridMultilevel"/>
    <w:tmpl w:val="694868DC"/>
    <w:lvl w:ilvl="0" w:tplc="223CB0DC">
      <w:start w:val="5"/>
      <w:numFmt w:val="lowerLetter"/>
      <w:lvlText w:val="%1."/>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DEE66A">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FA11A2">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302A26">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169288">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62E7BA">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3690F2">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87210">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1A30B8">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8931586"/>
    <w:multiLevelType w:val="hybridMultilevel"/>
    <w:tmpl w:val="EA32372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nsid w:val="0F90299B"/>
    <w:multiLevelType w:val="hybridMultilevel"/>
    <w:tmpl w:val="C05632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5227161"/>
    <w:multiLevelType w:val="hybridMultilevel"/>
    <w:tmpl w:val="D02A78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63644C3"/>
    <w:multiLevelType w:val="hybridMultilevel"/>
    <w:tmpl w:val="8242A6E8"/>
    <w:lvl w:ilvl="0" w:tplc="EB22148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B8440E5"/>
    <w:multiLevelType w:val="hybridMultilevel"/>
    <w:tmpl w:val="C116EA2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CDC632C"/>
    <w:multiLevelType w:val="multilevel"/>
    <w:tmpl w:val="93548B2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D033359"/>
    <w:multiLevelType w:val="hybridMultilevel"/>
    <w:tmpl w:val="10D87FBA"/>
    <w:lvl w:ilvl="0" w:tplc="8A624824">
      <w:start w:val="4"/>
      <w:numFmt w:val="decimal"/>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0A68D2">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2835E">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AE5726">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AEFF2">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866DD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4E1FA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1A2E5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10708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802145E"/>
    <w:multiLevelType w:val="hybridMultilevel"/>
    <w:tmpl w:val="C538736C"/>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8B0280A"/>
    <w:multiLevelType w:val="singleLevel"/>
    <w:tmpl w:val="04090011"/>
    <w:lvl w:ilvl="0">
      <w:start w:val="1"/>
      <w:numFmt w:val="decimal"/>
      <w:lvlText w:val="%1)"/>
      <w:lvlJc w:val="left"/>
      <w:pPr>
        <w:ind w:left="360" w:hanging="360"/>
      </w:pPr>
      <w:rPr>
        <w:rFonts w:hint="default"/>
      </w:rPr>
    </w:lvl>
  </w:abstractNum>
  <w:abstractNum w:abstractNumId="10">
    <w:nsid w:val="2CED3D46"/>
    <w:multiLevelType w:val="hybridMultilevel"/>
    <w:tmpl w:val="F21CDD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EC0316A"/>
    <w:multiLevelType w:val="hybridMultilevel"/>
    <w:tmpl w:val="6302B808"/>
    <w:lvl w:ilvl="0" w:tplc="A794681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nsid w:val="313E5313"/>
    <w:multiLevelType w:val="hybridMultilevel"/>
    <w:tmpl w:val="88A0E2B6"/>
    <w:lvl w:ilvl="0" w:tplc="F41A14D2">
      <w:start w:val="2"/>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2AAD34">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F0D680">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7496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1AA940">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666BD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68D7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8E59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9C39C6">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31582E24"/>
    <w:multiLevelType w:val="hybridMultilevel"/>
    <w:tmpl w:val="B1548372"/>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228609E"/>
    <w:multiLevelType w:val="hybridMultilevel"/>
    <w:tmpl w:val="C538736C"/>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69B2928"/>
    <w:multiLevelType w:val="hybridMultilevel"/>
    <w:tmpl w:val="2FB46E18"/>
    <w:lvl w:ilvl="0" w:tplc="2808324E">
      <w:start w:val="8"/>
      <w:numFmt w:val="lowerLetter"/>
      <w:lvlText w:val="%1."/>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CED0B4">
      <w:start w:val="1"/>
      <w:numFmt w:val="lowerLetter"/>
      <w:lvlText w:val="%2"/>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160B1C">
      <w:start w:val="1"/>
      <w:numFmt w:val="lowerRoman"/>
      <w:lvlText w:val="%3"/>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90FEA2">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E2A0C6">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64B748">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542C2C">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AC815C">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6CF176">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39D02554"/>
    <w:multiLevelType w:val="hybridMultilevel"/>
    <w:tmpl w:val="74A41778"/>
    <w:lvl w:ilvl="0" w:tplc="34201EC2">
      <w:start w:val="1"/>
      <w:numFmt w:val="decimal"/>
      <w:lvlText w:val="%1)"/>
      <w:lvlJc w:val="left"/>
      <w:pPr>
        <w:tabs>
          <w:tab w:val="num" w:pos="1008"/>
        </w:tabs>
        <w:ind w:left="648" w:hanging="288"/>
      </w:pPr>
      <w:rPr>
        <w:rFonts w:ascii="Book Antiqua" w:hAnsi="Book Antiqua" w:hint="default"/>
        <w:b/>
        <w:i w:val="0"/>
        <w:sz w:val="22"/>
        <w:szCs w:val="22"/>
      </w:rPr>
    </w:lvl>
    <w:lvl w:ilvl="1" w:tplc="34201EC2">
      <w:start w:val="1"/>
      <w:numFmt w:val="decimal"/>
      <w:lvlText w:val="%2)"/>
      <w:lvlJc w:val="left"/>
      <w:pPr>
        <w:tabs>
          <w:tab w:val="num" w:pos="2088"/>
        </w:tabs>
        <w:ind w:left="2088" w:hanging="360"/>
      </w:pPr>
      <w:rPr>
        <w:rFonts w:ascii="Book Antiqua" w:hAnsi="Book Antiqua" w:hint="default"/>
        <w:b/>
        <w:i w:val="0"/>
        <w:sz w:val="22"/>
        <w:szCs w:val="22"/>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7">
    <w:nsid w:val="49017D12"/>
    <w:multiLevelType w:val="hybridMultilevel"/>
    <w:tmpl w:val="0414CD2C"/>
    <w:lvl w:ilvl="0" w:tplc="CA1E8498">
      <w:start w:val="1"/>
      <w:numFmt w:val="decimal"/>
      <w:lvlText w:val="%1."/>
      <w:lvlJc w:val="left"/>
      <w:pPr>
        <w:ind w:left="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002B72">
      <w:start w:val="1"/>
      <w:numFmt w:val="lowerLetter"/>
      <w:lvlText w:val="%2."/>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584B32">
      <w:start w:val="1"/>
      <w:numFmt w:val="lowerRoman"/>
      <w:lvlText w:val="%3"/>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AA8F64">
      <w:start w:val="1"/>
      <w:numFmt w:val="decimal"/>
      <w:lvlText w:val="%4"/>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985512">
      <w:start w:val="1"/>
      <w:numFmt w:val="lowerLetter"/>
      <w:lvlText w:val="%5"/>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860D4C">
      <w:start w:val="1"/>
      <w:numFmt w:val="lowerRoman"/>
      <w:lvlText w:val="%6"/>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AE1690">
      <w:start w:val="1"/>
      <w:numFmt w:val="decimal"/>
      <w:lvlText w:val="%7"/>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2E3776">
      <w:start w:val="1"/>
      <w:numFmt w:val="lowerLetter"/>
      <w:lvlText w:val="%8"/>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5C38F4">
      <w:start w:val="1"/>
      <w:numFmt w:val="lowerRoman"/>
      <w:lvlText w:val="%9"/>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4B62218C"/>
    <w:multiLevelType w:val="hybridMultilevel"/>
    <w:tmpl w:val="82102F9A"/>
    <w:lvl w:ilvl="0" w:tplc="18D85FE6">
      <w:start w:val="1"/>
      <w:numFmt w:val="decimal"/>
      <w:lvlText w:val="%1."/>
      <w:lvlJc w:val="right"/>
      <w:pPr>
        <w:ind w:left="4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EAD4E4">
      <w:start w:val="1"/>
      <w:numFmt w:val="lowerLetter"/>
      <w:lvlText w:val="%2."/>
      <w:lvlJc w:val="left"/>
      <w:pPr>
        <w:ind w:left="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B20752">
      <w:start w:val="1"/>
      <w:numFmt w:val="lowerRoman"/>
      <w:lvlText w:val="%3"/>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BC5300">
      <w:start w:val="1"/>
      <w:numFmt w:val="decimal"/>
      <w:lvlText w:val="%4"/>
      <w:lvlJc w:val="left"/>
      <w:pPr>
        <w:ind w:left="2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B6DEDE">
      <w:start w:val="1"/>
      <w:numFmt w:val="lowerLetter"/>
      <w:lvlText w:val="%5"/>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BA2AE6">
      <w:start w:val="1"/>
      <w:numFmt w:val="lowerRoman"/>
      <w:lvlText w:val="%6"/>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D4D210">
      <w:start w:val="1"/>
      <w:numFmt w:val="decimal"/>
      <w:lvlText w:val="%7"/>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D0C634">
      <w:start w:val="1"/>
      <w:numFmt w:val="lowerLetter"/>
      <w:lvlText w:val="%8"/>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FCFEC8">
      <w:start w:val="1"/>
      <w:numFmt w:val="lowerRoman"/>
      <w:lvlText w:val="%9"/>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52112006"/>
    <w:multiLevelType w:val="hybridMultilevel"/>
    <w:tmpl w:val="61985FCC"/>
    <w:lvl w:ilvl="0" w:tplc="AF32BB6A">
      <w:start w:val="1"/>
      <w:numFmt w:val="decimal"/>
      <w:lvlText w:val="%1."/>
      <w:lvlJc w:val="left"/>
      <w:pPr>
        <w:ind w:left="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FE3AB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BA4B40">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782D0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D45050">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78DA22">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98D9E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5C52B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18248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60C666A0"/>
    <w:multiLevelType w:val="hybridMultilevel"/>
    <w:tmpl w:val="924E4ED8"/>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1A21347"/>
    <w:multiLevelType w:val="hybridMultilevel"/>
    <w:tmpl w:val="562C5FB2"/>
    <w:lvl w:ilvl="0" w:tplc="16EA6F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46641CF"/>
    <w:multiLevelType w:val="hybridMultilevel"/>
    <w:tmpl w:val="1CECFF14"/>
    <w:lvl w:ilvl="0" w:tplc="14648768">
      <w:start w:val="1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nsid w:val="7A586738"/>
    <w:multiLevelType w:val="hybridMultilevel"/>
    <w:tmpl w:val="54B8A952"/>
    <w:lvl w:ilvl="0" w:tplc="60840758">
      <w:start w:val="1"/>
      <w:numFmt w:val="decimal"/>
      <w:lvlText w:val="%1."/>
      <w:lvlJc w:val="left"/>
      <w:pPr>
        <w:ind w:left="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0C9582">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B41D9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0AE98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90542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D464C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9876C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7E42B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ECFC6">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6"/>
  </w:num>
  <w:num w:numId="4">
    <w:abstractNumId w:val="6"/>
  </w:num>
  <w:num w:numId="5">
    <w:abstractNumId w:val="19"/>
  </w:num>
  <w:num w:numId="6">
    <w:abstractNumId w:val="5"/>
  </w:num>
  <w:num w:numId="7">
    <w:abstractNumId w:val="17"/>
  </w:num>
  <w:num w:numId="8">
    <w:abstractNumId w:val="7"/>
  </w:num>
  <w:num w:numId="9">
    <w:abstractNumId w:val="9"/>
  </w:num>
  <w:num w:numId="10">
    <w:abstractNumId w:val="20"/>
  </w:num>
  <w:num w:numId="11">
    <w:abstractNumId w:val="11"/>
  </w:num>
  <w:num w:numId="12">
    <w:abstractNumId w:val="14"/>
  </w:num>
  <w:num w:numId="13">
    <w:abstractNumId w:val="10"/>
  </w:num>
  <w:num w:numId="14">
    <w:abstractNumId w:val="8"/>
  </w:num>
  <w:num w:numId="15">
    <w:abstractNumId w:val="12"/>
  </w:num>
  <w:num w:numId="16">
    <w:abstractNumId w:val="23"/>
  </w:num>
  <w:num w:numId="17">
    <w:abstractNumId w:val="1"/>
  </w:num>
  <w:num w:numId="18">
    <w:abstractNumId w:val="18"/>
  </w:num>
  <w:num w:numId="19">
    <w:abstractNumId w:val="0"/>
  </w:num>
  <w:num w:numId="20">
    <w:abstractNumId w:val="15"/>
  </w:num>
  <w:num w:numId="21">
    <w:abstractNumId w:val="4"/>
  </w:num>
  <w:num w:numId="22">
    <w:abstractNumId w:val="22"/>
  </w:num>
  <w:num w:numId="23">
    <w:abstractNumId w:val="2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D17DD8"/>
    <w:rsid w:val="000054E5"/>
    <w:rsid w:val="0004180E"/>
    <w:rsid w:val="00127B57"/>
    <w:rsid w:val="0017328D"/>
    <w:rsid w:val="001C0FED"/>
    <w:rsid w:val="002E2FB9"/>
    <w:rsid w:val="002E307F"/>
    <w:rsid w:val="002F6339"/>
    <w:rsid w:val="003223FE"/>
    <w:rsid w:val="00333FED"/>
    <w:rsid w:val="003523D2"/>
    <w:rsid w:val="00366910"/>
    <w:rsid w:val="00381559"/>
    <w:rsid w:val="003B73C1"/>
    <w:rsid w:val="003D4738"/>
    <w:rsid w:val="0044351C"/>
    <w:rsid w:val="00532AAB"/>
    <w:rsid w:val="00533672"/>
    <w:rsid w:val="00545F9B"/>
    <w:rsid w:val="005D7065"/>
    <w:rsid w:val="005E19A4"/>
    <w:rsid w:val="00653A3B"/>
    <w:rsid w:val="006546B7"/>
    <w:rsid w:val="006B7A18"/>
    <w:rsid w:val="00703779"/>
    <w:rsid w:val="007044F9"/>
    <w:rsid w:val="00796EBA"/>
    <w:rsid w:val="008E64E9"/>
    <w:rsid w:val="00A56F74"/>
    <w:rsid w:val="00A639B5"/>
    <w:rsid w:val="00AA19C1"/>
    <w:rsid w:val="00AE4217"/>
    <w:rsid w:val="00AE5C35"/>
    <w:rsid w:val="00B22ABC"/>
    <w:rsid w:val="00B50D49"/>
    <w:rsid w:val="00B65DF6"/>
    <w:rsid w:val="00B726AD"/>
    <w:rsid w:val="00BC5533"/>
    <w:rsid w:val="00BD2EBE"/>
    <w:rsid w:val="00C21100"/>
    <w:rsid w:val="00C67297"/>
    <w:rsid w:val="00D05641"/>
    <w:rsid w:val="00D17DD8"/>
    <w:rsid w:val="00D34115"/>
    <w:rsid w:val="00D91BC7"/>
    <w:rsid w:val="00DC42C8"/>
    <w:rsid w:val="00E12DF5"/>
    <w:rsid w:val="00E152E6"/>
    <w:rsid w:val="00E80528"/>
    <w:rsid w:val="00EE42FD"/>
    <w:rsid w:val="00EE5DEA"/>
    <w:rsid w:val="00F1026C"/>
    <w:rsid w:val="00F60BE3"/>
    <w:rsid w:val="00F87D1A"/>
    <w:rsid w:val="00FA2E23"/>
    <w:rsid w:val="00FC255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D8"/>
  </w:style>
  <w:style w:type="paragraph" w:styleId="Ttulo2">
    <w:name w:val="heading 2"/>
    <w:next w:val="Normal"/>
    <w:link w:val="Ttulo2Car"/>
    <w:uiPriority w:val="9"/>
    <w:unhideWhenUsed/>
    <w:qFormat/>
    <w:rsid w:val="00BD2EBE"/>
    <w:pPr>
      <w:keepNext/>
      <w:keepLines/>
      <w:spacing w:after="0" w:line="259" w:lineRule="auto"/>
      <w:ind w:left="10" w:hanging="10"/>
      <w:outlineLvl w:val="1"/>
    </w:pPr>
    <w:rPr>
      <w:rFonts w:ascii="Times New Roman" w:eastAsia="Times New Roman" w:hAnsi="Times New Roman" w:cs="Times New Roman"/>
      <w:b/>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DD8"/>
  </w:style>
  <w:style w:type="paragraph" w:styleId="Prrafodelista">
    <w:name w:val="List Paragraph"/>
    <w:basedOn w:val="Normal"/>
    <w:uiPriority w:val="34"/>
    <w:qFormat/>
    <w:rsid w:val="00D17DD8"/>
    <w:pPr>
      <w:ind w:left="720"/>
      <w:contextualSpacing/>
    </w:pPr>
  </w:style>
  <w:style w:type="paragraph" w:styleId="Sinespaciado">
    <w:name w:val="No Spacing"/>
    <w:uiPriority w:val="1"/>
    <w:qFormat/>
    <w:rsid w:val="00D17DD8"/>
    <w:pPr>
      <w:spacing w:after="0" w:line="240" w:lineRule="auto"/>
    </w:pPr>
  </w:style>
  <w:style w:type="character" w:styleId="Hipervnculo">
    <w:name w:val="Hyperlink"/>
    <w:basedOn w:val="Fuentedeprrafopredeter"/>
    <w:uiPriority w:val="99"/>
    <w:unhideWhenUsed/>
    <w:rsid w:val="00D17DD8"/>
    <w:rPr>
      <w:color w:val="0000FF" w:themeColor="hyperlink"/>
      <w:u w:val="single"/>
    </w:rPr>
  </w:style>
  <w:style w:type="paragraph" w:styleId="Textodeglobo">
    <w:name w:val="Balloon Text"/>
    <w:basedOn w:val="Normal"/>
    <w:link w:val="TextodegloboCar"/>
    <w:uiPriority w:val="99"/>
    <w:semiHidden/>
    <w:unhideWhenUsed/>
    <w:rsid w:val="00D17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DD8"/>
    <w:rPr>
      <w:rFonts w:ascii="Tahoma" w:hAnsi="Tahoma" w:cs="Tahoma"/>
      <w:sz w:val="16"/>
      <w:szCs w:val="16"/>
    </w:rPr>
  </w:style>
  <w:style w:type="character" w:styleId="Hipervnculovisitado">
    <w:name w:val="FollowedHyperlink"/>
    <w:basedOn w:val="Fuentedeprrafopredeter"/>
    <w:uiPriority w:val="99"/>
    <w:semiHidden/>
    <w:unhideWhenUsed/>
    <w:rsid w:val="00D17DD8"/>
    <w:rPr>
      <w:color w:val="800080" w:themeColor="followedHyperlink"/>
      <w:u w:val="single"/>
    </w:rPr>
  </w:style>
  <w:style w:type="character" w:customStyle="1" w:styleId="Ttulo2Car">
    <w:name w:val="Título 2 Car"/>
    <w:basedOn w:val="Fuentedeprrafopredeter"/>
    <w:link w:val="Ttulo2"/>
    <w:uiPriority w:val="9"/>
    <w:rsid w:val="00BD2EBE"/>
    <w:rPr>
      <w:rFonts w:ascii="Times New Roman" w:eastAsia="Times New Roman" w:hAnsi="Times New Roman" w:cs="Times New Roman"/>
      <w:b/>
      <w:color w:val="000000"/>
      <w:sz w:val="24"/>
      <w:lang w:eastAsia="es-CR"/>
    </w:rPr>
  </w:style>
  <w:style w:type="table" w:customStyle="1" w:styleId="TableGrid">
    <w:name w:val="TableGrid"/>
    <w:rsid w:val="008E64E9"/>
    <w:pPr>
      <w:spacing w:after="0" w:line="240" w:lineRule="auto"/>
    </w:pPr>
    <w:rPr>
      <w:rFonts w:eastAsiaTheme="minorEastAsia"/>
      <w:lang w:eastAsia="es-CR"/>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D3113-B247-4119-9221-8F5BB45E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7176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Yoannia Arean</dc:creator>
  <cp:lastModifiedBy>Karen Vasquez</cp:lastModifiedBy>
  <cp:revision>3</cp:revision>
  <dcterms:created xsi:type="dcterms:W3CDTF">2013-11-24T23:14:00Z</dcterms:created>
  <dcterms:modified xsi:type="dcterms:W3CDTF">2013-11-29T21:05:00Z</dcterms:modified>
</cp:coreProperties>
</file>